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19CD9" w14:textId="5BE265A9" w:rsidR="000C2507" w:rsidRPr="00B25DDA" w:rsidRDefault="4BEB55F9" w:rsidP="00B25DDA">
      <w:pPr>
        <w:spacing w:after="0" w:line="240" w:lineRule="auto"/>
        <w:jc w:val="center"/>
        <w:textAlignment w:val="baseline"/>
      </w:pPr>
      <w:r w:rsidRPr="4BEB55F9">
        <w:rPr>
          <w:rFonts w:ascii="Times New Roman" w:eastAsia="Times New Roman" w:hAnsi="Times New Roman" w:cs="Times New Roman"/>
          <w:b/>
          <w:bCs/>
          <w:sz w:val="24"/>
          <w:szCs w:val="24"/>
        </w:rPr>
        <w:t>NACIONALINĖ ŠVIETIMO AGENTŪRA</w:t>
      </w:r>
    </w:p>
    <w:p w14:paraId="6CF4667B" w14:textId="0BECDAC3" w:rsidR="000C2507" w:rsidRPr="00B25DDA" w:rsidRDefault="000C2507" w:rsidP="4BEB55F9">
      <w:pPr>
        <w:spacing w:after="0" w:line="240" w:lineRule="auto"/>
        <w:jc w:val="center"/>
        <w:textAlignment w:val="baseline"/>
        <w:rPr>
          <w:rFonts w:ascii="Times New Roman" w:eastAsia="Times New Roman" w:hAnsi="Times New Roman" w:cs="Times New Roman"/>
          <w:sz w:val="24"/>
          <w:szCs w:val="24"/>
        </w:rPr>
      </w:pPr>
    </w:p>
    <w:p w14:paraId="697B01FA" w14:textId="78C1F462" w:rsidR="000C2507" w:rsidRPr="00B25DDA" w:rsidRDefault="4BEB55F9" w:rsidP="00B25DDA">
      <w:pPr>
        <w:spacing w:after="0" w:line="240" w:lineRule="auto"/>
        <w:jc w:val="center"/>
        <w:textAlignment w:val="baseline"/>
        <w:rPr>
          <w:rFonts w:ascii="Times New Roman" w:eastAsia="Times New Roman" w:hAnsi="Times New Roman" w:cs="Times New Roman"/>
          <w:b/>
          <w:bCs/>
          <w:sz w:val="24"/>
          <w:szCs w:val="24"/>
        </w:rPr>
      </w:pPr>
      <w:r w:rsidRPr="4BEB55F9">
        <w:rPr>
          <w:rFonts w:ascii="Times New Roman" w:eastAsia="Times New Roman" w:hAnsi="Times New Roman" w:cs="Times New Roman"/>
          <w:b/>
          <w:bCs/>
          <w:sz w:val="24"/>
          <w:szCs w:val="24"/>
        </w:rPr>
        <w:t>RIEŠĖS GIMNAZIJOS PAKARTOTINIO VEIKLOS RIZIKOS IŠORINIO VERTINIMO ATASKAITA </w:t>
      </w:r>
    </w:p>
    <w:p w14:paraId="58BCEE9A" w14:textId="77777777" w:rsidR="000C2507" w:rsidRPr="00B25DDA" w:rsidRDefault="4BEB55F9" w:rsidP="00B25DDA">
      <w:pPr>
        <w:spacing w:after="0" w:line="240" w:lineRule="auto"/>
        <w:jc w:val="center"/>
        <w:textAlignment w:val="baseline"/>
        <w:rPr>
          <w:rFonts w:ascii="Times New Roman" w:eastAsia="Times New Roman" w:hAnsi="Times New Roman" w:cs="Times New Roman"/>
          <w:b/>
          <w:bCs/>
          <w:sz w:val="24"/>
          <w:szCs w:val="24"/>
        </w:rPr>
      </w:pPr>
      <w:r w:rsidRPr="4BEB55F9">
        <w:rPr>
          <w:rFonts w:ascii="Times New Roman" w:eastAsia="Times New Roman" w:hAnsi="Times New Roman" w:cs="Times New Roman"/>
          <w:b/>
          <w:bCs/>
          <w:sz w:val="24"/>
          <w:szCs w:val="24"/>
        </w:rPr>
        <w:t> </w:t>
      </w:r>
    </w:p>
    <w:p w14:paraId="631A7970" w14:textId="2584CD15" w:rsidR="000C2507" w:rsidRPr="00B25DDA" w:rsidRDefault="0021696F" w:rsidP="00B25DDA">
      <w:pPr>
        <w:spacing w:after="0" w:line="240" w:lineRule="auto"/>
        <w:jc w:val="center"/>
        <w:textAlignment w:val="baseline"/>
        <w:rPr>
          <w:rFonts w:ascii="Times New Roman" w:eastAsia="Times New Roman" w:hAnsi="Times New Roman" w:cs="Times New Roman"/>
          <w:sz w:val="24"/>
          <w:szCs w:val="24"/>
        </w:rPr>
      </w:pPr>
      <w:r w:rsidRPr="0021696F">
        <w:rPr>
          <w:rFonts w:ascii="Times New Roman" w:eastAsia="Times New Roman" w:hAnsi="Times New Roman" w:cs="Times New Roman"/>
          <w:sz w:val="24"/>
          <w:szCs w:val="24"/>
          <w:u w:val="single"/>
          <w:lang w:val="en-US"/>
        </w:rPr>
        <w:t>2025-12-17</w:t>
      </w:r>
      <w:r>
        <w:rPr>
          <w:rFonts w:ascii="Times New Roman" w:eastAsia="Times New Roman" w:hAnsi="Times New Roman" w:cs="Times New Roman"/>
          <w:sz w:val="24"/>
          <w:szCs w:val="24"/>
        </w:rPr>
        <w:t xml:space="preserve">    </w:t>
      </w:r>
      <w:r w:rsidR="4BEB55F9" w:rsidRPr="4BEB55F9">
        <w:rPr>
          <w:rFonts w:ascii="Times New Roman" w:eastAsia="Times New Roman" w:hAnsi="Times New Roman" w:cs="Times New Roman"/>
          <w:sz w:val="24"/>
          <w:szCs w:val="24"/>
        </w:rPr>
        <w:t>Nr.</w:t>
      </w:r>
      <w:r>
        <w:rPr>
          <w:rFonts w:ascii="Times New Roman" w:eastAsia="Times New Roman" w:hAnsi="Times New Roman" w:cs="Times New Roman"/>
          <w:sz w:val="24"/>
          <w:szCs w:val="24"/>
        </w:rPr>
        <w:t xml:space="preserve">  </w:t>
      </w:r>
      <w:r w:rsidRPr="0021696F">
        <w:rPr>
          <w:rFonts w:ascii="Times New Roman" w:eastAsia="Times New Roman" w:hAnsi="Times New Roman" w:cs="Times New Roman"/>
          <w:sz w:val="24"/>
          <w:szCs w:val="24"/>
          <w:u w:val="single"/>
        </w:rPr>
        <w:t>A-10</w:t>
      </w:r>
    </w:p>
    <w:p w14:paraId="09B1A252" w14:textId="6BD94314" w:rsidR="000C2507" w:rsidRPr="00B25DDA" w:rsidRDefault="0021696F" w:rsidP="00B25DDA">
      <w:pPr>
        <w:spacing w:after="0" w:line="240" w:lineRule="auto"/>
        <w:ind w:left="378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4BEB55F9" w:rsidRPr="4BEB55F9">
        <w:rPr>
          <w:rFonts w:ascii="Times New Roman" w:eastAsia="Times New Roman" w:hAnsi="Times New Roman" w:cs="Times New Roman"/>
          <w:sz w:val="24"/>
          <w:szCs w:val="24"/>
        </w:rPr>
        <w:t>(data) </w:t>
      </w:r>
    </w:p>
    <w:p w14:paraId="7EACD517" w14:textId="77777777" w:rsidR="000C2507" w:rsidRPr="00B25DDA" w:rsidRDefault="4BEB55F9" w:rsidP="00B25DDA">
      <w:pPr>
        <w:spacing w:after="0" w:line="240" w:lineRule="auto"/>
        <w:jc w:val="center"/>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Vilnius </w:t>
      </w:r>
    </w:p>
    <w:p w14:paraId="4777C120" w14:textId="77777777" w:rsidR="000C2507" w:rsidRPr="00B25DDA" w:rsidRDefault="4BEB55F9" w:rsidP="00B25DDA">
      <w:pPr>
        <w:spacing w:after="0" w:line="240" w:lineRule="auto"/>
        <w:jc w:val="both"/>
        <w:textAlignment w:val="baseline"/>
        <w:rPr>
          <w:rFonts w:ascii="Times New Roman" w:eastAsia="Times New Roman" w:hAnsi="Times New Roman" w:cs="Times New Roman"/>
          <w:b/>
          <w:bCs/>
          <w:sz w:val="24"/>
          <w:szCs w:val="24"/>
        </w:rPr>
      </w:pPr>
      <w:r w:rsidRPr="4BEB55F9">
        <w:rPr>
          <w:rFonts w:ascii="Times New Roman" w:eastAsia="Times New Roman" w:hAnsi="Times New Roman" w:cs="Times New Roman"/>
          <w:b/>
          <w:bCs/>
          <w:sz w:val="24"/>
          <w:szCs w:val="24"/>
        </w:rPr>
        <w:t> </w:t>
      </w:r>
    </w:p>
    <w:p w14:paraId="5838C682" w14:textId="264DCEE6" w:rsidR="000C2507" w:rsidRPr="00B25DDA" w:rsidRDefault="4BEB55F9" w:rsidP="4BEB55F9">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b/>
          <w:bCs/>
          <w:sz w:val="24"/>
          <w:szCs w:val="24"/>
        </w:rPr>
        <w:t>ĮVADAS</w:t>
      </w:r>
      <w:r w:rsidRPr="4BEB55F9">
        <w:rPr>
          <w:rFonts w:ascii="Times New Roman" w:eastAsia="Times New Roman" w:hAnsi="Times New Roman" w:cs="Times New Roman"/>
          <w:sz w:val="24"/>
          <w:szCs w:val="24"/>
        </w:rPr>
        <w:t> </w:t>
      </w:r>
      <w:r w:rsidR="0021696F">
        <w:rPr>
          <w:rFonts w:ascii="Times New Roman" w:eastAsia="Times New Roman" w:hAnsi="Times New Roman" w:cs="Times New Roman"/>
          <w:sz w:val="24"/>
          <w:szCs w:val="24"/>
        </w:rPr>
        <w:t xml:space="preserve">   </w:t>
      </w:r>
    </w:p>
    <w:p w14:paraId="152459EC" w14:textId="77777777" w:rsidR="000C2507" w:rsidRPr="00B25DDA" w:rsidRDefault="4BEB55F9" w:rsidP="00B25DDA">
      <w:pPr>
        <w:spacing w:after="0" w:line="240" w:lineRule="auto"/>
        <w:ind w:firstLine="720"/>
        <w:jc w:val="both"/>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 </w:t>
      </w:r>
    </w:p>
    <w:p w14:paraId="2E9A6D68" w14:textId="58D3FC9C" w:rsidR="000C2507" w:rsidRPr="00B25DDA" w:rsidRDefault="000C2507" w:rsidP="4BEB55F9">
      <w:pPr>
        <w:shd w:val="clear" w:color="auto" w:fill="FFFFFF" w:themeFill="background1"/>
        <w:spacing w:after="0" w:line="240" w:lineRule="auto"/>
        <w:ind w:firstLine="720"/>
        <w:jc w:val="both"/>
        <w:textAlignment w:val="baseline"/>
        <w:rPr>
          <w:rFonts w:ascii="Times New Roman" w:eastAsia="Times New Roman" w:hAnsi="Times New Roman" w:cs="Times New Roman"/>
          <w:sz w:val="24"/>
          <w:szCs w:val="24"/>
        </w:rPr>
      </w:pPr>
      <w:r w:rsidRPr="00B25DDA">
        <w:rPr>
          <w:rFonts w:ascii="Times New Roman" w:eastAsia="Times New Roman" w:hAnsi="Times New Roman" w:cs="Times New Roman"/>
          <w:b/>
          <w:bCs/>
          <w:sz w:val="24"/>
          <w:szCs w:val="24"/>
        </w:rPr>
        <w:t>Vizito laikas</w:t>
      </w:r>
      <w:r w:rsidRPr="00B25DDA">
        <w:rPr>
          <w:rFonts w:ascii="Times New Roman" w:eastAsia="Times New Roman" w:hAnsi="Times New Roman" w:cs="Times New Roman"/>
          <w:sz w:val="24"/>
          <w:szCs w:val="24"/>
        </w:rPr>
        <w:t xml:space="preserve"> – 2025 m. </w:t>
      </w:r>
      <w:r w:rsidR="4BEB55F9" w:rsidRPr="4BEB55F9">
        <w:rPr>
          <w:rFonts w:ascii="Times New Roman" w:eastAsia="Times New Roman" w:hAnsi="Times New Roman" w:cs="Times New Roman"/>
          <w:sz w:val="24"/>
          <w:szCs w:val="24"/>
        </w:rPr>
        <w:t>lapkričio 24</w:t>
      </w:r>
      <w:r w:rsidR="4BEB55F9" w:rsidRPr="4BEB55F9">
        <w:rPr>
          <w:rStyle w:val="normaltextrun"/>
          <w:rFonts w:ascii="Times New Roman" w:hAnsi="Times New Roman" w:cs="Times New Roman"/>
          <w:color w:val="000000" w:themeColor="text1"/>
          <w:sz w:val="24"/>
          <w:szCs w:val="24"/>
        </w:rPr>
        <w:t>–</w:t>
      </w:r>
      <w:r w:rsidR="4BEB55F9" w:rsidRPr="4BEB55F9">
        <w:rPr>
          <w:rFonts w:ascii="Times New Roman" w:eastAsia="Times New Roman" w:hAnsi="Times New Roman" w:cs="Times New Roman"/>
          <w:sz w:val="24"/>
          <w:szCs w:val="24"/>
        </w:rPr>
        <w:t>28 d.</w:t>
      </w:r>
    </w:p>
    <w:p w14:paraId="7563EADF" w14:textId="3250E4DE" w:rsidR="000C2507" w:rsidRPr="00B25DDA" w:rsidRDefault="4BEB55F9" w:rsidP="00B25DDA">
      <w:pPr>
        <w:spacing w:after="0" w:line="240" w:lineRule="auto"/>
        <w:ind w:firstLine="720"/>
        <w:jc w:val="both"/>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b/>
          <w:bCs/>
          <w:sz w:val="24"/>
          <w:szCs w:val="24"/>
        </w:rPr>
        <w:t>Pakartotinio veiklos rizikos išorinio vertinimo tikslas</w:t>
      </w:r>
      <w:r w:rsidRPr="4BEB55F9">
        <w:rPr>
          <w:rFonts w:ascii="Times New Roman" w:eastAsia="Times New Roman" w:hAnsi="Times New Roman" w:cs="Times New Roman"/>
          <w:sz w:val="24"/>
          <w:szCs w:val="24"/>
        </w:rPr>
        <w:t> – įvertinti Riešės gimnazijos veiklos kokybės pokytį šalinant pirmojo veiklos rizikos išorinio vertinimo metu išskirtus rizikos veiksnius.</w:t>
      </w:r>
    </w:p>
    <w:p w14:paraId="68D8272B" w14:textId="4763890B" w:rsidR="0093082F" w:rsidRPr="00B25DDA" w:rsidRDefault="0093082F" w:rsidP="00B25DDA">
      <w:pPr>
        <w:spacing w:after="0" w:line="240" w:lineRule="auto"/>
        <w:ind w:firstLine="720"/>
        <w:jc w:val="both"/>
        <w:textAlignment w:val="baseline"/>
        <w:rPr>
          <w:rFonts w:ascii="Times New Roman" w:eastAsia="Times New Roman" w:hAnsi="Times New Roman" w:cs="Times New Roman"/>
          <w:sz w:val="24"/>
          <w:szCs w:val="24"/>
        </w:rPr>
      </w:pPr>
    </w:p>
    <w:p w14:paraId="39951E14" w14:textId="1F1DBB49" w:rsidR="00A06B0B" w:rsidRDefault="4BEB55F9" w:rsidP="0009522E">
      <w:pPr>
        <w:spacing w:after="0" w:line="240" w:lineRule="auto"/>
        <w:jc w:val="center"/>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b/>
          <w:bCs/>
          <w:sz w:val="24"/>
          <w:szCs w:val="24"/>
        </w:rPr>
        <w:t>I. KONTEKSTO POKYČIAI IR PRIEMONĖS RIZIKOS VEIKSNIAMS ŠALINTI</w:t>
      </w:r>
      <w:r w:rsidRPr="4BEB55F9">
        <w:rPr>
          <w:rFonts w:ascii="Times New Roman" w:eastAsia="Times New Roman" w:hAnsi="Times New Roman" w:cs="Times New Roman"/>
          <w:sz w:val="24"/>
          <w:szCs w:val="24"/>
        </w:rPr>
        <w:t> </w:t>
      </w:r>
    </w:p>
    <w:p w14:paraId="5B2894E5" w14:textId="77777777" w:rsidR="0009522E" w:rsidRPr="0009522E" w:rsidRDefault="0009522E" w:rsidP="0009522E">
      <w:pPr>
        <w:spacing w:after="0" w:line="240" w:lineRule="auto"/>
        <w:jc w:val="center"/>
        <w:textAlignment w:val="baseline"/>
        <w:rPr>
          <w:rFonts w:ascii="Times New Roman" w:eastAsia="Times New Roman" w:hAnsi="Times New Roman" w:cs="Times New Roman"/>
          <w:sz w:val="24"/>
          <w:szCs w:val="24"/>
        </w:rPr>
      </w:pPr>
    </w:p>
    <w:p w14:paraId="7C8B9AEA" w14:textId="32DC3315" w:rsidR="0093082F" w:rsidRPr="00B25DDA" w:rsidRDefault="00C96579" w:rsidP="4BEB55F9">
      <w:pPr>
        <w:spacing w:after="0" w:line="240" w:lineRule="auto"/>
        <w:ind w:firstLine="709"/>
        <w:jc w:val="both"/>
        <w:textAlignment w:val="baseline"/>
        <w:rPr>
          <w:rFonts w:ascii="Times New Roman" w:hAnsi="Times New Roman" w:cs="Times New Roman"/>
          <w:color w:val="000000"/>
          <w:sz w:val="24"/>
          <w:szCs w:val="24"/>
          <w:shd w:val="clear" w:color="auto" w:fill="FFFFFF"/>
        </w:rPr>
      </w:pPr>
      <w:r w:rsidRPr="00B25DDA">
        <w:rPr>
          <w:rStyle w:val="normaltextrun"/>
          <w:rFonts w:ascii="Times New Roman" w:hAnsi="Times New Roman" w:cs="Times New Roman"/>
          <w:color w:val="000000"/>
          <w:sz w:val="24"/>
          <w:szCs w:val="24"/>
          <w:shd w:val="clear" w:color="auto" w:fill="FFFFFF"/>
        </w:rPr>
        <w:t>Vertinant Riešės gimnaziją (toliau – gimnazija, mokykla) analizuoti šie dokumentai: 202</w:t>
      </w:r>
      <w:r w:rsidR="342D5592" w:rsidRPr="342D5592">
        <w:rPr>
          <w:rStyle w:val="normaltextrun"/>
          <w:rFonts w:ascii="Times New Roman" w:hAnsi="Times New Roman" w:cs="Times New Roman"/>
          <w:color w:val="000000" w:themeColor="text1"/>
          <w:sz w:val="24"/>
          <w:szCs w:val="24"/>
        </w:rPr>
        <w:t>4</w:t>
      </w:r>
      <w:r w:rsidR="342D5592" w:rsidRPr="342D5592">
        <w:rPr>
          <w:rStyle w:val="normaltextrun"/>
          <w:rFonts w:ascii="Times New Roman" w:hAnsi="Times New Roman" w:cs="Times New Roman"/>
          <w:color w:val="0A0A0A"/>
          <w:sz w:val="24"/>
          <w:szCs w:val="24"/>
        </w:rPr>
        <w:t>–</w:t>
      </w:r>
      <w:r w:rsidR="342D5592" w:rsidRPr="342D5592">
        <w:rPr>
          <w:rStyle w:val="normaltextrun"/>
          <w:rFonts w:ascii="Times New Roman" w:hAnsi="Times New Roman" w:cs="Times New Roman"/>
          <w:color w:val="000000" w:themeColor="text1"/>
          <w:sz w:val="24"/>
          <w:szCs w:val="24"/>
        </w:rPr>
        <w:t xml:space="preserve">2025 m. m. Švietimo valdymo informacinėje sistemoje (toliau – ŠVIS) kaupiami Mokyklos švietimo stebėsenos būtinųjų rodiklių ir kiti statistiniai duomenys; 2025 m. Nacionalinės švietimo agentūros (toliau – NŠA) </w:t>
      </w:r>
      <w:r w:rsidR="4BEB55F9" w:rsidRPr="4BEB55F9">
        <w:rPr>
          <w:rStyle w:val="normaltextrun"/>
          <w:rFonts w:ascii="Times New Roman" w:hAnsi="Times New Roman" w:cs="Times New Roman"/>
          <w:color w:val="000000" w:themeColor="text1"/>
          <w:sz w:val="24"/>
          <w:szCs w:val="24"/>
        </w:rPr>
        <w:t>pažyma ,,Dėl veiklos kokybės kaitos Riešės gimnazijoje“; 2025 m. gimnazijos savininko, Lietuvos Respublikos švietim</w:t>
      </w:r>
      <w:r w:rsidR="4BEB55F9" w:rsidRPr="4BEB55F9">
        <w:rPr>
          <w:rStyle w:val="normaltextrun"/>
          <w:rFonts w:ascii="Times New Roman" w:hAnsi="Times New Roman" w:cs="Times New Roman"/>
          <w:sz w:val="24"/>
          <w:szCs w:val="24"/>
        </w:rPr>
        <w:t>o, mokslo</w:t>
      </w:r>
      <w:r w:rsidR="4BEB55F9" w:rsidRPr="4BEB55F9">
        <w:rPr>
          <w:rStyle w:val="normaltextrun"/>
          <w:rFonts w:ascii="Times New Roman" w:hAnsi="Times New Roman" w:cs="Times New Roman"/>
          <w:color w:val="000000" w:themeColor="text1"/>
          <w:sz w:val="24"/>
          <w:szCs w:val="24"/>
        </w:rPr>
        <w:t xml:space="preserve"> ir sporto ministerijos, raštas ,,Dėl rizikos išorinio vertinimo rekomendacijų įgyvendinimo“; 2024 m.</w:t>
      </w:r>
      <w:r w:rsidR="4BEB55F9" w:rsidRPr="4BEB55F9">
        <w:rPr>
          <w:rStyle w:val="normaltextrun"/>
          <w:rFonts w:ascii="Times New Roman" w:hAnsi="Times New Roman" w:cs="Times New Roman"/>
          <w:color w:val="0A0A0A"/>
          <w:sz w:val="24"/>
          <w:szCs w:val="24"/>
        </w:rPr>
        <w:t xml:space="preserve">, </w:t>
      </w:r>
      <w:r w:rsidR="4BEB55F9" w:rsidRPr="4BEB55F9">
        <w:rPr>
          <w:rStyle w:val="normaltextrun"/>
          <w:rFonts w:ascii="Times New Roman" w:hAnsi="Times New Roman" w:cs="Times New Roman"/>
          <w:color w:val="000000" w:themeColor="text1"/>
          <w:sz w:val="24"/>
          <w:szCs w:val="24"/>
        </w:rPr>
        <w:t>2025 m. pagrindinio ugdymo pasiekimų patikrinimo (toliau – PUPP) ir valstybinių brandos egzaminų (toliau – VBE) rezultatai; 2023 m. gimnazijos išorinio rizikos vertinimo ataskaita; 2024</w:t>
      </w:r>
      <w:r w:rsidR="4BEB55F9" w:rsidRPr="4BEB55F9">
        <w:rPr>
          <w:rStyle w:val="normaltextrun"/>
          <w:rFonts w:ascii="Times New Roman" w:hAnsi="Times New Roman" w:cs="Times New Roman"/>
          <w:color w:val="7030A0"/>
          <w:sz w:val="24"/>
          <w:szCs w:val="24"/>
        </w:rPr>
        <w:t xml:space="preserve"> </w:t>
      </w:r>
      <w:r w:rsidR="4BEB55F9" w:rsidRPr="4BEB55F9">
        <w:rPr>
          <w:rStyle w:val="normaltextrun"/>
          <w:rFonts w:ascii="Times New Roman" w:hAnsi="Times New Roman" w:cs="Times New Roman"/>
          <w:sz w:val="24"/>
          <w:szCs w:val="24"/>
        </w:rPr>
        <w:t xml:space="preserve">m. ir </w:t>
      </w:r>
      <w:r w:rsidR="4BEB55F9" w:rsidRPr="4BEB55F9">
        <w:rPr>
          <w:rStyle w:val="normaltextrun"/>
          <w:rFonts w:ascii="Times New Roman" w:hAnsi="Times New Roman" w:cs="Times New Roman"/>
          <w:color w:val="000000" w:themeColor="text1"/>
          <w:sz w:val="24"/>
          <w:szCs w:val="24"/>
        </w:rPr>
        <w:t>2025 m. metinės gimnazijos vadovo veiklos ataskaitos, 2023–2026 m. gimnazijos strateginis planas; 2025 m. gimnazijos veiklos planas, 2025–2026 m. m. mokyklos ugdymo planas; mokyklos pateiktos mokinių lankomumo, pasiekimų ir pažangos suvestinės. Priimant sprendimus apie gimnazijos pažangą remtasi per vizitą stebėtų 119 veiklų (113 pamokų, 1 neformaliojo vaikų švietimo užsiėmimo, 2 renginių, 3 konsultacijų) analize, išorės vertintojų pokalbių su: gimnazijos taryba, vadovais, mokytojais, mokiniais, pagalbos mokiniui specialistais bei Mokinių tarybos, Mokytojų tarybos, veiklos kokybės įsivertinimo grupės atstovais metu surinktais duomenimis; gimnazijos interneto svetainėje skelbiama informacija bei mokyklos vidaus ir išorės erdvių stebėjimo, jų funkcionalumo ir panaudojimo įvertinimo išvadomis.</w:t>
      </w:r>
    </w:p>
    <w:p w14:paraId="7915428C" w14:textId="56710600" w:rsidR="004436CF" w:rsidRPr="00B25DDA" w:rsidRDefault="00640B0D" w:rsidP="4BEB55F9">
      <w:pPr>
        <w:tabs>
          <w:tab w:val="left" w:pos="1134"/>
        </w:tabs>
        <w:spacing w:after="0" w:line="240" w:lineRule="auto"/>
        <w:ind w:firstLine="567"/>
        <w:jc w:val="both"/>
        <w:rPr>
          <w:rFonts w:ascii="Times New Roman" w:hAnsi="Times New Roman" w:cs="Times New Roman"/>
          <w:color w:val="000000" w:themeColor="text1"/>
          <w:sz w:val="24"/>
          <w:szCs w:val="24"/>
        </w:rPr>
      </w:pPr>
      <w:r w:rsidRPr="00B25DDA">
        <w:rPr>
          <w:rFonts w:ascii="Times New Roman" w:hAnsi="Times New Roman" w:cs="Times New Roman"/>
          <w:color w:val="000000"/>
          <w:sz w:val="24"/>
          <w:szCs w:val="24"/>
          <w:shd w:val="clear" w:color="auto" w:fill="FFFFFF"/>
        </w:rPr>
        <w:t>Nustatyta, kad palanki demografinė situacija Riešės kai</w:t>
      </w:r>
      <w:r w:rsidR="4BEB55F9" w:rsidRPr="4BEB55F9">
        <w:rPr>
          <w:rFonts w:ascii="Times New Roman" w:hAnsi="Times New Roman" w:cs="Times New Roman"/>
          <w:color w:val="000000" w:themeColor="text1"/>
          <w:sz w:val="24"/>
          <w:szCs w:val="24"/>
        </w:rPr>
        <w:t>me turi įtakos gimnazijos mokinių dinamikai – besimokančiųjų skaičius šioje ugdymo įstaigoje nuolat didėja: 2022</w:t>
      </w:r>
      <w:r w:rsidR="4BEB55F9" w:rsidRPr="4BEB55F9">
        <w:rPr>
          <w:rFonts w:ascii="Times New Roman" w:eastAsia="TimesNewRomanPSMT" w:hAnsi="Times New Roman" w:cs="Times New Roman"/>
          <w:sz w:val="24"/>
          <w:szCs w:val="24"/>
        </w:rPr>
        <w:t>–</w:t>
      </w:r>
      <w:r w:rsidR="4BEB55F9" w:rsidRPr="4BEB55F9">
        <w:rPr>
          <w:rFonts w:ascii="Times New Roman" w:hAnsi="Times New Roman" w:cs="Times New Roman"/>
          <w:color w:val="000000" w:themeColor="text1"/>
          <w:sz w:val="24"/>
          <w:szCs w:val="24"/>
        </w:rPr>
        <w:t xml:space="preserve">2023 m. m. gimnazija pradėjo turėdama </w:t>
      </w:r>
      <w:r w:rsidR="4BEB55F9" w:rsidRPr="4BEB55F9">
        <w:rPr>
          <w:rFonts w:ascii="Times New Roman" w:eastAsia="TimesNewRomanPSMT" w:hAnsi="Times New Roman" w:cs="Times New Roman"/>
          <w:sz w:val="24"/>
          <w:szCs w:val="24"/>
        </w:rPr>
        <w:t xml:space="preserve">1470 ugdytinių, 2023–2024 m. m. ugdyti 1659 mokiniai, 2024–2025 m. m. – 1729, 2025–2026 m. m. – 1743. Gimnazijos prieinamumas vaikams, norintiems mokytis šioje ugdymo įstaigoje, neužtikrinamas dėl patalpų stokos: šiais mokslo metais į pirmas klases nepriimti 78 vaikai, į I gimnazines – 50. </w:t>
      </w:r>
      <w:r w:rsidR="4BEB55F9" w:rsidRPr="4BEB55F9">
        <w:rPr>
          <w:rFonts w:ascii="Times New Roman" w:hAnsi="Times New Roman" w:cs="Times New Roman"/>
          <w:color w:val="000000" w:themeColor="text1"/>
          <w:sz w:val="24"/>
          <w:szCs w:val="24"/>
        </w:rPr>
        <w:t xml:space="preserve">Riešės </w:t>
      </w:r>
      <w:r w:rsidR="4BEB55F9" w:rsidRPr="4BEB55F9">
        <w:rPr>
          <w:rFonts w:ascii="Times New Roman" w:hAnsi="Times New Roman" w:cs="Times New Roman"/>
          <w:sz w:val="24"/>
          <w:szCs w:val="24"/>
        </w:rPr>
        <w:t xml:space="preserve">gimnazijos savininkas – valstybė, savininko teises ir pareigas įgyvendinanti institucija – Lietuvos Respublikos švietimo, mokslo ir sporto ministerija </w:t>
      </w:r>
      <w:r w:rsidR="4BEB55F9" w:rsidRPr="4BEB55F9">
        <w:rPr>
          <w:rFonts w:ascii="Times New Roman" w:hAnsi="Times New Roman" w:cs="Times New Roman"/>
          <w:color w:val="000000" w:themeColor="text1"/>
          <w:sz w:val="24"/>
          <w:szCs w:val="24"/>
        </w:rPr>
        <w:t xml:space="preserve">(toliau – ŠMSM). </w:t>
      </w:r>
      <w:r w:rsidR="4BEB55F9" w:rsidRPr="4BEB55F9">
        <w:rPr>
          <w:rFonts w:ascii="Times New Roman" w:eastAsia="TimesNewRomanPSMT" w:hAnsi="Times New Roman" w:cs="Times New Roman"/>
          <w:sz w:val="24"/>
          <w:szCs w:val="24"/>
        </w:rPr>
        <w:t>N</w:t>
      </w:r>
      <w:r w:rsidR="4BEB55F9" w:rsidRPr="4BEB55F9">
        <w:rPr>
          <w:rFonts w:ascii="Times New Roman" w:hAnsi="Times New Roman" w:cs="Times New Roman"/>
          <w:color w:val="000000" w:themeColor="text1"/>
          <w:sz w:val="24"/>
          <w:szCs w:val="24"/>
        </w:rPr>
        <w:t xml:space="preserve">ors mokyklos steigėja (ŠMSM) rūpinasi ugdymo sąlygų gerinimu (atnaujinta kompiuterių bazė, įrengti 4 šiuolaikiški informacinių technologijų kabinetai ir kt.), tačiau didelis ir didėjantis mokinių skaičius apsunkina galimybes visapusiškai tenkinti besimokančiųjų mokinių poreikius. </w:t>
      </w:r>
      <w:r w:rsidR="4BEB55F9" w:rsidRPr="4BEB55F9">
        <w:rPr>
          <w:rStyle w:val="normaltextrun"/>
          <w:rFonts w:ascii="Times New Roman" w:hAnsi="Times New Roman" w:cs="Times New Roman"/>
          <w:color w:val="000000" w:themeColor="text1"/>
          <w:sz w:val="24"/>
          <w:szCs w:val="24"/>
        </w:rPr>
        <w:t xml:space="preserve">ŠMSM teikia gimnazijai pakankamą finansinę pagalbą, tačiau ministerijos įsipareigojimas 2025 m. pradėti įgyvendinti Riešės gimnazijos ugdymo aplinkų modernizavimo projektą kol kas nevykdomas. Vertintojai pastebėjo, kad gimnazija išradingai ir kūrybiškai atnaujina ir išnaudoja turimas erdves </w:t>
      </w:r>
      <w:r w:rsidR="4BEB55F9" w:rsidRPr="4BEB55F9">
        <w:rPr>
          <w:rFonts w:ascii="Times New Roman" w:hAnsi="Times New Roman" w:cs="Times New Roman"/>
          <w:sz w:val="24"/>
          <w:szCs w:val="24"/>
        </w:rPr>
        <w:t>(įrengtos 7 klasės mokykloje, pastatytos dvi naujos lauko klasės, atnaujinti sporto aikštynai, 13 klasių, 5 kabinetai, aktų salė, įrengta valgyklos terasa ir kt.). Visos mokyklos erdvės išnaudotos kūrybiškai ir racionaliai. Jaukūs mokyklos koridoriai ir estetiški</w:t>
      </w:r>
      <w:r w:rsidR="4BEB55F9" w:rsidRPr="4BEB55F9">
        <w:rPr>
          <w:rFonts w:ascii="Times New Roman" w:hAnsi="Times New Roman" w:cs="Times New Roman"/>
          <w:color w:val="7030A0"/>
          <w:sz w:val="24"/>
          <w:szCs w:val="24"/>
        </w:rPr>
        <w:t xml:space="preserve"> </w:t>
      </w:r>
      <w:r w:rsidR="4BEB55F9" w:rsidRPr="4BEB55F9">
        <w:rPr>
          <w:rFonts w:ascii="Times New Roman" w:hAnsi="Times New Roman" w:cs="Times New Roman"/>
          <w:sz w:val="24"/>
          <w:szCs w:val="24"/>
        </w:rPr>
        <w:t xml:space="preserve">vestibiuliai yra naudojami informacijai skelbti, mokinių darbams eksponuoti bei </w:t>
      </w:r>
      <w:r w:rsidR="4BEB55F9" w:rsidRPr="4BEB55F9">
        <w:rPr>
          <w:rFonts w:ascii="Times New Roman" w:hAnsi="Times New Roman" w:cs="Times New Roman"/>
          <w:sz w:val="24"/>
          <w:szCs w:val="24"/>
        </w:rPr>
        <w:lastRenderedPageBreak/>
        <w:t>gimnazijos veiklai iliustruoti. Tačiau, vertintojai konstatuoja, kad ugdymo(</w:t>
      </w:r>
      <w:proofErr w:type="spellStart"/>
      <w:r w:rsidR="4BEB55F9" w:rsidRPr="4BEB55F9">
        <w:rPr>
          <w:rFonts w:ascii="Times New Roman" w:hAnsi="Times New Roman" w:cs="Times New Roman"/>
          <w:sz w:val="24"/>
          <w:szCs w:val="24"/>
        </w:rPr>
        <w:t>si</w:t>
      </w:r>
      <w:proofErr w:type="spellEnd"/>
      <w:r w:rsidR="4BEB55F9" w:rsidRPr="4BEB55F9">
        <w:rPr>
          <w:rFonts w:ascii="Times New Roman" w:hAnsi="Times New Roman" w:cs="Times New Roman"/>
          <w:sz w:val="24"/>
          <w:szCs w:val="24"/>
        </w:rPr>
        <w:t>) erdvių trūkumas išlieka aktualus (</w:t>
      </w:r>
      <w:r w:rsidR="4BEB55F9" w:rsidRPr="4BEB55F9">
        <w:rPr>
          <w:rFonts w:ascii="Times New Roman" w:eastAsia="Times New Roman" w:hAnsi="Times New Roman" w:cs="Times New Roman"/>
          <w:color w:val="000000" w:themeColor="text1"/>
          <w:sz w:val="24"/>
          <w:szCs w:val="24"/>
        </w:rPr>
        <w:t xml:space="preserve">gimnazijoje ugdomų mokinių skaičius penkis kartus viršija Lietuvos vidurkį ir tris kartus – didmiesčių savivaldybių mokyklose ugdomų mokinių skaičių). </w:t>
      </w:r>
      <w:r w:rsidR="4BEB55F9" w:rsidRPr="4BEB55F9">
        <w:rPr>
          <w:rFonts w:ascii="Times New Roman" w:hAnsi="Times New Roman" w:cs="Times New Roman"/>
          <w:sz w:val="24"/>
          <w:szCs w:val="24"/>
        </w:rPr>
        <w:t>Ypač neramina mokinių fizinio ugdymo sąlygos: vienu metu sporto salėje dažnai sportuoja keturių klasių mokiniai (apie100 vaikų). Įvertinus tai, kad mokiniai, naudodamiesi sporto inventoriumi, aktyviai juda, kyla grėsmė jų fiziniam saugumui. Vertintojai konstatuoja, kad gimnazija stengiasi minimizuoti patalpų stygiaus problemą, tačiau jai išspręsti, būtini skubūs mokyklos savininko (ŠMSM) sprendimai.</w:t>
      </w:r>
    </w:p>
    <w:p w14:paraId="0E0B7E42" w14:textId="5636F24C" w:rsidR="00720A60" w:rsidRPr="00B25DDA" w:rsidRDefault="00462C22" w:rsidP="00B25DDA">
      <w:pPr>
        <w:spacing w:after="0" w:line="240" w:lineRule="auto"/>
        <w:ind w:firstLine="709"/>
        <w:jc w:val="both"/>
        <w:rPr>
          <w:rFonts w:ascii="Times New Roman" w:hAnsi="Times New Roman" w:cs="Times New Roman"/>
          <w:color w:val="000000"/>
          <w:sz w:val="24"/>
          <w:szCs w:val="24"/>
          <w:shd w:val="clear" w:color="auto" w:fill="FFFFFF"/>
        </w:rPr>
      </w:pPr>
      <w:r w:rsidRPr="00B25DDA">
        <w:rPr>
          <w:rFonts w:ascii="Times New Roman" w:hAnsi="Times New Roman" w:cs="Times New Roman"/>
          <w:color w:val="000000"/>
          <w:sz w:val="24"/>
          <w:szCs w:val="24"/>
          <w:shd w:val="clear" w:color="auto" w:fill="FFFFFF"/>
        </w:rPr>
        <w:t>Gimnazijos direktorė</w:t>
      </w:r>
      <w:r w:rsidR="006C76FF" w:rsidRPr="00B25DDA">
        <w:rPr>
          <w:rFonts w:ascii="Times New Roman" w:hAnsi="Times New Roman" w:cs="Times New Roman"/>
          <w:color w:val="000000"/>
          <w:sz w:val="24"/>
          <w:szCs w:val="24"/>
          <w:shd w:val="clear" w:color="auto" w:fill="FFFFFF"/>
        </w:rPr>
        <w:t xml:space="preserve"> </w:t>
      </w:r>
      <w:r w:rsidR="00212418" w:rsidRPr="00B25DDA">
        <w:rPr>
          <w:rFonts w:ascii="Times New Roman" w:hAnsi="Times New Roman" w:cs="Times New Roman"/>
          <w:color w:val="000000"/>
          <w:sz w:val="24"/>
          <w:szCs w:val="24"/>
          <w:shd w:val="clear" w:color="auto" w:fill="FFFFFF"/>
        </w:rPr>
        <w:t xml:space="preserve">Egidija Urbanavičienė </w:t>
      </w:r>
      <w:r w:rsidR="00DA5C52" w:rsidRPr="00B25DDA">
        <w:rPr>
          <w:rFonts w:ascii="Times New Roman" w:hAnsi="Times New Roman" w:cs="Times New Roman"/>
          <w:color w:val="000000"/>
          <w:sz w:val="24"/>
          <w:szCs w:val="24"/>
          <w:shd w:val="clear" w:color="auto" w:fill="FFFFFF"/>
        </w:rPr>
        <w:t xml:space="preserve">– </w:t>
      </w:r>
      <w:r w:rsidR="00B20175" w:rsidRPr="00B25DDA">
        <w:rPr>
          <w:rFonts w:ascii="Times New Roman" w:hAnsi="Times New Roman" w:cs="Times New Roman"/>
          <w:color w:val="000000"/>
          <w:sz w:val="24"/>
          <w:szCs w:val="24"/>
          <w:shd w:val="clear" w:color="auto" w:fill="FFFFFF"/>
        </w:rPr>
        <w:t xml:space="preserve">iniciatyvi, </w:t>
      </w:r>
      <w:r w:rsidRPr="00B25DDA">
        <w:rPr>
          <w:rFonts w:ascii="Times New Roman" w:hAnsi="Times New Roman" w:cs="Times New Roman"/>
          <w:color w:val="000000"/>
          <w:sz w:val="24"/>
          <w:szCs w:val="24"/>
          <w:shd w:val="clear" w:color="auto" w:fill="FFFFFF"/>
        </w:rPr>
        <w:t>atsakingai įsipareigoj</w:t>
      </w:r>
      <w:r w:rsidR="006C76FF" w:rsidRPr="00B25DDA">
        <w:rPr>
          <w:rFonts w:ascii="Times New Roman" w:hAnsi="Times New Roman" w:cs="Times New Roman"/>
          <w:color w:val="000000"/>
          <w:sz w:val="24"/>
          <w:szCs w:val="24"/>
          <w:shd w:val="clear" w:color="auto" w:fill="FFFFFF"/>
        </w:rPr>
        <w:t>usi ugdymo įstaigai vadovė</w:t>
      </w:r>
      <w:r w:rsidRPr="00B25DDA">
        <w:rPr>
          <w:rFonts w:ascii="Times New Roman" w:hAnsi="Times New Roman" w:cs="Times New Roman"/>
          <w:color w:val="000000"/>
          <w:sz w:val="24"/>
          <w:szCs w:val="24"/>
          <w:shd w:val="clear" w:color="auto" w:fill="FFFFFF"/>
        </w:rPr>
        <w:t>.</w:t>
      </w:r>
      <w:r w:rsidR="00212418" w:rsidRPr="00B25DDA">
        <w:rPr>
          <w:rFonts w:ascii="Times New Roman" w:hAnsi="Times New Roman" w:cs="Times New Roman"/>
          <w:color w:val="000000"/>
          <w:sz w:val="24"/>
          <w:szCs w:val="24"/>
          <w:shd w:val="clear" w:color="auto" w:fill="FFFFFF"/>
        </w:rPr>
        <w:t xml:space="preserve"> Direktorė</w:t>
      </w:r>
      <w:r w:rsidRPr="00B25DDA">
        <w:rPr>
          <w:rFonts w:ascii="Times New Roman" w:hAnsi="Times New Roman" w:cs="Times New Roman"/>
          <w:color w:val="000000"/>
          <w:sz w:val="24"/>
          <w:szCs w:val="24"/>
          <w:shd w:val="clear" w:color="auto" w:fill="FFFFFF"/>
        </w:rPr>
        <w:t xml:space="preserve"> pradėjo vadovauti mokyklai 2022 m., vykdant išorinį rizikos vertinimą </w:t>
      </w:r>
      <w:r w:rsidR="00B13F72" w:rsidRPr="00B25DDA">
        <w:rPr>
          <w:rFonts w:ascii="Times New Roman" w:hAnsi="Times New Roman" w:cs="Times New Roman"/>
          <w:color w:val="000000"/>
          <w:sz w:val="24"/>
          <w:szCs w:val="24"/>
          <w:shd w:val="clear" w:color="auto" w:fill="FFFFFF"/>
        </w:rPr>
        <w:t>(2023 m. gruodžio mėn.), jos</w:t>
      </w:r>
      <w:r w:rsidR="4BEB55F9" w:rsidRPr="4BEB55F9">
        <w:rPr>
          <w:rFonts w:ascii="Times New Roman" w:hAnsi="Times New Roman" w:cs="Times New Roman"/>
          <w:color w:val="000000" w:themeColor="text1"/>
          <w:sz w:val="24"/>
          <w:szCs w:val="24"/>
        </w:rPr>
        <w:t xml:space="preserve"> pažintis su mokyklos kontekstu, įstaigos problemomis ir potencialu, tikėtina, dar buvo nepakankama. Akivaizdu, kad kelerių metų praktinės veiklos patirtis sudarė sąlygas sustiprinti lyderystės įgūdžius, tikslingai tobulinti gimnazijos veiklą: bendruomenės sutarimu atnaujinti, pakoreguoti ir naujai parengti svarbūs dokumentai, reglamentuojantys elgesio normas, ugdymo organizavimo bei vykdymo tvarkas, orientuojantis į švietimo aktualijas, mokyklos kontekstą, priimti ir įgyvendinami sprendimai dėl</w:t>
      </w:r>
      <w:r w:rsidR="4BEB55F9" w:rsidRPr="4BEB55F9">
        <w:rPr>
          <w:rFonts w:ascii="Times New Roman" w:hAnsi="Times New Roman" w:cs="Times New Roman"/>
          <w:i/>
          <w:iCs/>
          <w:sz w:val="24"/>
          <w:szCs w:val="24"/>
        </w:rPr>
        <w:t xml:space="preserve"> </w:t>
      </w:r>
      <w:r w:rsidR="4BEB55F9" w:rsidRPr="4BEB55F9">
        <w:rPr>
          <w:rFonts w:ascii="Times New Roman" w:hAnsi="Times New Roman" w:cs="Times New Roman"/>
          <w:sz w:val="24"/>
          <w:szCs w:val="24"/>
        </w:rPr>
        <w:t>pedagogų kompetencijų tobulinimo organizuojant mokymus ir dalijantis patirtimi.</w:t>
      </w:r>
    </w:p>
    <w:p w14:paraId="24337455" w14:textId="0E6E410D" w:rsidR="004436CF" w:rsidRPr="00B25DDA" w:rsidRDefault="5ECDDB1E" w:rsidP="00B25DDA">
      <w:pPr>
        <w:spacing w:after="0" w:line="240" w:lineRule="auto"/>
        <w:ind w:firstLine="709"/>
        <w:jc w:val="both"/>
        <w:rPr>
          <w:rStyle w:val="eop"/>
          <w:rFonts w:ascii="Times New Roman" w:hAnsi="Times New Roman" w:cs="Times New Roman"/>
          <w:color w:val="000000"/>
          <w:sz w:val="24"/>
          <w:szCs w:val="24"/>
          <w:shd w:val="clear" w:color="auto" w:fill="FFFFFF"/>
        </w:rPr>
      </w:pPr>
      <w:r w:rsidRPr="5ECDDB1E">
        <w:rPr>
          <w:rFonts w:ascii="Times New Roman" w:hAnsi="Times New Roman" w:cs="Times New Roman"/>
          <w:sz w:val="24"/>
          <w:szCs w:val="24"/>
        </w:rPr>
        <w:t>Tinkamas sąlygas 2023 m. išorės vertintojų išskirtiems rizikos veiksniams įveikti sudarė 2024 m., 2025 m. gimnazijos vadovei skirtos užduotys, suformuluotos atsižvelgiant į gimnazijai pateiktas vertintojų rekomendacijas (pvz., T</w:t>
      </w:r>
      <w:r w:rsidRPr="5ECDDB1E">
        <w:rPr>
          <w:rFonts w:ascii="Times New Roman" w:hAnsi="Times New Roman" w:cs="Times New Roman"/>
          <w:i/>
          <w:iCs/>
          <w:sz w:val="24"/>
          <w:szCs w:val="24"/>
        </w:rPr>
        <w:t>obulinti gimnazijos veiklos sričių planavimo kokybę“</w:t>
      </w:r>
      <w:r w:rsidRPr="5ECDDB1E">
        <w:rPr>
          <w:rFonts w:ascii="Times New Roman" w:hAnsi="Times New Roman" w:cs="Times New Roman"/>
          <w:sz w:val="24"/>
          <w:szCs w:val="24"/>
        </w:rPr>
        <w:t>), kurių įvykdymas įvertintas labai gerai.</w:t>
      </w:r>
    </w:p>
    <w:p w14:paraId="4E4217D2" w14:textId="77777777" w:rsidR="005F4AC2" w:rsidRPr="00B25DDA" w:rsidRDefault="005F4AC2" w:rsidP="00B25DDA">
      <w:pPr>
        <w:spacing w:after="0" w:line="240" w:lineRule="auto"/>
        <w:ind w:firstLine="720"/>
        <w:jc w:val="both"/>
        <w:rPr>
          <w:rFonts w:ascii="Times New Roman" w:hAnsi="Times New Roman" w:cs="Times New Roman"/>
          <w:sz w:val="24"/>
          <w:szCs w:val="24"/>
        </w:rPr>
      </w:pPr>
    </w:p>
    <w:p w14:paraId="6502B0D3" w14:textId="77777777" w:rsidR="004436CF" w:rsidRPr="00B25DDA" w:rsidRDefault="4BEB55F9" w:rsidP="00B25DDA">
      <w:pPr>
        <w:spacing w:after="0" w:line="240" w:lineRule="auto"/>
        <w:jc w:val="center"/>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b/>
          <w:bCs/>
          <w:sz w:val="24"/>
          <w:szCs w:val="24"/>
        </w:rPr>
        <w:t>II. PAKARTOTINIO VEIKLOS RIZIKOS IŠORINIO VERTINIMO RODIKLIŲ ĮVERTINIMAS</w:t>
      </w:r>
      <w:r w:rsidRPr="4BEB55F9">
        <w:rPr>
          <w:rFonts w:ascii="Times New Roman" w:eastAsia="Times New Roman" w:hAnsi="Times New Roman" w:cs="Times New Roman"/>
          <w:sz w:val="24"/>
          <w:szCs w:val="24"/>
        </w:rPr>
        <w:t> </w:t>
      </w:r>
    </w:p>
    <w:p w14:paraId="33468796" w14:textId="32C7C922" w:rsidR="004436CF" w:rsidRPr="00B25DDA" w:rsidRDefault="4BEB55F9" w:rsidP="005A73B9">
      <w:pPr>
        <w:spacing w:after="0" w:line="240" w:lineRule="auto"/>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 </w:t>
      </w:r>
    </w:p>
    <w:tbl>
      <w:tblPr>
        <w:tblW w:w="1013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7"/>
        <w:gridCol w:w="1417"/>
        <w:gridCol w:w="7146"/>
      </w:tblGrid>
      <w:tr w:rsidR="004436CF" w:rsidRPr="00B25DDA" w14:paraId="2E5771B3" w14:textId="77777777" w:rsidTr="1A0A63A2">
        <w:trPr>
          <w:trHeight w:val="300"/>
        </w:trPr>
        <w:tc>
          <w:tcPr>
            <w:tcW w:w="1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3CC65C7" w14:textId="77777777" w:rsidR="004436CF" w:rsidRPr="00B25DDA" w:rsidRDefault="4BEB55F9" w:rsidP="4BEB55F9">
            <w:pPr>
              <w:spacing w:after="0" w:line="240" w:lineRule="auto"/>
              <w:ind w:left="57" w:right="57"/>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b/>
                <w:bCs/>
                <w:sz w:val="24"/>
                <w:szCs w:val="24"/>
              </w:rPr>
              <w:t>Prieš 2 metus atlikto veiklos rizikos išorinio vertinimo rodiklio lygis</w:t>
            </w:r>
            <w:r w:rsidRPr="4BEB55F9">
              <w:rPr>
                <w:rFonts w:ascii="Times New Roman" w:eastAsia="Times New Roman" w:hAnsi="Times New Roman" w:cs="Times New Roman"/>
                <w:sz w:val="24"/>
                <w:szCs w:val="24"/>
              </w:rPr>
              <w:t> </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369466E" w14:textId="77777777" w:rsidR="004436CF" w:rsidRPr="00B25DDA" w:rsidRDefault="4BEB55F9" w:rsidP="4BEB55F9">
            <w:pPr>
              <w:spacing w:after="0" w:line="240" w:lineRule="auto"/>
              <w:ind w:left="57" w:right="-9"/>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b/>
                <w:bCs/>
                <w:sz w:val="24"/>
                <w:szCs w:val="24"/>
              </w:rPr>
              <w:t>Pakartotinio veiklos rizikos išorinio vertinimo rodiklio lygis</w:t>
            </w:r>
            <w:r w:rsidRPr="4BEB55F9">
              <w:rPr>
                <w:rFonts w:ascii="Times New Roman" w:eastAsia="Times New Roman" w:hAnsi="Times New Roman" w:cs="Times New Roman"/>
                <w:sz w:val="24"/>
                <w:szCs w:val="24"/>
              </w:rPr>
              <w:t> </w:t>
            </w:r>
          </w:p>
        </w:tc>
        <w:tc>
          <w:tcPr>
            <w:tcW w:w="714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8BFBA36" w14:textId="77777777" w:rsidR="004436CF" w:rsidRPr="00B25DDA" w:rsidRDefault="4BEB55F9" w:rsidP="4BEB55F9">
            <w:pPr>
              <w:spacing w:after="0" w:line="240" w:lineRule="auto"/>
              <w:ind w:left="57" w:right="57" w:firstLine="149"/>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b/>
                <w:bCs/>
                <w:sz w:val="24"/>
                <w:szCs w:val="24"/>
              </w:rPr>
              <w:t>Pakartotinio veiklos rizikos išorinio vertinimo pagrindimas</w:t>
            </w:r>
            <w:r w:rsidRPr="4BEB55F9">
              <w:rPr>
                <w:rFonts w:ascii="Times New Roman" w:eastAsia="Times New Roman" w:hAnsi="Times New Roman" w:cs="Times New Roman"/>
                <w:sz w:val="24"/>
                <w:szCs w:val="24"/>
              </w:rPr>
              <w:t> </w:t>
            </w:r>
          </w:p>
        </w:tc>
      </w:tr>
      <w:tr w:rsidR="001A0331" w:rsidRPr="00684A57" w14:paraId="29E351C4" w14:textId="77777777" w:rsidTr="1A0A63A2">
        <w:trPr>
          <w:trHeight w:val="300"/>
        </w:trPr>
        <w:tc>
          <w:tcPr>
            <w:tcW w:w="1567" w:type="dxa"/>
            <w:tcBorders>
              <w:top w:val="single" w:sz="6" w:space="0" w:color="auto"/>
              <w:left w:val="single" w:sz="6" w:space="0" w:color="auto"/>
              <w:bottom w:val="single" w:sz="6" w:space="0" w:color="auto"/>
              <w:right w:val="single" w:sz="6" w:space="0" w:color="auto"/>
            </w:tcBorders>
            <w:hideMark/>
          </w:tcPr>
          <w:p w14:paraId="6BB1AFD3" w14:textId="4B3F6A6A" w:rsidR="001A0331" w:rsidRPr="00B25DDA" w:rsidRDefault="4BEB55F9" w:rsidP="4BEB55F9">
            <w:pPr>
              <w:spacing w:after="0" w:line="240" w:lineRule="auto"/>
              <w:ind w:left="57" w:right="57"/>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1.1. Asmenybės tapsmas, 3 lygis </w:t>
            </w:r>
          </w:p>
        </w:tc>
        <w:tc>
          <w:tcPr>
            <w:tcW w:w="1417" w:type="dxa"/>
            <w:tcBorders>
              <w:top w:val="single" w:sz="6" w:space="0" w:color="auto"/>
              <w:left w:val="single" w:sz="6" w:space="0" w:color="auto"/>
              <w:bottom w:val="single" w:sz="6" w:space="0" w:color="auto"/>
              <w:right w:val="single" w:sz="6" w:space="0" w:color="auto"/>
            </w:tcBorders>
            <w:hideMark/>
          </w:tcPr>
          <w:p w14:paraId="1AB31CA7" w14:textId="77777777" w:rsidR="001A0331" w:rsidRPr="00B25DDA" w:rsidRDefault="4BEB55F9" w:rsidP="4BEB55F9">
            <w:pPr>
              <w:spacing w:after="0" w:line="240" w:lineRule="auto"/>
              <w:ind w:right="57"/>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4 lygis </w:t>
            </w:r>
          </w:p>
        </w:tc>
        <w:tc>
          <w:tcPr>
            <w:tcW w:w="7146" w:type="dxa"/>
            <w:tcBorders>
              <w:top w:val="single" w:sz="6" w:space="0" w:color="auto"/>
              <w:left w:val="single" w:sz="6" w:space="0" w:color="auto"/>
              <w:bottom w:val="single" w:sz="6" w:space="0" w:color="auto"/>
              <w:right w:val="single" w:sz="6" w:space="0" w:color="auto"/>
            </w:tcBorders>
            <w:hideMark/>
          </w:tcPr>
          <w:p w14:paraId="5E4F5035" w14:textId="04A855B0" w:rsidR="4BEB55F9" w:rsidRDefault="4BEB55F9" w:rsidP="4BEB55F9">
            <w:pPr>
              <w:spacing w:after="0"/>
              <w:ind w:left="57" w:right="57"/>
              <w:jc w:val="both"/>
              <w:rPr>
                <w:rFonts w:ascii="Times New Roman" w:eastAsia="Times New Roman" w:hAnsi="Times New Roman" w:cs="Times New Roman"/>
                <w:b/>
                <w:bCs/>
                <w:sz w:val="24"/>
                <w:szCs w:val="24"/>
              </w:rPr>
            </w:pPr>
            <w:r w:rsidRPr="4BEB55F9">
              <w:rPr>
                <w:rFonts w:ascii="Times New Roman" w:eastAsia="Times New Roman" w:hAnsi="Times New Roman" w:cs="Times New Roman"/>
                <w:b/>
                <w:bCs/>
                <w:sz w:val="24"/>
                <w:szCs w:val="24"/>
              </w:rPr>
              <w:t>Asmenybės tapsmas kryptingas, pastebimos veiksmingos gimnazijos pastangos sudaryti galimybes mokiniams bendrauti ir bendradarbiauti, dalyvauti bendrose veiklose, renginiuose, teikti siūlymus, kelti tikslus bei pasitikėti savo jėgomis ir gebėjimais.</w:t>
            </w:r>
          </w:p>
          <w:p w14:paraId="149B97EA" w14:textId="5608F32E" w:rsidR="4BEB55F9" w:rsidRDefault="4BEB55F9" w:rsidP="4BEB55F9">
            <w:pPr>
              <w:spacing w:after="0"/>
              <w:ind w:left="57" w:right="57"/>
              <w:jc w:val="both"/>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Vertinimo duomenys rodo teigiamą mokinių nuostatų, ugdymosi aplinkų kultūros ir bendruomeniškumo stiprėjimo tendenciją. Beveik visi gimnazijos mokiniai yra pozityviai nusiteikę, gerai pažįsta savo gabumus bei polinkius, suvokia išsilavinimo ir nuolatinio mokymosi vertę. Jie įsitraukia į bendras veiklas, prisideda prie ugdymosi aplinkų kūrimo ir pasižymi atkaklumu siekiant mokymosi tikslų.</w:t>
            </w:r>
          </w:p>
          <w:p w14:paraId="5D33DDEB" w14:textId="411C2E73" w:rsidR="4BEB55F9" w:rsidRDefault="4BEB55F9" w:rsidP="4BEB55F9">
            <w:pPr>
              <w:spacing w:after="0"/>
              <w:ind w:left="57" w:right="57"/>
              <w:jc w:val="both"/>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 xml:space="preserve">Vizito metu beveik visose stebėtose pamokose vyravo darbinė atmosfera, netinkamo mokinių elgesio nefiksuota. Nors mokykla yra perpildyta, tačiau koridoriai, kuriuose gausu mokinių darbų, gimnazijos gyvenimo akcentų, dekoro detalių, kabinetai ir kitos patalpos yra švarios, tvarkingos. Pamokose ir per pertraukas mokiniai laikėsi tvarkos, elgesio taisyklių, buvo drausmingi, mandagūs ir paslaugūs. Fiksuoti pagarbūs, draugiški </w:t>
            </w:r>
            <w:r w:rsidRPr="4BEB55F9">
              <w:rPr>
                <w:rFonts w:ascii="Times New Roman" w:eastAsia="Times New Roman" w:hAnsi="Times New Roman" w:cs="Times New Roman"/>
                <w:sz w:val="24"/>
                <w:szCs w:val="24"/>
              </w:rPr>
              <w:lastRenderedPageBreak/>
              <w:t xml:space="preserve">mokinių tarpusavio santykiai bei konstruktyvūs mokinių ir mokytojų ryšiai, grįsti pasitikėjimu ir bendradarbiavimu. Tai leidžia daryti įžvalgą, kad gimnazijoje veiksmingai palaikoma elgesio ir bendravimo kultūra sudaro labai geras sąlygas mokinių asmenybių </w:t>
            </w:r>
            <w:proofErr w:type="spellStart"/>
            <w:r w:rsidRPr="4BEB55F9">
              <w:rPr>
                <w:rFonts w:ascii="Times New Roman" w:eastAsia="Times New Roman" w:hAnsi="Times New Roman" w:cs="Times New Roman"/>
                <w:sz w:val="24"/>
                <w:szCs w:val="24"/>
              </w:rPr>
              <w:t>ūgčiai</w:t>
            </w:r>
            <w:proofErr w:type="spellEnd"/>
            <w:r w:rsidRPr="4BEB55F9">
              <w:rPr>
                <w:rFonts w:ascii="Times New Roman" w:eastAsia="Times New Roman" w:hAnsi="Times New Roman" w:cs="Times New Roman"/>
                <w:sz w:val="24"/>
                <w:szCs w:val="24"/>
              </w:rPr>
              <w:t>.</w:t>
            </w:r>
          </w:p>
          <w:p w14:paraId="552D531D" w14:textId="5242BA50" w:rsidR="4BEB55F9" w:rsidRDefault="4BEB55F9" w:rsidP="4BEB55F9">
            <w:pPr>
              <w:spacing w:after="0"/>
              <w:ind w:left="57" w:right="57"/>
              <w:jc w:val="both"/>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Pokalbiuose su Mokinių tarybos nariais nustatyta, kad Mokinių taryba yra labai veikli ir turi autoritetą tarp mokinių. Mokiniai teigė besijaučiantys saugūs, mokykloje nepatiriantys patyčių, o elgesio problemos nėra aktualios. Gimnazijoje veikia mokinių mentorystės klubas „Savas kampas“, kuriame mokiniai savanoriai teikia pagalbą savo bendraamžiams: padeda spręsti konfliktines situacijas, socializacijos problemas, kuruoja mokinius, turinčius mokymosi motyvacijos sunkumų ir mokymosi spragų. Klubas bendradarbiauja su VšĮ „Vaikų linija“ savanoriais, taip stiprindamas emocinės gerovės ir tarpusavio pagalbos kultūrą mokykloje. Pokalbio metu taip pat paaiškėjo, kad mokiniai geba formuluoti savo asmeninio gyvenimo ir karjeros tikslus, yra parengę individualius karjeros planus ir vertina mokyklos teikiamą pagalbą planuojant ateitį.</w:t>
            </w:r>
          </w:p>
          <w:p w14:paraId="054128AC" w14:textId="590A6C0F" w:rsidR="4BEB55F9" w:rsidRDefault="4BEB55F9" w:rsidP="4BEB55F9">
            <w:pPr>
              <w:spacing w:after="0"/>
              <w:ind w:left="57" w:right="57"/>
              <w:jc w:val="both"/>
            </w:pPr>
            <w:r w:rsidRPr="4BEB55F9">
              <w:rPr>
                <w:rFonts w:ascii="Times New Roman" w:eastAsia="Times New Roman" w:hAnsi="Times New Roman" w:cs="Times New Roman"/>
                <w:sz w:val="24"/>
                <w:szCs w:val="24"/>
              </w:rPr>
              <w:t>Analizuojant neformaliojo ugdymo situaciją teigiamas pokytis fiksuojamas būrelių pasiūloje. 2025–2026 m. m. gimnazijos ugdymo plane siūloma 16 neformaliojo švietimo programų, kuriose dalyvauja 54,83 proc. mokinių (2023 metų rizikos vertinimo ataskaitoje nurodyta, kad užsiėmimus lankė mažiau nei pusė mokinių). Mokiniai teigė, kad būrelių pasiūla yra pakankama ir įvairi, tačiau pažymėjo, kad didesnė pasiūlos dalis orientuota į jaunesniųjų klasių mokinius, nes vyresnieji dažniau renkasi veiklas už mokyklos ribų.</w:t>
            </w:r>
          </w:p>
          <w:p w14:paraId="1B1CDF79" w14:textId="2C7C48AC" w:rsidR="4BEB55F9" w:rsidRDefault="4BEB55F9" w:rsidP="4BEB55F9">
            <w:pPr>
              <w:spacing w:after="0"/>
              <w:ind w:left="57" w:right="57"/>
              <w:jc w:val="both"/>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Pokalbiuose su Gimnazijos taryba akcentuoti sustiprėję bendruomeniniai ryšiai ir pozityvi organizacijos kultūra. Tarybos nariai pabrėžė, kad atėjus naujai direktorei mokykloje įvyko reikšminga teigiama transformacija – bendruomenė tapo aktyvesnė, vieningesnė ir labiau įsitraukianti į mokyklos gyvenimą bei iniciatyvas. Mokykloje įsitvirtino tradicija organizuoti bendruomenę telkiančius renginius ir veiklas: tulpių sodinimo akciją „Žydinti Riešė“, kasmetinį tarptautinį liaudies šokių festivalį „Ei, šokėjau, sukis vėju!“, eglutės įžiebimo šventę, Kaziuko mugę ir kitas iniciatyvas. Šie renginiai rodo, kad mokykla skiria didelį dėmesį kultūrinei veiklai ir bendruomenės telkimui. Kryptingai ir nuosekliai ugdomas mokinių pilietiškumas organizuojant tradicinius Sausio 13-osios, Vasario 16-osios ir Kovo 11-osios minėjimus. Vertybines orientacijas formuoja, sveiko gyvenimo būdą propaguoja tokie gimnazijos renginiai kaip akademinių pasiekimų pagerbimo šventė, dešimtmetį gyvuojanti sporto ir meno šventė „</w:t>
            </w:r>
            <w:proofErr w:type="spellStart"/>
            <w:r w:rsidRPr="4BEB55F9">
              <w:rPr>
                <w:rFonts w:ascii="Times New Roman" w:eastAsia="Times New Roman" w:hAnsi="Times New Roman" w:cs="Times New Roman"/>
                <w:sz w:val="24"/>
                <w:szCs w:val="24"/>
              </w:rPr>
              <w:t>Adamkiada</w:t>
            </w:r>
            <w:proofErr w:type="spellEnd"/>
            <w:r w:rsidRPr="4BEB55F9">
              <w:rPr>
                <w:rFonts w:ascii="Times New Roman" w:eastAsia="Times New Roman" w:hAnsi="Times New Roman" w:cs="Times New Roman"/>
                <w:sz w:val="24"/>
                <w:szCs w:val="24"/>
              </w:rPr>
              <w:t xml:space="preserve">“, mokinio asmeninės ir klasių pažangos skatinimas. Sveikintina ir tai, kad mokykla pradeda fiksuoti ir matuoti mokinio </w:t>
            </w:r>
            <w:proofErr w:type="spellStart"/>
            <w:r w:rsidRPr="4BEB55F9">
              <w:rPr>
                <w:rFonts w:ascii="Times New Roman" w:eastAsia="Times New Roman" w:hAnsi="Times New Roman" w:cs="Times New Roman"/>
                <w:sz w:val="24"/>
                <w:szCs w:val="24"/>
              </w:rPr>
              <w:t>visybinės</w:t>
            </w:r>
            <w:proofErr w:type="spellEnd"/>
            <w:r w:rsidRPr="4BEB55F9">
              <w:rPr>
                <w:rFonts w:ascii="Times New Roman" w:eastAsia="Times New Roman" w:hAnsi="Times New Roman" w:cs="Times New Roman"/>
                <w:sz w:val="24"/>
                <w:szCs w:val="24"/>
              </w:rPr>
              <w:t xml:space="preserve"> pažangos kaitą.</w:t>
            </w:r>
          </w:p>
          <w:p w14:paraId="0F0483CB" w14:textId="2E5E73CD" w:rsidR="4BEB55F9" w:rsidRDefault="4BEB55F9" w:rsidP="4BEB55F9">
            <w:pPr>
              <w:tabs>
                <w:tab w:val="left" w:pos="744"/>
              </w:tabs>
              <w:spacing w:after="0"/>
              <w:ind w:left="57" w:right="57"/>
              <w:jc w:val="both"/>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Bendruomenėje sustiprėjo partnerystės ryšiai. Vyksta konstruktyvus bendradarbiavimas, siekiant kokybiškų veiklos rezultatų. Įgyvendintas reikšmingas infrastruktūrinis projektas – „</w:t>
            </w:r>
            <w:proofErr w:type="spellStart"/>
            <w:r w:rsidRPr="4BEB55F9">
              <w:rPr>
                <w:rFonts w:ascii="Times New Roman" w:eastAsia="Times New Roman" w:hAnsi="Times New Roman" w:cs="Times New Roman"/>
                <w:sz w:val="24"/>
                <w:szCs w:val="24"/>
              </w:rPr>
              <w:t>Paspirtukų</w:t>
            </w:r>
            <w:proofErr w:type="spellEnd"/>
            <w:r w:rsidRPr="4BEB55F9">
              <w:rPr>
                <w:rFonts w:ascii="Times New Roman" w:eastAsia="Times New Roman" w:hAnsi="Times New Roman" w:cs="Times New Roman"/>
                <w:sz w:val="24"/>
                <w:szCs w:val="24"/>
              </w:rPr>
              <w:t xml:space="preserve"> ir dviračių </w:t>
            </w:r>
            <w:r w:rsidRPr="4BEB55F9">
              <w:rPr>
                <w:rFonts w:ascii="Times New Roman" w:eastAsia="Times New Roman" w:hAnsi="Times New Roman" w:cs="Times New Roman"/>
                <w:sz w:val="24"/>
                <w:szCs w:val="24"/>
              </w:rPr>
              <w:lastRenderedPageBreak/>
              <w:t>modernios stoginės įrengimas“, kurį mokiniai parengė bendradarbiaudami su Vilniaus technologijų ir dizaino kolegija, gimnazijos ir mokinių tarybomis bei kolegijos studentais.</w:t>
            </w:r>
          </w:p>
          <w:p w14:paraId="75B028C4" w14:textId="5FA2C1AB" w:rsidR="4BEB55F9" w:rsidRDefault="4BEB55F9" w:rsidP="4BEB55F9">
            <w:pPr>
              <w:spacing w:after="0"/>
              <w:ind w:left="57" w:right="57"/>
              <w:jc w:val="both"/>
              <w:rPr>
                <w:rFonts w:ascii="Times New Roman" w:eastAsia="Times New Roman" w:hAnsi="Times New Roman" w:cs="Times New Roman"/>
                <w:b/>
                <w:bCs/>
                <w:sz w:val="24"/>
                <w:szCs w:val="24"/>
              </w:rPr>
            </w:pPr>
            <w:r w:rsidRPr="4BEB55F9">
              <w:rPr>
                <w:rFonts w:ascii="Times New Roman" w:eastAsia="Times New Roman" w:hAnsi="Times New Roman" w:cs="Times New Roman"/>
                <w:b/>
                <w:bCs/>
                <w:sz w:val="24"/>
                <w:szCs w:val="24"/>
              </w:rPr>
              <w:t>Vertintojų surinkti ir apibendrinti duomenys rodo, kad mokykloje sudarytos veiksmingos sąlygos mokiniams bręsti kaip asmenybėms. Mokykloje vyrauja labai geri tarpusavio santykiai, pagarba ir pozityvi bendravimo kultūra. Sudarytos išskirtinai palankios sąlygos ugdytis kompetencijas, kurios reikšmingai prisideda prie mokinių asmeninės brandos ir sėkmingo mokymosi.</w:t>
            </w:r>
          </w:p>
        </w:tc>
      </w:tr>
      <w:tr w:rsidR="001A0331" w:rsidRPr="00B25DDA" w14:paraId="3AAB6AEC" w14:textId="77777777" w:rsidTr="1A0A63A2">
        <w:trPr>
          <w:trHeight w:val="300"/>
        </w:trPr>
        <w:tc>
          <w:tcPr>
            <w:tcW w:w="1567" w:type="dxa"/>
            <w:tcBorders>
              <w:top w:val="single" w:sz="6" w:space="0" w:color="auto"/>
              <w:left w:val="single" w:sz="6" w:space="0" w:color="auto"/>
              <w:bottom w:val="single" w:sz="6" w:space="0" w:color="auto"/>
              <w:right w:val="single" w:sz="6" w:space="0" w:color="auto"/>
            </w:tcBorders>
            <w:hideMark/>
          </w:tcPr>
          <w:p w14:paraId="10C4A37F" w14:textId="23067EE9" w:rsidR="001A0331" w:rsidRPr="00B25DDA" w:rsidRDefault="4BEB55F9" w:rsidP="4BEB55F9">
            <w:pPr>
              <w:spacing w:after="0" w:line="240" w:lineRule="auto"/>
              <w:ind w:left="57" w:right="57"/>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lastRenderedPageBreak/>
              <w:t>1.2. Mokinio pasiekimai ir pažanga, 2 lygis </w:t>
            </w:r>
          </w:p>
        </w:tc>
        <w:tc>
          <w:tcPr>
            <w:tcW w:w="1417" w:type="dxa"/>
            <w:tcBorders>
              <w:top w:val="single" w:sz="6" w:space="0" w:color="auto"/>
              <w:left w:val="single" w:sz="6" w:space="0" w:color="auto"/>
              <w:bottom w:val="single" w:sz="6" w:space="0" w:color="auto"/>
              <w:right w:val="single" w:sz="6" w:space="0" w:color="auto"/>
            </w:tcBorders>
            <w:hideMark/>
          </w:tcPr>
          <w:p w14:paraId="62C10A10" w14:textId="77777777" w:rsidR="001A0331" w:rsidRPr="00B25DDA" w:rsidRDefault="4BEB55F9" w:rsidP="4BEB55F9">
            <w:pPr>
              <w:spacing w:after="0" w:line="240" w:lineRule="auto"/>
              <w:ind w:right="57"/>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2 lygis </w:t>
            </w:r>
          </w:p>
        </w:tc>
        <w:tc>
          <w:tcPr>
            <w:tcW w:w="7146" w:type="dxa"/>
            <w:tcBorders>
              <w:top w:val="single" w:sz="6" w:space="0" w:color="auto"/>
              <w:left w:val="single" w:sz="6" w:space="0" w:color="auto"/>
              <w:bottom w:val="single" w:sz="6" w:space="0" w:color="auto"/>
              <w:right w:val="single" w:sz="6" w:space="0" w:color="auto"/>
            </w:tcBorders>
            <w:vAlign w:val="center"/>
            <w:hideMark/>
          </w:tcPr>
          <w:p w14:paraId="2B53C637" w14:textId="77777777" w:rsidR="00097FE4" w:rsidRPr="00B25DDA" w:rsidRDefault="4BEB55F9" w:rsidP="4BEB55F9">
            <w:pPr>
              <w:spacing w:after="0"/>
              <w:ind w:left="57" w:right="57"/>
              <w:jc w:val="both"/>
              <w:rPr>
                <w:rFonts w:ascii="Times New Roman" w:eastAsia="Times New Roman" w:hAnsi="Times New Roman" w:cs="Times New Roman"/>
                <w:b/>
                <w:bCs/>
                <w:sz w:val="24"/>
                <w:szCs w:val="24"/>
              </w:rPr>
            </w:pPr>
            <w:r w:rsidRPr="4BEB55F9">
              <w:rPr>
                <w:rFonts w:ascii="Times New Roman" w:eastAsia="Times New Roman" w:hAnsi="Times New Roman" w:cs="Times New Roman"/>
                <w:b/>
                <w:bCs/>
                <w:sz w:val="24"/>
                <w:szCs w:val="24"/>
              </w:rPr>
              <w:t xml:space="preserve">Mokinio pasiekimai ir pažanga neišskirtiniai, pažanga stebima, tačiau rodiklio vertinimas liko tame pačiame lygyje. </w:t>
            </w:r>
          </w:p>
          <w:p w14:paraId="47E7FE40" w14:textId="68C448CC" w:rsidR="00097FE4" w:rsidRPr="00B25DDA" w:rsidRDefault="4BEB55F9" w:rsidP="4BEB55F9">
            <w:pPr>
              <w:spacing w:after="0"/>
              <w:ind w:left="57" w:right="57"/>
              <w:jc w:val="both"/>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Lyginant su 2023 m. išorinio rizikos vertinimo metu fiksuota situacija, stebimi pozityvūs pokyčiai, ypač susiję su vertinimo procedūrų atnaujinimu ir mokinio individualios pažangos stebėsenos stiprinimu. Gimnazija įgyvendino vertintojų rekomendacijas – atnaujino Mokinių pasiekimų ir pažangos vertinimo, Geros pamokos pagal atnaujintas ugdymo programas, Individualaus ugdymo plano sudarymo tvarkų aprašus. Šie pokyčiai turėjo teigiamos įtakos dalies mokinių mokymosi rezultatams. Vis dėlto vertintojai konstatuoja, kad mokinių pasiekimai ir pažanga išlieka tobulinimo reikalaujančia sritimi.</w:t>
            </w:r>
          </w:p>
          <w:p w14:paraId="2A11C806" w14:textId="68111134" w:rsidR="00097FE4" w:rsidRPr="00B25DDA" w:rsidRDefault="4BEB55F9" w:rsidP="4BEB55F9">
            <w:pPr>
              <w:spacing w:after="0"/>
              <w:ind w:left="57" w:right="57"/>
              <w:jc w:val="both"/>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 xml:space="preserve">Pozityvius pokyčius pagrindžia ŠVIS duomenys, rodantys, kad nežymiai padidėjo mokinių, dalyvaujančių neformaliojo vaikų švietimo veiklose dalis: nuo 51,87 proc. (2024–2025 m. m.) iki 54,83 proc. (2025–2026 m. m.). Tai indikuoja platesnes mokinių saviraiškos, įsitraukimo ir kompetencijų stiprinimo galimybes, kurios teigiamai veikia mokymosi motyvaciją ir pažangą. </w:t>
            </w:r>
          </w:p>
          <w:p w14:paraId="60C7744C" w14:textId="328D999A" w:rsidR="00097FE4" w:rsidRPr="00B25DDA" w:rsidRDefault="4BEB55F9" w:rsidP="4BEB55F9">
            <w:pPr>
              <w:spacing w:after="0"/>
              <w:ind w:left="57" w:right="57"/>
              <w:contextualSpacing/>
              <w:jc w:val="both"/>
            </w:pPr>
            <w:r w:rsidRPr="4BEB55F9">
              <w:rPr>
                <w:rFonts w:ascii="Times New Roman" w:eastAsia="Times New Roman" w:hAnsi="Times New Roman" w:cs="Times New Roman"/>
                <w:sz w:val="24"/>
                <w:szCs w:val="24"/>
              </w:rPr>
              <w:t xml:space="preserve">Atlikus gimnazijos dokumentų ir 2003–2024 bei 2024–2025 m. m. mokinių akademinių rezultatų analizę nustatyta, kad, lyginant 2003–2024 ir 2024–2025 m. m., pagerėjo mokinių pasiekimų rezultatai: pakilo visų dalykų VBE rezultatų vidurkiai, bendras egzaminų įvertinimų vidurkis padidėjo nuo 44,7 iki 54,4 balų. ŠVIS duomenimis, nuosekliai gerėja PUPP rezultatai. Per pastaruosius trejus mokslo metus PUPP lietuvių kalbos ir literatūros įvertinimo vidurkis padidėjo nuo 6,6 (2022–2023 m. m.) iki 6,7 (2024–2025 m. m.), matematikos atitinkamai – nuo 5,2 iki 6,4. NMPP matematikos rezultatai </w:t>
            </w:r>
            <w:r w:rsidRPr="4BEB55F9">
              <w:rPr>
                <w:rFonts w:ascii="Times New Roman" w:eastAsia="Times New Roman" w:hAnsi="Times New Roman" w:cs="Times New Roman"/>
                <w:sz w:val="24"/>
                <w:szCs w:val="24"/>
                <w:lang w:val="lt"/>
              </w:rPr>
              <w:t>vertintini kaip gerėjantys ir atspindintys pozityvią mokinių pasiekimų dinamiką: įvertinimų vidurkis padidėjo nuo 10,8 (2022–2023 m. m.) iki 13,1 (2024–2025 m. m.). Šis pokytis rodo kryptingą mokytojų darbą stiprinant mokinių dalykines kompetencijas ir gerėjančią mokinių akademinę brandą.</w:t>
            </w:r>
          </w:p>
          <w:p w14:paraId="018AF3C8" w14:textId="38042849" w:rsidR="00097FE4" w:rsidRPr="00B25DDA" w:rsidRDefault="4BEB55F9" w:rsidP="4BEB55F9">
            <w:pPr>
              <w:spacing w:after="0"/>
              <w:ind w:left="57" w:right="57"/>
              <w:contextualSpacing/>
              <w:jc w:val="both"/>
            </w:pPr>
            <w:r w:rsidRPr="4BEB55F9">
              <w:rPr>
                <w:rFonts w:ascii="Times New Roman" w:eastAsia="Times New Roman" w:hAnsi="Times New Roman" w:cs="Times New Roman"/>
                <w:sz w:val="24"/>
                <w:szCs w:val="24"/>
              </w:rPr>
              <w:t>Vertintojų stebėtų pamokų duomenys atskleidžia, kad orientacija į rezultatą ir mokinių individualios pažangos aptarimas pamokoje išlieka viena problemiškiausių sričių. Patenkinamai vertinti pamokos aspektai – „</w:t>
            </w:r>
            <w:r w:rsidRPr="4BEB55F9">
              <w:rPr>
                <w:rFonts w:ascii="Times New Roman" w:eastAsia="Times New Roman" w:hAnsi="Times New Roman" w:cs="Times New Roman"/>
                <w:i/>
                <w:iCs/>
                <w:sz w:val="24"/>
                <w:szCs w:val="24"/>
              </w:rPr>
              <w:t>Sugrįžtama prie mokymosi uždavinio, aptariamas pasiektas rezultatas</w:t>
            </w:r>
            <w:r w:rsidRPr="4BEB55F9">
              <w:rPr>
                <w:rFonts w:ascii="Times New Roman" w:eastAsia="Times New Roman" w:hAnsi="Times New Roman" w:cs="Times New Roman"/>
                <w:sz w:val="24"/>
                <w:szCs w:val="24"/>
              </w:rPr>
              <w:t>“ (moda – 2) ir „</w:t>
            </w:r>
            <w:r w:rsidRPr="4BEB55F9">
              <w:rPr>
                <w:rFonts w:ascii="Times New Roman" w:eastAsia="Times New Roman" w:hAnsi="Times New Roman" w:cs="Times New Roman"/>
                <w:i/>
                <w:iCs/>
                <w:sz w:val="24"/>
                <w:szCs w:val="24"/>
              </w:rPr>
              <w:t>Mokiniai apibendrina išmoktą medžiagą, nusimato tolesnius mokymosi siekius</w:t>
            </w:r>
            <w:r w:rsidRPr="4BEB55F9">
              <w:rPr>
                <w:rFonts w:ascii="Times New Roman" w:eastAsia="Times New Roman" w:hAnsi="Times New Roman" w:cs="Times New Roman"/>
                <w:sz w:val="24"/>
                <w:szCs w:val="24"/>
              </w:rPr>
              <w:t xml:space="preserve">“ (moda – 2) – rodo, kad mokymosi uždavinių </w:t>
            </w:r>
            <w:r w:rsidRPr="4BEB55F9">
              <w:rPr>
                <w:rFonts w:ascii="Times New Roman" w:eastAsia="Times New Roman" w:hAnsi="Times New Roman" w:cs="Times New Roman"/>
                <w:sz w:val="24"/>
                <w:szCs w:val="24"/>
              </w:rPr>
              <w:lastRenderedPageBreak/>
              <w:t>refleksija dar nėra tapusi nuoseklia praktika ir ne visada padeda mokiniams aiškiai suvokti savo mokymosi pažangą.</w:t>
            </w:r>
          </w:p>
          <w:p w14:paraId="64E394DF" w14:textId="1D3FEDA0" w:rsidR="00097FE4" w:rsidRPr="00B25DDA" w:rsidRDefault="4BEB55F9" w:rsidP="4BEB55F9">
            <w:pPr>
              <w:spacing w:after="0"/>
              <w:ind w:left="57" w:right="57"/>
              <w:contextualSpacing/>
              <w:jc w:val="both"/>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Stebėtose pamokose fiksuota ir teigiamų pokyčių. Gerėja mokytojų parenkamų ugdymosi veiklų kokybė, tai rodo stiprėjančią mokytojų kompetenciją planuoti prasmingas mokymosi veiklas, galinčias daryti poveikį mokinių pažangai. Pozityvi tendencija matoma ir vertinant aspektą „</w:t>
            </w:r>
            <w:r w:rsidRPr="4BEB55F9">
              <w:rPr>
                <w:rFonts w:ascii="Times New Roman" w:eastAsia="Times New Roman" w:hAnsi="Times New Roman" w:cs="Times New Roman"/>
                <w:i/>
                <w:iCs/>
                <w:sz w:val="24"/>
                <w:szCs w:val="24"/>
              </w:rPr>
              <w:t>Individualūs mokinio pasiekimai ir pastangos matomi, pripažįstami, skatinami</w:t>
            </w:r>
            <w:r w:rsidRPr="4BEB55F9">
              <w:rPr>
                <w:rFonts w:ascii="Times New Roman" w:eastAsia="Times New Roman" w:hAnsi="Times New Roman" w:cs="Times New Roman"/>
                <w:sz w:val="24"/>
                <w:szCs w:val="24"/>
              </w:rPr>
              <w:t>“ – vertinimo vidurkis išaugo nuo 2,41 iki 2,63 kas patvirtina gerėjančią individualios pažangos pripažinimo praktiką.</w:t>
            </w:r>
          </w:p>
          <w:p w14:paraId="22ABFA3B" w14:textId="035E7369" w:rsidR="001A0331" w:rsidRPr="00B25DDA" w:rsidRDefault="4BEB55F9" w:rsidP="4BEB55F9">
            <w:pPr>
              <w:spacing w:after="0"/>
              <w:ind w:left="57" w:right="57"/>
              <w:jc w:val="both"/>
              <w:rPr>
                <w:rFonts w:ascii="Times New Roman" w:eastAsia="Times New Roman" w:hAnsi="Times New Roman" w:cs="Times New Roman"/>
                <w:b/>
                <w:bCs/>
                <w:sz w:val="24"/>
                <w:szCs w:val="24"/>
              </w:rPr>
            </w:pPr>
            <w:r w:rsidRPr="4BEB55F9">
              <w:rPr>
                <w:rFonts w:ascii="Times New Roman" w:eastAsia="Times New Roman" w:hAnsi="Times New Roman" w:cs="Times New Roman"/>
                <w:b/>
                <w:bCs/>
                <w:sz w:val="24"/>
                <w:szCs w:val="24"/>
              </w:rPr>
              <w:t>Apibendrinant vertintojų surinktus duomenis, darytina išvada, kad gimnazija nuosekliai plėtoja mokinių pasiekimus ir pažangą užtikrinančias praktikas. Stiprėja mokytojų profesionalumas ir pozityvios nuostatos, daugėja prasmingų ugdymosi veiklų, ugdomas mokinių gebėjimas reflektuoti mokymąsi. Vis dėlto rizika išlieka – sisteminio ir nuoseklaus pažangos stebėjimo pamokoje dar trūksta, o mokinių pasiekimų pagal lygmenis dinamika rodo, kad pažangos tvarumas nepakankamas. Tam reikalingi labiau diferencijuoti, duomenimis grįsti ir kryptingi mokytojų veiksmai.</w:t>
            </w:r>
            <w:r w:rsidRPr="4BEB55F9">
              <w:rPr>
                <w:rFonts w:ascii="Times New Roman" w:eastAsia="Times New Roman" w:hAnsi="Times New Roman" w:cs="Times New Roman"/>
                <w:sz w:val="24"/>
                <w:szCs w:val="24"/>
              </w:rPr>
              <w:t> </w:t>
            </w:r>
          </w:p>
        </w:tc>
      </w:tr>
      <w:tr w:rsidR="001A0331" w:rsidRPr="00684A57" w14:paraId="705E593F" w14:textId="77777777" w:rsidTr="1A0A63A2">
        <w:trPr>
          <w:trHeight w:val="300"/>
        </w:trPr>
        <w:tc>
          <w:tcPr>
            <w:tcW w:w="1567" w:type="dxa"/>
            <w:tcBorders>
              <w:top w:val="single" w:sz="6" w:space="0" w:color="auto"/>
              <w:left w:val="single" w:sz="6" w:space="0" w:color="auto"/>
              <w:bottom w:val="single" w:sz="6" w:space="0" w:color="auto"/>
              <w:right w:val="single" w:sz="6" w:space="0" w:color="auto"/>
            </w:tcBorders>
            <w:hideMark/>
          </w:tcPr>
          <w:p w14:paraId="5D31B022" w14:textId="3EFA4A70" w:rsidR="001A0331" w:rsidRPr="00B25DDA" w:rsidRDefault="4BEB55F9" w:rsidP="4BEB55F9">
            <w:pPr>
              <w:spacing w:after="0" w:line="240" w:lineRule="auto"/>
              <w:ind w:left="57" w:right="57" w:firstLine="149"/>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lastRenderedPageBreak/>
              <w:t>2.1. Orientavimasis į mokinio asmenybės tapsmą, 3 lygis </w:t>
            </w:r>
          </w:p>
        </w:tc>
        <w:tc>
          <w:tcPr>
            <w:tcW w:w="1417" w:type="dxa"/>
            <w:tcBorders>
              <w:top w:val="single" w:sz="6" w:space="0" w:color="auto"/>
              <w:left w:val="single" w:sz="6" w:space="0" w:color="auto"/>
              <w:bottom w:val="single" w:sz="6" w:space="0" w:color="auto"/>
              <w:right w:val="single" w:sz="6" w:space="0" w:color="auto"/>
            </w:tcBorders>
            <w:hideMark/>
          </w:tcPr>
          <w:p w14:paraId="563EDE5E" w14:textId="77777777" w:rsidR="001A0331" w:rsidRPr="00B25DDA" w:rsidRDefault="4BEB55F9" w:rsidP="4BEB55F9">
            <w:pPr>
              <w:spacing w:after="0" w:line="240" w:lineRule="auto"/>
              <w:ind w:left="57" w:right="57" w:firstLine="149"/>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4 lygis </w:t>
            </w:r>
          </w:p>
        </w:tc>
        <w:tc>
          <w:tcPr>
            <w:tcW w:w="7146" w:type="dxa"/>
            <w:tcBorders>
              <w:top w:val="single" w:sz="6" w:space="0" w:color="auto"/>
              <w:left w:val="single" w:sz="6" w:space="0" w:color="auto"/>
              <w:bottom w:val="single" w:sz="6" w:space="0" w:color="auto"/>
              <w:right w:val="single" w:sz="6" w:space="0" w:color="auto"/>
            </w:tcBorders>
            <w:vAlign w:val="center"/>
            <w:hideMark/>
          </w:tcPr>
          <w:p w14:paraId="44E5AA11" w14:textId="250345A5" w:rsidR="001A0331" w:rsidRPr="00B25DDA" w:rsidRDefault="4BEB55F9" w:rsidP="4BEB55F9">
            <w:pPr>
              <w:spacing w:after="0" w:line="240" w:lineRule="auto"/>
              <w:ind w:left="57" w:right="57"/>
              <w:jc w:val="both"/>
              <w:rPr>
                <w:rFonts w:ascii="Times New Roman" w:eastAsia="Times New Roman" w:hAnsi="Times New Roman" w:cs="Times New Roman"/>
                <w:b/>
                <w:bCs/>
                <w:color w:val="000000" w:themeColor="text1"/>
                <w:sz w:val="24"/>
                <w:szCs w:val="24"/>
              </w:rPr>
            </w:pPr>
            <w:r w:rsidRPr="4BEB55F9">
              <w:rPr>
                <w:rFonts w:ascii="Times New Roman" w:eastAsia="Times New Roman" w:hAnsi="Times New Roman" w:cs="Times New Roman"/>
                <w:b/>
                <w:bCs/>
                <w:sz w:val="24"/>
                <w:szCs w:val="24"/>
              </w:rPr>
              <w:t xml:space="preserve">Orientavimasis į mokinio asmenybės tapsmą vertinamas labai gerai, šioje veiklos srityje stebimas pozityviai veiksmingas pokytis. </w:t>
            </w:r>
          </w:p>
          <w:p w14:paraId="0684B2FC" w14:textId="4A5E18FA" w:rsidR="001A0331" w:rsidRPr="00B25DDA" w:rsidRDefault="001A0331" w:rsidP="4BEB55F9">
            <w:pPr>
              <w:spacing w:after="0" w:line="240" w:lineRule="auto"/>
              <w:ind w:left="57" w:right="57"/>
              <w:jc w:val="both"/>
              <w:rPr>
                <w:rFonts w:ascii="Times New Roman" w:eastAsia="Times New Roman" w:hAnsi="Times New Roman" w:cs="Times New Roman"/>
                <w:sz w:val="24"/>
                <w:szCs w:val="24"/>
              </w:rPr>
            </w:pPr>
            <w:r w:rsidRPr="4BEB55F9">
              <w:rPr>
                <w:rFonts w:ascii="Times New Roman" w:eastAsia="Times New Roman" w:hAnsi="Times New Roman" w:cs="Times New Roman"/>
                <w:color w:val="000000" w:themeColor="text1"/>
                <w:sz w:val="24"/>
                <w:szCs w:val="24"/>
              </w:rPr>
              <w:t>Iš pokalbių su mokiniais, mokytojais, mokyklos vadovais bei gimnazijos veiklos planavimo dokumentų matyti, kad gimnazijoje mokiniams sudaromos labai geros sąlygos pažinti savo gabumus ir polinkius: siūlomi įvairūs dalykų moduliai, pasirenkamieji dalykai, neformaliojo švietimo veiklos, organizuojami ne tik tradiciniai, bet ir įvairių formatų bei temų renginiai (</w:t>
            </w:r>
            <w:r w:rsidRPr="4BEB55F9">
              <w:rPr>
                <w:rFonts w:ascii="Times New Roman" w:eastAsia="Times New Roman" w:hAnsi="Times New Roman" w:cs="Times New Roman"/>
                <w:color w:val="000000" w:themeColor="text1"/>
                <w:sz w:val="24"/>
                <w:szCs w:val="24"/>
                <w:shd w:val="clear" w:color="auto" w:fill="FFFFFF"/>
              </w:rPr>
              <w:t xml:space="preserve">tarptautinis liaudies šokių festivalis „Ei, šokėjau, sukis vėju!, vokiečių dienos, </w:t>
            </w:r>
            <w:r w:rsidR="00352100" w:rsidRPr="4BEB55F9">
              <w:rPr>
                <w:rFonts w:ascii="Times New Roman" w:eastAsia="Times New Roman" w:hAnsi="Times New Roman" w:cs="Times New Roman"/>
                <w:color w:val="000000" w:themeColor="text1"/>
                <w:sz w:val="24"/>
                <w:szCs w:val="24"/>
              </w:rPr>
              <w:t>I gimnazijos klasių krikštynos, Kalėdos Riešėje, Erasmus+ projektinės veiklos refleksijos renginys „</w:t>
            </w:r>
            <w:proofErr w:type="spellStart"/>
            <w:r w:rsidRPr="4BEB55F9">
              <w:rPr>
                <w:rFonts w:ascii="Times New Roman" w:eastAsia="Times New Roman" w:hAnsi="Times New Roman" w:cs="Times New Roman"/>
                <w:color w:val="000000" w:themeColor="text1"/>
                <w:sz w:val="24"/>
                <w:szCs w:val="24"/>
              </w:rPr>
              <w:t>TechnoMūza</w:t>
            </w:r>
            <w:proofErr w:type="spellEnd"/>
            <w:r w:rsidRPr="4BEB55F9">
              <w:rPr>
                <w:rFonts w:ascii="Times New Roman" w:eastAsia="Times New Roman" w:hAnsi="Times New Roman" w:cs="Times New Roman"/>
                <w:color w:val="000000" w:themeColor="text1"/>
                <w:sz w:val="24"/>
                <w:szCs w:val="24"/>
              </w:rPr>
              <w:t>“, motyvacinė konferencija Riešės gimnazijos bendruomenės nariams, „</w:t>
            </w:r>
            <w:proofErr w:type="spellStart"/>
            <w:r w:rsidRPr="4BEB55F9">
              <w:rPr>
                <w:rFonts w:ascii="Times New Roman" w:eastAsia="Times New Roman" w:hAnsi="Times New Roman" w:cs="Times New Roman"/>
                <w:color w:val="000000" w:themeColor="text1"/>
                <w:sz w:val="24"/>
                <w:szCs w:val="24"/>
              </w:rPr>
              <w:t>FootFest</w:t>
            </w:r>
            <w:proofErr w:type="spellEnd"/>
            <w:r w:rsidRPr="4BEB55F9">
              <w:rPr>
                <w:rFonts w:ascii="Times New Roman" w:eastAsia="Times New Roman" w:hAnsi="Times New Roman" w:cs="Times New Roman"/>
                <w:color w:val="000000" w:themeColor="text1"/>
                <w:sz w:val="24"/>
                <w:szCs w:val="24"/>
              </w:rPr>
              <w:t>“ šventė, paskutinė mokslo metų diena „</w:t>
            </w:r>
            <w:proofErr w:type="spellStart"/>
            <w:r w:rsidRPr="4BEB55F9">
              <w:rPr>
                <w:rFonts w:ascii="Times New Roman" w:eastAsia="Times New Roman" w:hAnsi="Times New Roman" w:cs="Times New Roman"/>
                <w:color w:val="000000" w:themeColor="text1"/>
                <w:sz w:val="24"/>
                <w:szCs w:val="24"/>
              </w:rPr>
              <w:t>Burbuliadienis</w:t>
            </w:r>
            <w:proofErr w:type="spellEnd"/>
            <w:r w:rsidRPr="4BEB55F9">
              <w:rPr>
                <w:rFonts w:ascii="Times New Roman" w:eastAsia="Times New Roman" w:hAnsi="Times New Roman" w:cs="Times New Roman"/>
                <w:color w:val="000000" w:themeColor="text1"/>
                <w:sz w:val="24"/>
                <w:szCs w:val="24"/>
              </w:rPr>
              <w:t xml:space="preserve">“ ir kt.), atliepiantys bendruomenės kultūrinius ir edukacinius poreikius, vykdomos pažintinės bei kultūrinės išvykos, projektinė veikla, integruotos pamokos. Iš pokalbių su Gimnazijos taryba, mokytojais, veiklos planavimo dokumentų nustatyta, kad gimnazijoje kryptingai orientuojamasi į mokinių finansinio raštingumo ugdymą, sudaromos veiksmingos sąlygos įgyti praktinės patirties, leidžiančios sąmoningiau planuoti savo profesinę ateitį – mokiniai dalyvauja dalyvaujamojo biudžeto projektuose, skatinamos įvairios verslumo iniciatyvos (įkurtos ir veiklą vykdo penkios mokinių mokomosios bendrovės), įsteigta ISM verslo klasė, mokiniai įtraukiami į gimnazijos biudžeto planavimo procesus. </w:t>
            </w:r>
          </w:p>
          <w:p w14:paraId="7B41C7E1" w14:textId="416EDD9B" w:rsidR="001A0331" w:rsidRPr="00B25DDA" w:rsidRDefault="4BEB55F9" w:rsidP="4BEB55F9">
            <w:pPr>
              <w:spacing w:after="0" w:line="240" w:lineRule="auto"/>
              <w:ind w:left="57" w:right="57"/>
              <w:jc w:val="both"/>
              <w:rPr>
                <w:rFonts w:ascii="Times New Roman" w:eastAsia="Times New Roman" w:hAnsi="Times New Roman" w:cs="Times New Roman"/>
                <w:color w:val="000000" w:themeColor="text1"/>
                <w:sz w:val="24"/>
                <w:szCs w:val="24"/>
                <w:lang w:eastAsia="lt-LT"/>
              </w:rPr>
            </w:pPr>
            <w:r w:rsidRPr="4BEB55F9">
              <w:rPr>
                <w:rFonts w:ascii="Times New Roman" w:eastAsia="Times New Roman" w:hAnsi="Times New Roman" w:cs="Times New Roman"/>
                <w:sz w:val="24"/>
                <w:szCs w:val="24"/>
              </w:rPr>
              <w:t xml:space="preserve">Gimnazijoje tikslingai ugdomos mokinių karjeros kompetencijos ir sudaromos galimybės jiems planuoti savo profesinį kelią. Įgyvendinamos vis daugiau mokinių įtraukiančios įvairios veiklos, kurios padeda mokiniams pažinti save, analizuoti tolesnio mokymosi ir karjeros kryptis, susipažinti su realiomis darbo rinkos galimybėmis: vykdomas projektas „Studentas vienai dienai“, Lietuvos </w:t>
            </w:r>
            <w:proofErr w:type="spellStart"/>
            <w:r w:rsidRPr="4BEB55F9">
              <w:rPr>
                <w:rFonts w:ascii="Times New Roman" w:eastAsia="Times New Roman" w:hAnsi="Times New Roman" w:cs="Times New Roman"/>
                <w:sz w:val="24"/>
                <w:szCs w:val="24"/>
              </w:rPr>
              <w:t>Junior</w:t>
            </w:r>
            <w:proofErr w:type="spellEnd"/>
            <w:r w:rsidRPr="4BEB55F9">
              <w:rPr>
                <w:rFonts w:ascii="Times New Roman" w:eastAsia="Times New Roman" w:hAnsi="Times New Roman" w:cs="Times New Roman"/>
                <w:sz w:val="24"/>
                <w:szCs w:val="24"/>
              </w:rPr>
              <w:t xml:space="preserve"> </w:t>
            </w:r>
            <w:proofErr w:type="spellStart"/>
            <w:r w:rsidRPr="4BEB55F9">
              <w:rPr>
                <w:rFonts w:ascii="Times New Roman" w:eastAsia="Times New Roman" w:hAnsi="Times New Roman" w:cs="Times New Roman"/>
                <w:sz w:val="24"/>
                <w:szCs w:val="24"/>
              </w:rPr>
              <w:t>Achievement</w:t>
            </w:r>
            <w:proofErr w:type="spellEnd"/>
            <w:r w:rsidRPr="4BEB55F9">
              <w:rPr>
                <w:rFonts w:ascii="Times New Roman" w:eastAsia="Times New Roman" w:hAnsi="Times New Roman" w:cs="Times New Roman"/>
                <w:sz w:val="24"/>
                <w:szCs w:val="24"/>
              </w:rPr>
              <w:t xml:space="preserve"> (</w:t>
            </w:r>
            <w:r w:rsidRPr="4BEB55F9">
              <w:rPr>
                <w:rStyle w:val="Grietas"/>
                <w:rFonts w:ascii="Times New Roman" w:eastAsia="Times New Roman" w:hAnsi="Times New Roman" w:cs="Times New Roman"/>
                <w:b w:val="0"/>
                <w:bCs w:val="0"/>
                <w:sz w:val="24"/>
                <w:szCs w:val="24"/>
              </w:rPr>
              <w:t>LJA)</w:t>
            </w:r>
            <w:r w:rsidRPr="4BEB55F9">
              <w:rPr>
                <w:rFonts w:ascii="Times New Roman" w:eastAsia="Times New Roman" w:hAnsi="Times New Roman" w:cs="Times New Roman"/>
                <w:sz w:val="24"/>
                <w:szCs w:val="24"/>
              </w:rPr>
              <w:t xml:space="preserve"> </w:t>
            </w:r>
            <w:r w:rsidRPr="4BEB55F9">
              <w:rPr>
                <w:rFonts w:ascii="Times New Roman" w:eastAsia="Times New Roman" w:hAnsi="Times New Roman" w:cs="Times New Roman"/>
                <w:sz w:val="24"/>
                <w:szCs w:val="24"/>
              </w:rPr>
              <w:lastRenderedPageBreak/>
              <w:t>šešėliavimo programa, vedamos teminės klasės valandėlės karjeros temomis. Mokiniai lanko profesinio orientavimo renginius, aukštųjų mokyklų muges ir profesines mokyklas. Gimnazistams aktyviai teikiamos individualios konsultacijos, organizuojami susitikimai su ISM, Vilniaus TECH, KTU universitetų atstovais, mokiniams pranešimus skaito socialiniai partneriai (</w:t>
            </w:r>
            <w:proofErr w:type="spellStart"/>
            <w:r w:rsidRPr="4BEB55F9">
              <w:rPr>
                <w:rFonts w:ascii="Times New Roman" w:eastAsia="Times New Roman" w:hAnsi="Times New Roman" w:cs="Times New Roman"/>
                <w:sz w:val="24"/>
                <w:szCs w:val="24"/>
              </w:rPr>
              <w:t>Vinted</w:t>
            </w:r>
            <w:proofErr w:type="spellEnd"/>
            <w:r w:rsidRPr="4BEB55F9">
              <w:rPr>
                <w:rFonts w:ascii="Times New Roman" w:eastAsia="Times New Roman" w:hAnsi="Times New Roman" w:cs="Times New Roman"/>
                <w:sz w:val="24"/>
                <w:szCs w:val="24"/>
              </w:rPr>
              <w:t>, „</w:t>
            </w:r>
            <w:proofErr w:type="spellStart"/>
            <w:r w:rsidRPr="4BEB55F9">
              <w:rPr>
                <w:rFonts w:ascii="Times New Roman" w:eastAsia="Times New Roman" w:hAnsi="Times New Roman" w:cs="Times New Roman"/>
                <w:sz w:val="24"/>
                <w:szCs w:val="24"/>
              </w:rPr>
              <w:t>Kalba.Lt</w:t>
            </w:r>
            <w:proofErr w:type="spellEnd"/>
            <w:r w:rsidRPr="4BEB55F9">
              <w:rPr>
                <w:rFonts w:ascii="Times New Roman" w:eastAsia="Times New Roman" w:hAnsi="Times New Roman" w:cs="Times New Roman"/>
                <w:sz w:val="24"/>
                <w:szCs w:val="24"/>
              </w:rPr>
              <w:t>“ ir „</w:t>
            </w:r>
            <w:proofErr w:type="spellStart"/>
            <w:r w:rsidRPr="4BEB55F9">
              <w:rPr>
                <w:rFonts w:ascii="Times New Roman" w:eastAsia="Times New Roman" w:hAnsi="Times New Roman" w:cs="Times New Roman"/>
                <w:sz w:val="24"/>
                <w:szCs w:val="24"/>
              </w:rPr>
              <w:t>eduPERFECTUS</w:t>
            </w:r>
            <w:proofErr w:type="spellEnd"/>
            <w:r w:rsidRPr="4BEB55F9">
              <w:rPr>
                <w:rFonts w:ascii="Times New Roman" w:eastAsia="Times New Roman" w:hAnsi="Times New Roman" w:cs="Times New Roman"/>
                <w:sz w:val="24"/>
                <w:szCs w:val="24"/>
              </w:rPr>
              <w:t xml:space="preserve">“ dirbtuvės „Svajonė + planas = sėkmė“ atstovai). Gimnazijoje įgyvendinamas projektas „Gerų darbų iššūkis“ ir #Empowering </w:t>
            </w:r>
            <w:proofErr w:type="spellStart"/>
            <w:r w:rsidRPr="4BEB55F9">
              <w:rPr>
                <w:rFonts w:ascii="Times New Roman" w:eastAsia="Times New Roman" w:hAnsi="Times New Roman" w:cs="Times New Roman"/>
                <w:sz w:val="24"/>
                <w:szCs w:val="24"/>
              </w:rPr>
              <w:t>Girls</w:t>
            </w:r>
            <w:proofErr w:type="spellEnd"/>
            <w:r w:rsidRPr="4BEB55F9">
              <w:rPr>
                <w:rFonts w:ascii="Times New Roman" w:eastAsia="Times New Roman" w:hAnsi="Times New Roman" w:cs="Times New Roman"/>
                <w:sz w:val="24"/>
                <w:szCs w:val="24"/>
              </w:rPr>
              <w:t xml:space="preserve"> iniciatyva, kurios metu organizuojami susitikimai su technologijų ir verslo sričių ambasadorėmis. Gimnazija prisijungė prie Lietuvos karjeros specialistų asociacijos iniciatyvos </w:t>
            </w:r>
            <w:r w:rsidRPr="4BEB55F9">
              <w:rPr>
                <w:rStyle w:val="Grietas"/>
                <w:rFonts w:ascii="Times New Roman" w:eastAsia="Times New Roman" w:hAnsi="Times New Roman" w:cs="Times New Roman"/>
                <w:b w:val="0"/>
                <w:bCs w:val="0"/>
                <w:sz w:val="24"/>
                <w:szCs w:val="24"/>
              </w:rPr>
              <w:t>„Karjera trumpai“</w:t>
            </w:r>
            <w:r w:rsidRPr="4BEB55F9">
              <w:rPr>
                <w:rFonts w:ascii="Times New Roman" w:eastAsia="Times New Roman" w:hAnsi="Times New Roman" w:cs="Times New Roman"/>
                <w:b/>
                <w:bCs/>
                <w:sz w:val="24"/>
                <w:szCs w:val="24"/>
              </w:rPr>
              <w:t xml:space="preserve">. </w:t>
            </w:r>
            <w:r w:rsidRPr="4BEB55F9">
              <w:rPr>
                <w:rFonts w:ascii="Times New Roman" w:eastAsia="Times New Roman" w:hAnsi="Times New Roman" w:cs="Times New Roman"/>
                <w:sz w:val="24"/>
                <w:szCs w:val="24"/>
              </w:rPr>
              <w:t xml:space="preserve">Mokiniai lankosi Užimtumo tarnyboje, vyko vizitas į </w:t>
            </w:r>
            <w:r w:rsidRPr="4BEB55F9">
              <w:rPr>
                <w:rStyle w:val="Grietas"/>
                <w:rFonts w:ascii="Times New Roman" w:eastAsia="Times New Roman" w:hAnsi="Times New Roman" w:cs="Times New Roman"/>
                <w:b w:val="0"/>
                <w:bCs w:val="0"/>
                <w:sz w:val="24"/>
                <w:szCs w:val="24"/>
              </w:rPr>
              <w:t>Vilniaus vyriausiąjį policijos komisariatą</w:t>
            </w:r>
            <w:r w:rsidRPr="4BEB55F9">
              <w:rPr>
                <w:rFonts w:ascii="Times New Roman" w:eastAsia="Times New Roman" w:hAnsi="Times New Roman" w:cs="Times New Roman"/>
                <w:sz w:val="24"/>
                <w:szCs w:val="24"/>
              </w:rPr>
              <w:t>. Sistemingai administruojamas gimnazijos ugdymo karjerai „Facebook“ informacinis kanalas, kuriame nuosekliai teikiama aktuali informacija apie universitetų ir profesinių mokyklų programas, pagrindinio ugdymo ir valstybinių egzaminų tvarką, savanorystės galimybes, miesto renginius karjeros temomis, skelbiamos Nacionalinės švietimo agentūros bei Švietimo, mokslo ir sporto ministerijos naujienos.</w:t>
            </w:r>
          </w:p>
          <w:p w14:paraId="259E0424" w14:textId="77777777" w:rsidR="001A0331" w:rsidRPr="00B25DDA" w:rsidRDefault="4BEB55F9" w:rsidP="4BEB55F9">
            <w:pPr>
              <w:spacing w:after="0" w:line="240" w:lineRule="auto"/>
              <w:ind w:left="57" w:right="57"/>
              <w:jc w:val="both"/>
              <w:rPr>
                <w:rFonts w:ascii="Times New Roman" w:eastAsia="Times New Roman" w:hAnsi="Times New Roman" w:cs="Times New Roman"/>
                <w:color w:val="000000" w:themeColor="text1"/>
                <w:sz w:val="24"/>
                <w:szCs w:val="24"/>
              </w:rPr>
            </w:pPr>
            <w:r w:rsidRPr="4BEB55F9">
              <w:rPr>
                <w:rFonts w:ascii="Times New Roman" w:eastAsia="Times New Roman" w:hAnsi="Times New Roman" w:cs="Times New Roman"/>
                <w:sz w:val="24"/>
                <w:szCs w:val="24"/>
              </w:rPr>
              <w:t>Iš pokalbio su mokiniais paaiškėjo, kad jų karjeros planavimo poreikiai yra visiškai tenkinami – mokiniai geba aiškiai formuluoti asmeninio gyvenimo ir karjeros tikslus, yra parengę individualius karjeros planus, palankiai vertina gimnazijos karjeros specialistės teikiamą pagalbą planuojant ateitį.</w:t>
            </w:r>
          </w:p>
          <w:p w14:paraId="3A11A73B" w14:textId="4E1AD8F8" w:rsidR="001A0331" w:rsidRPr="00B25DDA" w:rsidRDefault="4BEB55F9" w:rsidP="4BEB55F9">
            <w:pPr>
              <w:spacing w:after="0" w:line="240" w:lineRule="auto"/>
              <w:ind w:left="57" w:right="57"/>
              <w:jc w:val="both"/>
              <w:rPr>
                <w:rFonts w:ascii="Times New Roman" w:eastAsia="Times New Roman" w:hAnsi="Times New Roman" w:cs="Times New Roman"/>
                <w:color w:val="000000" w:themeColor="text1"/>
                <w:sz w:val="24"/>
                <w:szCs w:val="24"/>
                <w:lang w:eastAsia="lt-LT"/>
              </w:rPr>
            </w:pPr>
            <w:r w:rsidRPr="4BEB55F9">
              <w:rPr>
                <w:rFonts w:ascii="Times New Roman" w:eastAsia="Times New Roman" w:hAnsi="Times New Roman" w:cs="Times New Roman"/>
                <w:sz w:val="24"/>
                <w:szCs w:val="24"/>
              </w:rPr>
              <w:t xml:space="preserve">Karjeros specialistės duomenimis, Riešės ugdymo karjerai socialinio tinklo naujienomis kasmet domisi vis didesnė bendruomenės dalis, šiuo metu ją sudaro 472 nariai (buvo 368). </w:t>
            </w:r>
          </w:p>
          <w:p w14:paraId="603DFF71" w14:textId="69AFC8A3" w:rsidR="001A0331" w:rsidRPr="00B25DDA" w:rsidRDefault="4BEB55F9" w:rsidP="4BEB55F9">
            <w:pPr>
              <w:spacing w:after="0"/>
              <w:ind w:left="57" w:right="57"/>
              <w:jc w:val="both"/>
              <w:rPr>
                <w:rFonts w:ascii="Times New Roman" w:eastAsia="Times New Roman" w:hAnsi="Times New Roman" w:cs="Times New Roman"/>
                <w:b/>
                <w:bCs/>
                <w:color w:val="000000" w:themeColor="text1"/>
                <w:sz w:val="24"/>
                <w:szCs w:val="24"/>
              </w:rPr>
            </w:pPr>
            <w:r w:rsidRPr="4BEB55F9">
              <w:rPr>
                <w:rFonts w:ascii="Times New Roman" w:eastAsia="Times New Roman" w:hAnsi="Times New Roman" w:cs="Times New Roman"/>
                <w:sz w:val="24"/>
                <w:szCs w:val="24"/>
              </w:rPr>
              <w:t>Vertintojų stebėtose pamokose nustatytas teigiamas pokytis veiksmingai taikant mokymo(</w:t>
            </w:r>
            <w:proofErr w:type="spellStart"/>
            <w:r w:rsidRPr="4BEB55F9">
              <w:rPr>
                <w:rFonts w:ascii="Times New Roman" w:eastAsia="Times New Roman" w:hAnsi="Times New Roman" w:cs="Times New Roman"/>
                <w:sz w:val="24"/>
                <w:szCs w:val="24"/>
              </w:rPr>
              <w:t>si</w:t>
            </w:r>
            <w:proofErr w:type="spellEnd"/>
            <w:r w:rsidRPr="4BEB55F9">
              <w:rPr>
                <w:rFonts w:ascii="Times New Roman" w:eastAsia="Times New Roman" w:hAnsi="Times New Roman" w:cs="Times New Roman"/>
                <w:sz w:val="24"/>
                <w:szCs w:val="24"/>
              </w:rPr>
              <w:t>) metodus, ugdant realiam gyvenimui aktualius mąstymo ir veiklos gebėjimus, skatinant sieti žinomus dalykus su naujais, sudarant sąlygas išbandyti įvairias veiklas, mokant taikyti žinias praktiškai. Pamokos aspekto „</w:t>
            </w:r>
            <w:r w:rsidRPr="4BEB55F9">
              <w:rPr>
                <w:rFonts w:ascii="Times New Roman" w:eastAsia="Times New Roman" w:hAnsi="Times New Roman" w:cs="Times New Roman"/>
                <w:i/>
                <w:iCs/>
                <w:sz w:val="24"/>
                <w:szCs w:val="24"/>
              </w:rPr>
              <w:t>Mokiniams rodomi įvairūs mokymosi įprasminimo būdai</w:t>
            </w:r>
            <w:r w:rsidRPr="4BEB55F9">
              <w:rPr>
                <w:rFonts w:ascii="Times New Roman" w:eastAsia="Times New Roman" w:hAnsi="Times New Roman" w:cs="Times New Roman"/>
                <w:sz w:val="24"/>
                <w:szCs w:val="24"/>
              </w:rPr>
              <w:t>“ vertinimas labai gerai ir gerai padidėjo 17,1 proc. (per rizikos vertinimą buvo 60,6 proc., šiuo metu yra 77,7 proc.). 20,1 proc. mažiau šis pamokos aspektas vertintas patenkinamai (buvo 36,7 proc., yra 16,6 proc.). Mokymosi būdų įvairove išsiskyrė 1d, 3e, 4b kl. matematikos, 6b, 7d kl. informatikos, 8b kl. anglų k., 5b kl. tikybos ir 4e kl. etikos pamokos. Pamokos aspekto „</w:t>
            </w:r>
            <w:r w:rsidRPr="4BEB55F9">
              <w:rPr>
                <w:rFonts w:ascii="Times New Roman" w:eastAsia="Times New Roman" w:hAnsi="Times New Roman" w:cs="Times New Roman"/>
                <w:i/>
                <w:iCs/>
                <w:sz w:val="24"/>
                <w:szCs w:val="24"/>
              </w:rPr>
              <w:t>Mokiniams rodomi įvairūs mokymosi įprasminimo būdai“</w:t>
            </w:r>
            <w:r w:rsidRPr="4BEB55F9">
              <w:rPr>
                <w:rFonts w:ascii="Times New Roman" w:eastAsia="Times New Roman" w:hAnsi="Times New Roman" w:cs="Times New Roman"/>
                <w:sz w:val="24"/>
                <w:szCs w:val="24"/>
              </w:rPr>
              <w:t xml:space="preserve"> vertinimo vidurkis pakilo nuo 2,69 iki 2,81. </w:t>
            </w:r>
          </w:p>
          <w:p w14:paraId="478C6729" w14:textId="5CCA8070" w:rsidR="001A0331" w:rsidRPr="00B25DDA" w:rsidRDefault="5ECDDB1E" w:rsidP="4BEB55F9">
            <w:pPr>
              <w:spacing w:after="0"/>
              <w:ind w:left="57" w:right="57"/>
              <w:jc w:val="both"/>
              <w:rPr>
                <w:rFonts w:ascii="Times New Roman" w:eastAsia="Times New Roman" w:hAnsi="Times New Roman" w:cs="Times New Roman"/>
                <w:sz w:val="24"/>
                <w:szCs w:val="24"/>
              </w:rPr>
            </w:pPr>
            <w:r w:rsidRPr="5ECDDB1E">
              <w:rPr>
                <w:rFonts w:ascii="Times New Roman" w:eastAsia="Times New Roman" w:hAnsi="Times New Roman" w:cs="Times New Roman"/>
                <w:b/>
                <w:bCs/>
                <w:sz w:val="24"/>
                <w:szCs w:val="24"/>
              </w:rPr>
              <w:t>Vertintojų surinkti ir išanalizuoti duomenys rodo, kad veiklos, orientuotos į mokinių asmeninį augimą, yra nuoseklios ir rezultatyvios. Įgyvendinti pokyčiai sudaro sąlygas mokiniams visapusiškai pažinti save – savo gabumus, polinkius, kompetencijas, kryptingai planuoti asmeninį gyvenimą, mokymosi bei karjeros kelią, atsižvelgiant į besikeičiančio pasaulio kontekstą. Vertintojai</w:t>
            </w:r>
            <w:r w:rsidRPr="5ECDDB1E">
              <w:rPr>
                <w:rFonts w:ascii="Times New Roman" w:eastAsia="Times New Roman" w:hAnsi="Times New Roman" w:cs="Times New Roman"/>
                <w:sz w:val="18"/>
                <w:szCs w:val="18"/>
              </w:rPr>
              <w:t xml:space="preserve"> </w:t>
            </w:r>
            <w:r w:rsidRPr="5ECDDB1E">
              <w:rPr>
                <w:rFonts w:ascii="Times New Roman" w:eastAsia="Times New Roman" w:hAnsi="Times New Roman" w:cs="Times New Roman"/>
                <w:b/>
                <w:bCs/>
                <w:sz w:val="24"/>
                <w:szCs w:val="24"/>
              </w:rPr>
              <w:lastRenderedPageBreak/>
              <w:t>rekomenduoja vykdyti šios mokyklos veiklos sklaidą, pasitiesinusias praktikas viešinti nacionaliniu mastu.</w:t>
            </w:r>
          </w:p>
        </w:tc>
      </w:tr>
      <w:tr w:rsidR="001A0331" w:rsidRPr="00684A57" w14:paraId="39C9E3A8" w14:textId="77777777" w:rsidTr="1A0A63A2">
        <w:trPr>
          <w:trHeight w:val="300"/>
        </w:trPr>
        <w:tc>
          <w:tcPr>
            <w:tcW w:w="1567" w:type="dxa"/>
            <w:tcBorders>
              <w:top w:val="single" w:sz="6" w:space="0" w:color="auto"/>
              <w:left w:val="single" w:sz="6" w:space="0" w:color="auto"/>
              <w:bottom w:val="single" w:sz="6" w:space="0" w:color="auto"/>
              <w:right w:val="single" w:sz="6" w:space="0" w:color="auto"/>
            </w:tcBorders>
            <w:hideMark/>
          </w:tcPr>
          <w:p w14:paraId="6E92BF6B" w14:textId="0D4078BC" w:rsidR="001A0331" w:rsidRPr="00B25DDA" w:rsidRDefault="4BEB55F9" w:rsidP="4BEB55F9">
            <w:pPr>
              <w:spacing w:after="0" w:line="240" w:lineRule="auto"/>
              <w:ind w:left="57" w:right="57" w:firstLine="149"/>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lastRenderedPageBreak/>
              <w:t>2.2. Orientavimasis į mokinio poreikius, 3 lygis </w:t>
            </w:r>
          </w:p>
        </w:tc>
        <w:tc>
          <w:tcPr>
            <w:tcW w:w="1417" w:type="dxa"/>
            <w:tcBorders>
              <w:top w:val="single" w:sz="6" w:space="0" w:color="auto"/>
              <w:left w:val="single" w:sz="6" w:space="0" w:color="auto"/>
              <w:bottom w:val="single" w:sz="6" w:space="0" w:color="auto"/>
              <w:right w:val="single" w:sz="6" w:space="0" w:color="auto"/>
            </w:tcBorders>
            <w:hideMark/>
          </w:tcPr>
          <w:p w14:paraId="0EC65DB1" w14:textId="77777777" w:rsidR="001A0331" w:rsidRPr="00B25DDA" w:rsidRDefault="4BEB55F9" w:rsidP="4BEB55F9">
            <w:pPr>
              <w:spacing w:after="0" w:line="240" w:lineRule="auto"/>
              <w:ind w:left="57" w:right="57" w:firstLine="149"/>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3 lygis </w:t>
            </w:r>
          </w:p>
        </w:tc>
        <w:tc>
          <w:tcPr>
            <w:tcW w:w="7146" w:type="dxa"/>
            <w:tcBorders>
              <w:top w:val="single" w:sz="6" w:space="0" w:color="auto"/>
              <w:left w:val="single" w:sz="6" w:space="0" w:color="auto"/>
              <w:bottom w:val="single" w:sz="6" w:space="0" w:color="auto"/>
              <w:right w:val="single" w:sz="6" w:space="0" w:color="auto"/>
            </w:tcBorders>
            <w:hideMark/>
          </w:tcPr>
          <w:p w14:paraId="6C4A2115" w14:textId="3D3737BE" w:rsidR="00097FE4" w:rsidRPr="00B25DDA" w:rsidRDefault="4BEB55F9" w:rsidP="4BEB55F9">
            <w:pPr>
              <w:spacing w:after="0" w:line="240" w:lineRule="auto"/>
              <w:ind w:left="57" w:right="57"/>
              <w:jc w:val="both"/>
              <w:rPr>
                <w:rFonts w:ascii="Times New Roman" w:hAnsi="Times New Roman" w:cs="Times New Roman"/>
                <w:b/>
                <w:bCs/>
                <w:color w:val="000000" w:themeColor="text1"/>
                <w:sz w:val="24"/>
                <w:szCs w:val="24"/>
              </w:rPr>
            </w:pPr>
            <w:r w:rsidRPr="4BEB55F9">
              <w:rPr>
                <w:rFonts w:ascii="Times New Roman" w:hAnsi="Times New Roman" w:cs="Times New Roman"/>
                <w:b/>
                <w:bCs/>
                <w:sz w:val="24"/>
                <w:szCs w:val="24"/>
              </w:rPr>
              <w:t xml:space="preserve">Orientavimasis į mokinio poreikius vertinamas gerai, pažanga stebima tame pačiame lygyje. </w:t>
            </w:r>
          </w:p>
          <w:p w14:paraId="72E41E55" w14:textId="77777777" w:rsidR="00097FE4" w:rsidRPr="00B25DDA" w:rsidRDefault="4BEB55F9" w:rsidP="4BEB55F9">
            <w:pPr>
              <w:spacing w:after="0" w:line="240" w:lineRule="auto"/>
              <w:ind w:left="57" w:right="57"/>
              <w:jc w:val="both"/>
              <w:rPr>
                <w:rFonts w:ascii="Times New Roman" w:hAnsi="Times New Roman" w:cs="Times New Roman"/>
                <w:color w:val="000000" w:themeColor="text1"/>
                <w:sz w:val="24"/>
                <w:szCs w:val="24"/>
              </w:rPr>
            </w:pPr>
            <w:r w:rsidRPr="4BEB55F9">
              <w:rPr>
                <w:rFonts w:ascii="Times New Roman" w:hAnsi="Times New Roman" w:cs="Times New Roman"/>
                <w:sz w:val="24"/>
                <w:szCs w:val="24"/>
              </w:rPr>
              <w:t xml:space="preserve">Gimnazija tinkamai tiria mokinių ugdymosi poreikius ir gebėjimus. Iš pokalbių su pagalbos specialistais, mokytojais, veiklos planavimo dokumentų matyti, kad gimnazijoje susitarta dėl paramos ir pagalbos teikimo mokiniams tvarkos. </w:t>
            </w:r>
          </w:p>
          <w:p w14:paraId="346C9EE3" w14:textId="6251D738" w:rsidR="00097FE4" w:rsidRPr="00B25DDA" w:rsidRDefault="4BEB55F9" w:rsidP="4BEB55F9">
            <w:pPr>
              <w:spacing w:after="0" w:line="240" w:lineRule="auto"/>
              <w:ind w:left="57" w:right="57"/>
              <w:jc w:val="both"/>
              <w:rPr>
                <w:rFonts w:ascii="Times New Roman" w:eastAsia="Times New Roman" w:hAnsi="Times New Roman" w:cs="Times New Roman"/>
                <w:sz w:val="24"/>
                <w:szCs w:val="24"/>
                <w:lang w:eastAsia="lt-LT"/>
              </w:rPr>
            </w:pPr>
            <w:r w:rsidRPr="4BEB55F9">
              <w:rPr>
                <w:rFonts w:ascii="Times New Roman" w:eastAsia="Times New Roman" w:hAnsi="Times New Roman" w:cs="Times New Roman"/>
                <w:sz w:val="24"/>
                <w:szCs w:val="24"/>
              </w:rPr>
              <w:t>Klasių vadovai ir socialiniai pedagogai, vadovaudamiesi susitarimu, kad 10 praleistų pamokų priežastis analizuoja klasės vadovas, jei praleista daugiau – socialinis pedagogas, nuosekliai vertina mokinių pamokų nelankymo priežastis.</w:t>
            </w:r>
          </w:p>
          <w:p w14:paraId="4618359E" w14:textId="0D171324" w:rsidR="00097FE4" w:rsidRPr="00B25DDA" w:rsidRDefault="4BEB55F9" w:rsidP="4BEB55F9">
            <w:pPr>
              <w:spacing w:after="0" w:line="240" w:lineRule="auto"/>
              <w:ind w:left="57" w:right="57"/>
              <w:jc w:val="both"/>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 xml:space="preserve">Gimnazijoje susitarta dėl specialiųjų ugdymosi poreikių (toliau </w:t>
            </w:r>
            <w:r w:rsidRPr="4BEB55F9">
              <w:rPr>
                <w:rFonts w:ascii="Times New Roman" w:hAnsi="Times New Roman" w:cs="Times New Roman"/>
                <w:sz w:val="24"/>
                <w:szCs w:val="24"/>
              </w:rPr>
              <w:t xml:space="preserve">– </w:t>
            </w:r>
            <w:r w:rsidRPr="4BEB55F9">
              <w:rPr>
                <w:rFonts w:ascii="Times New Roman" w:eastAsia="Times New Roman" w:hAnsi="Times New Roman" w:cs="Times New Roman"/>
                <w:sz w:val="24"/>
                <w:szCs w:val="24"/>
              </w:rPr>
              <w:t xml:space="preserve">SUP) mokinių nustatymo ir pagalbos teikimo tvarkos (šiems mokiniams 3 mėnesius teikiama pagalba, tada </w:t>
            </w:r>
            <w:r w:rsidRPr="4BEB55F9">
              <w:rPr>
                <w:rFonts w:ascii="Times New Roman" w:hAnsi="Times New Roman" w:cs="Times New Roman"/>
                <w:sz w:val="24"/>
                <w:szCs w:val="24"/>
              </w:rPr>
              <w:t>vertinamas pagalbos poveikis ir priimamas sprendimas dėl Bendrųjų ugdymo programų pritaikymo</w:t>
            </w:r>
            <w:r w:rsidRPr="4BEB55F9">
              <w:rPr>
                <w:rFonts w:ascii="Times New Roman" w:eastAsia="Times New Roman" w:hAnsi="Times New Roman" w:cs="Times New Roman"/>
                <w:sz w:val="24"/>
                <w:szCs w:val="24"/>
              </w:rPr>
              <w:t xml:space="preserve">), taikoma trišalio </w:t>
            </w:r>
            <w:r w:rsidRPr="4BEB55F9">
              <w:rPr>
                <w:rFonts w:eastAsiaTheme="minorEastAsia"/>
                <w:sz w:val="24"/>
                <w:szCs w:val="24"/>
              </w:rPr>
              <w:t>pokalbio</w:t>
            </w:r>
            <w:r w:rsidRPr="4BEB55F9">
              <w:rPr>
                <w:rFonts w:ascii="Times New Roman" w:eastAsia="Times New Roman" w:hAnsi="Times New Roman" w:cs="Times New Roman"/>
                <w:sz w:val="24"/>
                <w:szCs w:val="24"/>
              </w:rPr>
              <w:t xml:space="preserve"> sistema (tėvai-mokytojas-vaikas).</w:t>
            </w:r>
          </w:p>
          <w:p w14:paraId="29CDCF5B" w14:textId="77777777" w:rsidR="00097FE4" w:rsidRPr="00B25DDA" w:rsidRDefault="4BEB55F9" w:rsidP="4BEB55F9">
            <w:pPr>
              <w:spacing w:after="0"/>
              <w:ind w:left="57" w:right="57"/>
              <w:jc w:val="both"/>
              <w:rPr>
                <w:rFonts w:ascii="Times New Roman" w:hAnsi="Times New Roman" w:cs="Times New Roman"/>
                <w:sz w:val="24"/>
                <w:szCs w:val="24"/>
                <w:lang w:eastAsia="lt-LT"/>
              </w:rPr>
            </w:pPr>
            <w:r w:rsidRPr="4BEB55F9">
              <w:rPr>
                <w:rFonts w:ascii="Times New Roman" w:hAnsi="Times New Roman" w:cs="Times New Roman"/>
                <w:sz w:val="24"/>
                <w:szCs w:val="24"/>
              </w:rPr>
              <w:t>Iš pokalbių su Gimnazijos taryba, pagalbos specialistais nustatyta, kad pagalbos specialistai veikia kaip komanda</w:t>
            </w:r>
            <w:r w:rsidRPr="4BEB55F9">
              <w:rPr>
                <w:rFonts w:ascii="Times New Roman" w:hAnsi="Times New Roman" w:cs="Times New Roman"/>
                <w:b/>
                <w:bCs/>
                <w:sz w:val="24"/>
                <w:szCs w:val="24"/>
              </w:rPr>
              <w:t xml:space="preserve"> </w:t>
            </w:r>
            <w:r w:rsidRPr="4BEB55F9">
              <w:rPr>
                <w:rFonts w:ascii="Times New Roman" w:hAnsi="Times New Roman" w:cs="Times New Roman"/>
                <w:sz w:val="24"/>
                <w:szCs w:val="24"/>
              </w:rPr>
              <w:t>–</w:t>
            </w:r>
            <w:r w:rsidRPr="4BEB55F9">
              <w:rPr>
                <w:rFonts w:ascii="Times New Roman" w:hAnsi="Times New Roman" w:cs="Times New Roman"/>
                <w:b/>
                <w:bCs/>
                <w:sz w:val="24"/>
                <w:szCs w:val="24"/>
              </w:rPr>
              <w:t xml:space="preserve"> </w:t>
            </w:r>
            <w:r w:rsidRPr="4BEB55F9">
              <w:rPr>
                <w:rFonts w:ascii="Times New Roman" w:hAnsi="Times New Roman" w:cs="Times New Roman"/>
                <w:sz w:val="24"/>
                <w:szCs w:val="24"/>
              </w:rPr>
              <w:t xml:space="preserve">per pastaruosius dvejus metus susiformavo švietimo pagalbos specialistų metodinė grupė, specialistų komandą sudaro 10 žmonių (psichologai, logopedai, socialiniai pedagogai, specialieji pedagogai), jie koordinuoja mokinio padėjėjus (šiuo metu dirba 11 mokinio padėjėjų, per rizikos vertinimą – 8), organizuoja jiems mokymus, tačiau dalis dalykų mokytojų įvardijo pagalbos specialistų trūkumą, iššūkius dėl mokinių </w:t>
            </w:r>
            <w:proofErr w:type="spellStart"/>
            <w:r w:rsidRPr="4BEB55F9">
              <w:rPr>
                <w:rFonts w:ascii="Times New Roman" w:hAnsi="Times New Roman" w:cs="Times New Roman"/>
                <w:sz w:val="24"/>
                <w:szCs w:val="24"/>
              </w:rPr>
              <w:t>įtraukties</w:t>
            </w:r>
            <w:proofErr w:type="spellEnd"/>
            <w:r w:rsidRPr="4BEB55F9">
              <w:rPr>
                <w:rFonts w:ascii="Times New Roman" w:hAnsi="Times New Roman" w:cs="Times New Roman"/>
                <w:sz w:val="24"/>
                <w:szCs w:val="24"/>
              </w:rPr>
              <w:t>, darbo su SUP mokiniais problemas, kalbinti tėvai teigė, kad gimnazijoje vis dar trūksta specialistų, ypač psichologų.</w:t>
            </w:r>
          </w:p>
          <w:p w14:paraId="440174E0" w14:textId="027D9B92" w:rsidR="00097FE4" w:rsidRPr="00B25DDA" w:rsidRDefault="4BEB55F9" w:rsidP="4BEB55F9">
            <w:pPr>
              <w:spacing w:after="0" w:line="240" w:lineRule="auto"/>
              <w:ind w:left="57" w:right="57"/>
              <w:jc w:val="both"/>
              <w:rPr>
                <w:rFonts w:ascii="Times New Roman" w:eastAsia="Times New Roman" w:hAnsi="Times New Roman" w:cs="Times New Roman"/>
                <w:sz w:val="24"/>
                <w:szCs w:val="24"/>
                <w:lang w:eastAsia="lt-LT"/>
              </w:rPr>
            </w:pPr>
            <w:r w:rsidRPr="4BEB55F9">
              <w:rPr>
                <w:rFonts w:ascii="Times New Roman" w:hAnsi="Times New Roman" w:cs="Times New Roman"/>
                <w:sz w:val="24"/>
                <w:szCs w:val="24"/>
              </w:rPr>
              <w:t>Iš pokalbių su pedagogais, veiklos planavimo dokumentų matyti, kad mokinio pagalbos specialistų komanda sistemingai bendradarbiauja su dalykų mokytojais: rengiami individualūs pagalbos planai SUP mokiniams, vykdoma pamokų stebėsena, teikiamos rekomendacijos mokytojams dėl ugdymo turinio ir metodų pritaikymo. Kartą per mėnesį organizuojami bendri pagalbos specialistų ir mokytojų dalykininkų susitikimai, kuriuose aptariama SUP mokinio pažanga, analizuojamas taikomų priemonių veiksmingumas ir planuojami tolesni veiksmai. Specialistai nuosekliai stebi situaciją ir vertina, ar rekomendacijos įgyvendinamos praktikoje. Esant nepakankamam poveikiui, bendru sprendimu inicijuojamos pagalbos korekcijos.</w:t>
            </w:r>
          </w:p>
          <w:p w14:paraId="06ED991C" w14:textId="3938ED9D" w:rsidR="00097FE4" w:rsidRPr="00B25DDA" w:rsidRDefault="4BEB55F9" w:rsidP="4BEB55F9">
            <w:pPr>
              <w:spacing w:after="0"/>
              <w:ind w:left="57" w:right="57"/>
              <w:jc w:val="both"/>
              <w:rPr>
                <w:rFonts w:ascii="Times New Roman" w:hAnsi="Times New Roman" w:cs="Times New Roman"/>
                <w:sz w:val="24"/>
                <w:szCs w:val="24"/>
              </w:rPr>
            </w:pPr>
            <w:r w:rsidRPr="4BEB55F9">
              <w:rPr>
                <w:rFonts w:ascii="Times New Roman" w:hAnsi="Times New Roman" w:cs="Times New Roman"/>
                <w:sz w:val="24"/>
                <w:szCs w:val="24"/>
              </w:rPr>
              <w:t xml:space="preserve">Iš pokalbių su pagalbos specialistais ir Mokinių taryba nustatyta, kad gimnazijoje tiriami ugdymosi poreikiai ir gebėjimai, atliekami </w:t>
            </w:r>
            <w:r w:rsidRPr="4BEB55F9">
              <w:rPr>
                <w:rFonts w:ascii="Times New Roman" w:eastAsia="Times New Roman" w:hAnsi="Times New Roman" w:cs="Times New Roman"/>
                <w:sz w:val="24"/>
                <w:szCs w:val="24"/>
              </w:rPr>
              <w:t xml:space="preserve">mokymosi stilių nustatymo, mikroklimato, motyvacijos, patyčių, neformaliojo vaikų švietimo poreikių bei adaptacijos tyrimai. Ne visi tyrimai detaliai analizuojami, todėl, tikėtina, </w:t>
            </w:r>
            <w:r w:rsidRPr="4BEB55F9">
              <w:rPr>
                <w:rFonts w:ascii="Times New Roman" w:hAnsi="Times New Roman" w:cs="Times New Roman"/>
                <w:sz w:val="24"/>
                <w:szCs w:val="24"/>
              </w:rPr>
              <w:t xml:space="preserve">mokykla neišnaudoja visų galimybių pagrįstai planuoti ugdymą ir suasmeninti mokymosi procesą, tinkamai matuoti pažangą bei priimti duomenimis grįstus sprendimus. </w:t>
            </w:r>
          </w:p>
          <w:p w14:paraId="5F23F086" w14:textId="637ED714" w:rsidR="00097FE4" w:rsidRPr="00B25DDA" w:rsidRDefault="4BEB55F9" w:rsidP="4BEB55F9">
            <w:pPr>
              <w:spacing w:after="0"/>
              <w:ind w:left="57" w:right="57"/>
              <w:jc w:val="both"/>
              <w:rPr>
                <w:rFonts w:ascii="Times New Roman" w:hAnsi="Times New Roman" w:cs="Times New Roman"/>
                <w:sz w:val="24"/>
                <w:szCs w:val="24"/>
              </w:rPr>
            </w:pPr>
            <w:r w:rsidRPr="4BEB55F9">
              <w:rPr>
                <w:rFonts w:ascii="Times New Roman" w:hAnsi="Times New Roman" w:cs="Times New Roman"/>
                <w:sz w:val="24"/>
                <w:szCs w:val="24"/>
              </w:rPr>
              <w:lastRenderedPageBreak/>
              <w:t xml:space="preserve">Pokalbiuose su Gimnazijos taryba, Mokinių taryba ir pedagogais paaiškėjo, kad gabių mokinių ugdymas gimnazijos nepamokinėse veiklose įgyvendinamas tinkamais būdais – mokiniai įtraukiami į „Idėjų fabriko“ (teikiančio siūlymus, idėjas gimnazijai tobulinti) veiklą, skatinami dalyvauti konkursuose („Kengūra“, STEAM iniciatyvos), finansinio raštingumo programose, </w:t>
            </w:r>
            <w:proofErr w:type="spellStart"/>
            <w:r w:rsidRPr="4BEB55F9">
              <w:rPr>
                <w:rFonts w:ascii="Times New Roman" w:hAnsi="Times New Roman" w:cs="Times New Roman"/>
                <w:sz w:val="24"/>
                <w:szCs w:val="24"/>
              </w:rPr>
              <w:t>robotikos</w:t>
            </w:r>
            <w:proofErr w:type="spellEnd"/>
            <w:r w:rsidRPr="4BEB55F9">
              <w:rPr>
                <w:rFonts w:ascii="Times New Roman" w:hAnsi="Times New Roman" w:cs="Times New Roman"/>
                <w:sz w:val="24"/>
                <w:szCs w:val="24"/>
              </w:rPr>
              <w:t xml:space="preserve"> ir verslumo projektuose bei tradicinėje gabių vaikų stovykloje Šventojoje, tačiau veiklos plane numatytas gabių mokinių poreikių nustatymas ir jų tobulinimas pokalbiuose su bendruomenės nariais neminėtas, dėmesio gabiųjų mokinių poreikiams tenkinti pasigesta ir stebėtose pamokose (jiems nekelti didesni mokymosi iššūkiai, neorganizuotos jų gebėjimus atitinkančios veiklos ir kt.).</w:t>
            </w:r>
          </w:p>
          <w:p w14:paraId="00CF3EE4" w14:textId="62410F7B" w:rsidR="00097FE4" w:rsidRPr="00B25DDA" w:rsidRDefault="4BEB55F9" w:rsidP="4BEB55F9">
            <w:pPr>
              <w:spacing w:after="0"/>
              <w:ind w:left="57" w:right="57"/>
              <w:jc w:val="both"/>
              <w:rPr>
                <w:rFonts w:ascii="Times New Roman" w:hAnsi="Times New Roman" w:cs="Times New Roman"/>
                <w:sz w:val="24"/>
                <w:szCs w:val="24"/>
                <w:lang w:eastAsia="lt-LT"/>
              </w:rPr>
            </w:pPr>
            <w:r w:rsidRPr="4BEB55F9">
              <w:rPr>
                <w:rFonts w:ascii="Times New Roman" w:hAnsi="Times New Roman" w:cs="Times New Roman"/>
                <w:sz w:val="24"/>
                <w:szCs w:val="24"/>
              </w:rPr>
              <w:t>Iš mokyklos dokumentų (2025 m. veiklos plano), pokalbių su Gimnazijos ir Mokinių tarybomis nustatyta, kad gimnazijoje organizuojamos dalykų konsultacijos. Vertintojai patvirtina, kad stebėtos 3 konsultacijos buvo paveikios, orientuotos į mokinio asmeninių mokymosi problemų sprendimą.</w:t>
            </w:r>
          </w:p>
          <w:p w14:paraId="57096511" w14:textId="208BE94D" w:rsidR="00097FE4" w:rsidRPr="00B25DDA" w:rsidRDefault="4BEB55F9" w:rsidP="4BEB55F9">
            <w:pPr>
              <w:spacing w:after="0" w:line="240" w:lineRule="auto"/>
              <w:ind w:left="57" w:right="57"/>
              <w:jc w:val="both"/>
              <w:rPr>
                <w:rFonts w:ascii="Times New Roman" w:hAnsi="Times New Roman" w:cs="Times New Roman"/>
                <w:color w:val="000000" w:themeColor="text1"/>
                <w:sz w:val="24"/>
                <w:szCs w:val="24"/>
              </w:rPr>
            </w:pPr>
            <w:r w:rsidRPr="4BEB55F9">
              <w:rPr>
                <w:rFonts w:ascii="Times New Roman" w:hAnsi="Times New Roman" w:cs="Times New Roman"/>
                <w:sz w:val="24"/>
                <w:szCs w:val="24"/>
              </w:rPr>
              <w:t>Apibendrinus vertintojų stebėtų pamokų duomenis matyti, kad pamokos aspekto „</w:t>
            </w:r>
            <w:r w:rsidRPr="4BEB55F9">
              <w:rPr>
                <w:rFonts w:ascii="Times New Roman" w:hAnsi="Times New Roman" w:cs="Times New Roman"/>
                <w:i/>
                <w:iCs/>
                <w:sz w:val="24"/>
                <w:szCs w:val="24"/>
              </w:rPr>
              <w:t>Mokytojai tinkamai ugdo kiekvieno gabumus, padeda silpniesiems, yra galimybės laisvai veikti kiekvienam“</w:t>
            </w:r>
            <w:r w:rsidRPr="4BEB55F9">
              <w:rPr>
                <w:rFonts w:ascii="Times New Roman" w:hAnsi="Times New Roman" w:cs="Times New Roman"/>
                <w:sz w:val="24"/>
                <w:szCs w:val="24"/>
              </w:rPr>
              <w:t xml:space="preserve"> įvertinimas, lyginant su rizikos vertinimo duomenimis, pagerėjo 0,38 proc. – labai gerai įvertintų pamokų dalis padidėjo 6,65 proc. (2023 m. rizikos vertinimo metu buvo 11,93 proc., šiuo metu – 18,58 proc.).</w:t>
            </w:r>
          </w:p>
          <w:p w14:paraId="1E771F4C" w14:textId="33D830A9" w:rsidR="00097FE4" w:rsidRPr="00B25DDA" w:rsidRDefault="4BEB55F9" w:rsidP="4BEB55F9">
            <w:pPr>
              <w:spacing w:after="0" w:line="240" w:lineRule="auto"/>
              <w:ind w:left="57" w:right="57"/>
              <w:jc w:val="both"/>
              <w:rPr>
                <w:rFonts w:ascii="Times New Roman" w:hAnsi="Times New Roman" w:cs="Times New Roman"/>
                <w:color w:val="000000" w:themeColor="text1"/>
                <w:sz w:val="24"/>
                <w:szCs w:val="24"/>
              </w:rPr>
            </w:pPr>
            <w:r w:rsidRPr="4BEB55F9">
              <w:rPr>
                <w:rFonts w:ascii="Times New Roman" w:hAnsi="Times New Roman" w:cs="Times New Roman"/>
                <w:sz w:val="24"/>
                <w:szCs w:val="24"/>
              </w:rPr>
              <w:t xml:space="preserve">Tinkamai skiriama pagalba silpnesnių gebėjimų mokiniams stebėta 5b, 6b kl. informatikos, 2a kl. muzikos, 4b kl. matematikos, 3d kl. dailės, 2c kl. lietuvių kalbos ir literatūros., 5b kl. anglų k., 7b kl. ispanų k., 6b kl. biologijos pamokose. </w:t>
            </w:r>
          </w:p>
          <w:p w14:paraId="5AF867CC" w14:textId="1034993D" w:rsidR="00097FE4" w:rsidRPr="00B25DDA" w:rsidRDefault="4BEB55F9" w:rsidP="4BEB55F9">
            <w:pPr>
              <w:spacing w:after="0" w:line="240" w:lineRule="auto"/>
              <w:ind w:left="57" w:right="57"/>
              <w:jc w:val="both"/>
              <w:rPr>
                <w:rFonts w:ascii="Times New Roman" w:hAnsi="Times New Roman" w:cs="Times New Roman"/>
                <w:color w:val="000000" w:themeColor="text1"/>
                <w:sz w:val="24"/>
                <w:szCs w:val="24"/>
              </w:rPr>
            </w:pPr>
            <w:r w:rsidRPr="4BEB55F9">
              <w:rPr>
                <w:rFonts w:ascii="Times New Roman" w:hAnsi="Times New Roman" w:cs="Times New Roman"/>
                <w:sz w:val="24"/>
                <w:szCs w:val="24"/>
              </w:rPr>
              <w:t xml:space="preserve">Apibendrinus vertintojų stebėtų pamokų duomenis nustatyta, kad pamokos aspekto </w:t>
            </w:r>
            <w:r w:rsidRPr="4BEB55F9">
              <w:rPr>
                <w:rFonts w:ascii="Times New Roman" w:hAnsi="Times New Roman" w:cs="Times New Roman"/>
                <w:i/>
                <w:iCs/>
                <w:sz w:val="24"/>
                <w:szCs w:val="24"/>
              </w:rPr>
              <w:t>„Teikiami papildomi paaiškinimai netrikdo mokinių darbo, skatina ir padeda siekti pažangos“</w:t>
            </w:r>
            <w:r w:rsidRPr="4BEB55F9">
              <w:rPr>
                <w:rFonts w:ascii="Times New Roman" w:hAnsi="Times New Roman" w:cs="Times New Roman"/>
                <w:sz w:val="24"/>
                <w:szCs w:val="24"/>
              </w:rPr>
              <w:t xml:space="preserve"> 16,28 proc. (2023 m. rizikos vertinimo metu buvo 34,86 proc., šiuo metu – 18,58 proc.) sumažėjo patenkinamai įvertintų pamokų dalis, 13,68 proc. padidėjo labai gerai ir gerai šiuo aspektu įvertintų pamokų (2023 m. rizikos vertinimo metu buvo 63,31, šiuo metu – 76,99 proc.), nuo 2,77 iki 3,07 (0,30 proc.) padidėjo šio pamokos aspekto vertinimo vidurkis. </w:t>
            </w:r>
          </w:p>
          <w:p w14:paraId="16153824" w14:textId="7E5E321A" w:rsidR="00097FE4" w:rsidRPr="00B25DDA" w:rsidRDefault="4BEB55F9" w:rsidP="4BEB55F9">
            <w:pPr>
              <w:spacing w:after="0" w:line="240" w:lineRule="auto"/>
              <w:ind w:left="57" w:right="57"/>
              <w:jc w:val="both"/>
              <w:rPr>
                <w:rFonts w:ascii="Times New Roman" w:hAnsi="Times New Roman" w:cs="Times New Roman"/>
                <w:color w:val="000000" w:themeColor="text1"/>
                <w:sz w:val="24"/>
                <w:szCs w:val="24"/>
              </w:rPr>
            </w:pPr>
            <w:r w:rsidRPr="4BEB55F9">
              <w:rPr>
                <w:rFonts w:ascii="Times New Roman" w:hAnsi="Times New Roman" w:cs="Times New Roman"/>
                <w:sz w:val="24"/>
                <w:szCs w:val="24"/>
              </w:rPr>
              <w:t xml:space="preserve">Tikslinga pagalba, kryptingais papildomais paaiškinimais, padedančiais siekti prasmingos pažangos, išsiskyrė 8d kl. integruota (lietuvių kalbos ir literatūros ir istorijos dalykų), 7d kl. informatikos, 1a, </w:t>
            </w:r>
            <w:proofErr w:type="spellStart"/>
            <w:r w:rsidRPr="4BEB55F9">
              <w:rPr>
                <w:rFonts w:ascii="Times New Roman" w:hAnsi="Times New Roman" w:cs="Times New Roman"/>
                <w:sz w:val="24"/>
                <w:szCs w:val="24"/>
              </w:rPr>
              <w:t>Ia</w:t>
            </w:r>
            <w:proofErr w:type="spellEnd"/>
            <w:r w:rsidRPr="4BEB55F9">
              <w:rPr>
                <w:rFonts w:ascii="Times New Roman" w:hAnsi="Times New Roman" w:cs="Times New Roman"/>
                <w:sz w:val="24"/>
                <w:szCs w:val="24"/>
              </w:rPr>
              <w:t xml:space="preserve"> kl. fizinio ugdymo, 3a, 4c kl. lietuvių kalbos ir literatūros, 2b kl. muzikos, 4e matematikos, 2e kl. anglų k., </w:t>
            </w:r>
            <w:proofErr w:type="spellStart"/>
            <w:r w:rsidRPr="4BEB55F9">
              <w:rPr>
                <w:rFonts w:ascii="Times New Roman" w:hAnsi="Times New Roman" w:cs="Times New Roman"/>
                <w:sz w:val="24"/>
                <w:szCs w:val="24"/>
              </w:rPr>
              <w:t>Ib</w:t>
            </w:r>
            <w:proofErr w:type="spellEnd"/>
            <w:r w:rsidRPr="4BEB55F9">
              <w:rPr>
                <w:rFonts w:ascii="Times New Roman" w:hAnsi="Times New Roman" w:cs="Times New Roman"/>
                <w:sz w:val="24"/>
                <w:szCs w:val="24"/>
              </w:rPr>
              <w:t xml:space="preserve"> kl. istorijos, IV a b c d chemijos pamokos. </w:t>
            </w:r>
          </w:p>
          <w:p w14:paraId="47178323" w14:textId="245009C5" w:rsidR="00097FE4" w:rsidRPr="00B25DDA" w:rsidRDefault="4BEB55F9" w:rsidP="4BEB55F9">
            <w:pPr>
              <w:spacing w:after="0" w:line="240" w:lineRule="auto"/>
              <w:ind w:left="57" w:right="57"/>
              <w:jc w:val="both"/>
              <w:rPr>
                <w:rFonts w:ascii="Times New Roman" w:hAnsi="Times New Roman" w:cs="Times New Roman"/>
                <w:color w:val="000000" w:themeColor="text1"/>
                <w:sz w:val="24"/>
                <w:szCs w:val="24"/>
              </w:rPr>
            </w:pPr>
            <w:r w:rsidRPr="4BEB55F9">
              <w:rPr>
                <w:rFonts w:ascii="Times New Roman" w:hAnsi="Times New Roman" w:cs="Times New Roman"/>
                <w:sz w:val="24"/>
                <w:szCs w:val="24"/>
              </w:rPr>
              <w:t xml:space="preserve">Apibendrinus vertintojų stebėtų pamokų duomenis matyti, kad pamokos aspekto </w:t>
            </w:r>
            <w:r w:rsidRPr="4BEB55F9">
              <w:rPr>
                <w:rFonts w:ascii="Times New Roman" w:hAnsi="Times New Roman" w:cs="Times New Roman"/>
                <w:i/>
                <w:iCs/>
                <w:sz w:val="24"/>
                <w:szCs w:val="24"/>
              </w:rPr>
              <w:t>„Teikiama pagalba mokiniams jų savęs vertinimo ir grupės darbo įsivertinimo procese</w:t>
            </w:r>
            <w:r w:rsidRPr="4BEB55F9">
              <w:rPr>
                <w:rFonts w:ascii="Times New Roman" w:hAnsi="Times New Roman" w:cs="Times New Roman"/>
                <w:sz w:val="24"/>
                <w:szCs w:val="24"/>
              </w:rPr>
              <w:t xml:space="preserve">“ 11,4 proc. padidėjo labai gerai ir gerai šiuo aspektu įvertintų pamokų (2023 m. rizikos vertinimo metu buvo 29,3 proc., šiuo metu – 40,7 proc.). Paveiki pagalba savęs vertinimo ir grupės darbo įsivertinimo procese stebėta 2b, 5b kl. lietuvių kalbos ir literatūros pamokose. </w:t>
            </w:r>
          </w:p>
          <w:p w14:paraId="6C0EA92F" w14:textId="60446261" w:rsidR="00097FE4" w:rsidRPr="00B25DDA" w:rsidRDefault="4BEB55F9" w:rsidP="4BEB55F9">
            <w:pPr>
              <w:spacing w:after="0"/>
              <w:ind w:left="57" w:right="57"/>
              <w:jc w:val="both"/>
              <w:rPr>
                <w:rFonts w:ascii="Times New Roman" w:hAnsi="Times New Roman" w:cs="Times New Roman"/>
                <w:color w:val="000000" w:themeColor="text1"/>
                <w:sz w:val="24"/>
                <w:szCs w:val="24"/>
              </w:rPr>
            </w:pPr>
            <w:r w:rsidRPr="4BEB55F9">
              <w:rPr>
                <w:rFonts w:ascii="Times New Roman" w:hAnsi="Times New Roman" w:cs="Times New Roman"/>
                <w:sz w:val="24"/>
                <w:szCs w:val="24"/>
              </w:rPr>
              <w:lastRenderedPageBreak/>
              <w:t xml:space="preserve">Vertintojai pastebi, kad verta išskirti savitai bei kūrybiškai mokiniams pagalbą teikiančio mokinių klubo „Savas kampas“ veiklas (žr. –1.1. rodiklio aprašyme), gimnazijos psichologės, klubo įkūrėjos ir koordinatorės, indėliu į šią veiklos sritį. </w:t>
            </w:r>
          </w:p>
          <w:p w14:paraId="6B04FF7A" w14:textId="74195207" w:rsidR="00097FE4" w:rsidRPr="00B25DDA" w:rsidRDefault="4BEB55F9" w:rsidP="4BEB55F9">
            <w:pPr>
              <w:spacing w:after="0" w:line="240" w:lineRule="auto"/>
              <w:ind w:left="57" w:right="57"/>
              <w:jc w:val="both"/>
              <w:textAlignment w:val="baseline"/>
              <w:rPr>
                <w:rFonts w:ascii="Times New Roman" w:eastAsia="Times New Roman" w:hAnsi="Times New Roman" w:cs="Times New Roman"/>
                <w:sz w:val="24"/>
                <w:szCs w:val="24"/>
              </w:rPr>
            </w:pPr>
            <w:r w:rsidRPr="4BEB55F9">
              <w:rPr>
                <w:rFonts w:ascii="Times New Roman" w:hAnsi="Times New Roman" w:cs="Times New Roman"/>
                <w:b/>
                <w:bCs/>
                <w:sz w:val="24"/>
                <w:szCs w:val="24"/>
              </w:rPr>
              <w:t>Vertintojų surinkti duomenys leidžia teigti, kad veiklos, orientuotos į m</w:t>
            </w:r>
            <w:r w:rsidRPr="4BEB55F9">
              <w:rPr>
                <w:rFonts w:ascii="Times New Roman" w:eastAsia="Times New Roman" w:hAnsi="Times New Roman" w:cs="Times New Roman"/>
                <w:b/>
                <w:bCs/>
                <w:sz w:val="24"/>
                <w:szCs w:val="24"/>
              </w:rPr>
              <w:t xml:space="preserve">okinių poreikių nustatymo ir tenkinimo sistemą yra paveikios, tačiau </w:t>
            </w:r>
            <w:r w:rsidRPr="4BEB55F9">
              <w:rPr>
                <w:rFonts w:ascii="Times New Roman" w:hAnsi="Times New Roman" w:cs="Times New Roman"/>
                <w:b/>
                <w:bCs/>
                <w:sz w:val="24"/>
                <w:szCs w:val="24"/>
              </w:rPr>
              <w:t>gabių mokinių poreikių tyrimo sritis,</w:t>
            </w:r>
            <w:r w:rsidRPr="4BEB55F9">
              <w:rPr>
                <w:rFonts w:ascii="Times New Roman" w:eastAsia="Times New Roman" w:hAnsi="Times New Roman" w:cs="Times New Roman"/>
                <w:b/>
                <w:bCs/>
                <w:sz w:val="24"/>
                <w:szCs w:val="24"/>
              </w:rPr>
              <w:t xml:space="preserve"> ugdymo pritaikymas pagal šių mokinių poreikius </w:t>
            </w:r>
            <w:r w:rsidRPr="4BEB55F9">
              <w:rPr>
                <w:rFonts w:ascii="Times New Roman" w:hAnsi="Times New Roman" w:cs="Times New Roman"/>
                <w:b/>
                <w:bCs/>
                <w:sz w:val="24"/>
                <w:szCs w:val="24"/>
              </w:rPr>
              <w:t>dar nėra pakankamai išplėtotas.</w:t>
            </w:r>
          </w:p>
        </w:tc>
      </w:tr>
      <w:tr w:rsidR="001A0331" w:rsidRPr="00684A57" w14:paraId="1E50CBC2" w14:textId="77777777" w:rsidTr="1A0A63A2">
        <w:trPr>
          <w:trHeight w:val="300"/>
        </w:trPr>
        <w:tc>
          <w:tcPr>
            <w:tcW w:w="1567" w:type="dxa"/>
            <w:tcBorders>
              <w:top w:val="single" w:sz="6" w:space="0" w:color="auto"/>
              <w:left w:val="single" w:sz="6" w:space="0" w:color="auto"/>
              <w:bottom w:val="single" w:sz="6" w:space="0" w:color="auto"/>
              <w:right w:val="single" w:sz="6" w:space="0" w:color="auto"/>
            </w:tcBorders>
            <w:hideMark/>
          </w:tcPr>
          <w:p w14:paraId="112F7315" w14:textId="5C9788C1" w:rsidR="001A0331" w:rsidRPr="00B25DDA" w:rsidRDefault="4BEB55F9" w:rsidP="4BEB55F9">
            <w:pPr>
              <w:spacing w:after="0" w:line="240" w:lineRule="auto"/>
              <w:ind w:left="57" w:right="57"/>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lastRenderedPageBreak/>
              <w:t>2.3. Mokyklos bendruomenės susitarimai dėl kiekvieno mokinio ugdymosi sėkmės</w:t>
            </w:r>
            <w:r w:rsidR="0009522E">
              <w:rPr>
                <w:rFonts w:ascii="Times New Roman" w:eastAsia="Times New Roman" w:hAnsi="Times New Roman" w:cs="Times New Roman"/>
                <w:sz w:val="24"/>
                <w:szCs w:val="24"/>
              </w:rPr>
              <w:t>,</w:t>
            </w:r>
            <w:r w:rsidRPr="4BEB55F9">
              <w:rPr>
                <w:rFonts w:ascii="Times New Roman" w:eastAsia="Times New Roman" w:hAnsi="Times New Roman" w:cs="Times New Roman"/>
                <w:sz w:val="24"/>
                <w:szCs w:val="24"/>
              </w:rPr>
              <w:t xml:space="preserve"> 2 lygis </w:t>
            </w:r>
          </w:p>
        </w:tc>
        <w:tc>
          <w:tcPr>
            <w:tcW w:w="1417" w:type="dxa"/>
            <w:tcBorders>
              <w:top w:val="single" w:sz="6" w:space="0" w:color="auto"/>
              <w:left w:val="single" w:sz="6" w:space="0" w:color="auto"/>
              <w:bottom w:val="single" w:sz="6" w:space="0" w:color="auto"/>
              <w:right w:val="single" w:sz="6" w:space="0" w:color="auto"/>
            </w:tcBorders>
            <w:hideMark/>
          </w:tcPr>
          <w:p w14:paraId="645EB84E" w14:textId="624B0314" w:rsidR="001A0331" w:rsidRPr="00B25DDA" w:rsidRDefault="4BEB55F9" w:rsidP="4BEB55F9">
            <w:pPr>
              <w:spacing w:after="0" w:line="240" w:lineRule="auto"/>
              <w:ind w:left="57" w:right="57" w:firstLine="149"/>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2 lygis </w:t>
            </w:r>
          </w:p>
        </w:tc>
        <w:tc>
          <w:tcPr>
            <w:tcW w:w="7146" w:type="dxa"/>
            <w:tcBorders>
              <w:top w:val="single" w:sz="6" w:space="0" w:color="auto"/>
              <w:left w:val="single" w:sz="6" w:space="0" w:color="auto"/>
              <w:bottom w:val="single" w:sz="6" w:space="0" w:color="auto"/>
              <w:right w:val="single" w:sz="6" w:space="0" w:color="auto"/>
            </w:tcBorders>
            <w:vAlign w:val="center"/>
            <w:hideMark/>
          </w:tcPr>
          <w:p w14:paraId="23AD2620" w14:textId="0D4A6189" w:rsidR="00070145" w:rsidRPr="00B25DDA" w:rsidRDefault="4BEB55F9" w:rsidP="4BEB55F9">
            <w:pPr>
              <w:spacing w:after="0" w:line="240" w:lineRule="auto"/>
              <w:ind w:left="57" w:right="57"/>
              <w:jc w:val="both"/>
              <w:rPr>
                <w:rFonts w:ascii="Times New Roman" w:hAnsi="Times New Roman" w:cs="Times New Roman"/>
                <w:b/>
                <w:bCs/>
                <w:color w:val="000000" w:themeColor="text1"/>
                <w:sz w:val="24"/>
                <w:szCs w:val="24"/>
              </w:rPr>
            </w:pPr>
            <w:r w:rsidRPr="4BEB55F9">
              <w:rPr>
                <w:rFonts w:ascii="Times New Roman" w:hAnsi="Times New Roman" w:cs="Times New Roman"/>
                <w:b/>
                <w:bCs/>
                <w:sz w:val="24"/>
                <w:szCs w:val="24"/>
              </w:rPr>
              <w:t>Mokyklos bendruomenės susitarimai dėl kiekvieno mokinio ugdymosi sėkmės vidutiniški. Lyginant bendrų sprendimų</w:t>
            </w:r>
            <w:r w:rsidRPr="4BEB55F9">
              <w:rPr>
                <w:rFonts w:ascii="Times New Roman" w:hAnsi="Times New Roman" w:cs="Times New Roman"/>
                <w:sz w:val="24"/>
                <w:szCs w:val="24"/>
              </w:rPr>
              <w:t xml:space="preserve"> </w:t>
            </w:r>
            <w:r w:rsidRPr="4BEB55F9">
              <w:rPr>
                <w:rFonts w:ascii="Times New Roman" w:hAnsi="Times New Roman" w:cs="Times New Roman"/>
                <w:b/>
                <w:bCs/>
                <w:sz w:val="24"/>
                <w:szCs w:val="24"/>
              </w:rPr>
              <w:t>ir jų priėmimo procedūrų kokybę bei poveikį ugdymui(</w:t>
            </w:r>
            <w:proofErr w:type="spellStart"/>
            <w:r w:rsidRPr="4BEB55F9">
              <w:rPr>
                <w:rFonts w:ascii="Times New Roman" w:hAnsi="Times New Roman" w:cs="Times New Roman"/>
                <w:b/>
                <w:bCs/>
                <w:sz w:val="24"/>
                <w:szCs w:val="24"/>
              </w:rPr>
              <w:t>si</w:t>
            </w:r>
            <w:proofErr w:type="spellEnd"/>
            <w:r w:rsidRPr="4BEB55F9">
              <w:rPr>
                <w:rFonts w:ascii="Times New Roman" w:hAnsi="Times New Roman" w:cs="Times New Roman"/>
                <w:b/>
                <w:bCs/>
                <w:sz w:val="24"/>
                <w:szCs w:val="24"/>
              </w:rPr>
              <w:t>) su išorinio rizikos vertinimo ataskaitoje pateikta situacija, pastebimi pozityvūs pokyčiai.</w:t>
            </w:r>
          </w:p>
          <w:p w14:paraId="7222CB47" w14:textId="0439776C" w:rsidR="00A832B9" w:rsidRPr="00B25DDA" w:rsidRDefault="00A832B9" w:rsidP="4BEB55F9">
            <w:pPr>
              <w:spacing w:after="0" w:line="240" w:lineRule="auto"/>
              <w:ind w:left="57" w:right="57"/>
              <w:jc w:val="both"/>
              <w:rPr>
                <w:rFonts w:ascii="Times New Roman" w:hAnsi="Times New Roman" w:cs="Times New Roman"/>
                <w:color w:val="000000" w:themeColor="text1"/>
                <w:sz w:val="24"/>
                <w:szCs w:val="24"/>
              </w:rPr>
            </w:pPr>
            <w:r w:rsidRPr="4BEB55F9">
              <w:rPr>
                <w:rFonts w:ascii="Times New Roman" w:hAnsi="Times New Roman" w:cs="Times New Roman"/>
                <w:sz w:val="24"/>
                <w:szCs w:val="24"/>
              </w:rPr>
              <w:t xml:space="preserve">Atsižvelgiant į </w:t>
            </w:r>
            <w:r w:rsidR="4BEB55F9" w:rsidRPr="4BEB55F9">
              <w:rPr>
                <w:rFonts w:ascii="Times New Roman" w:hAnsi="Times New Roman" w:cs="Times New Roman"/>
                <w:sz w:val="24"/>
                <w:szCs w:val="24"/>
              </w:rPr>
              <w:t xml:space="preserve">2023 m. išorės vertintojų rekomendacijas, pakeista gimnazijos valdymo struktūra – </w:t>
            </w:r>
            <w:r w:rsidR="4BEB55F9" w:rsidRPr="4BEB55F9">
              <w:rPr>
                <w:rStyle w:val="normaltextrun"/>
                <w:rFonts w:ascii="Times New Roman" w:hAnsi="Times New Roman" w:cs="Times New Roman"/>
                <w:sz w:val="24"/>
                <w:szCs w:val="24"/>
              </w:rPr>
              <w:t xml:space="preserve">susiaurintos, konkretizuotos direktorės pavaduotojų ugdymui atsakomybės, įdiegtas efektyvesnis grįžtamasis ryšys. </w:t>
            </w:r>
            <w:r w:rsidR="4BEB55F9" w:rsidRPr="4BEB55F9">
              <w:rPr>
                <w:rFonts w:ascii="Times New Roman" w:eastAsia="TimesNewRomanPSMT" w:hAnsi="Times New Roman" w:cs="Times New Roman"/>
                <w:sz w:val="24"/>
                <w:szCs w:val="24"/>
              </w:rPr>
              <w:t>Tinkamas sąlygas rizikos faktoriams minimizuoti sudaro po išorinio rizikos vertinimo gimnazijos parengti ir dokumentuose užfiksuoti bendri susitarimai:</w:t>
            </w:r>
          </w:p>
          <w:p w14:paraId="3BDD5103" w14:textId="28A868D4" w:rsidR="00A832B9" w:rsidRPr="00B25DDA" w:rsidRDefault="4BEB55F9" w:rsidP="4BEB55F9">
            <w:pPr>
              <w:tabs>
                <w:tab w:val="left" w:pos="421"/>
              </w:tabs>
              <w:autoSpaceDE w:val="0"/>
              <w:autoSpaceDN w:val="0"/>
              <w:adjustRightInd w:val="0"/>
              <w:spacing w:after="0" w:line="240" w:lineRule="auto"/>
              <w:ind w:left="57" w:right="57"/>
              <w:jc w:val="both"/>
              <w:rPr>
                <w:rFonts w:ascii="Times New Roman" w:eastAsia="TimesNewRomanPSMT" w:hAnsi="Times New Roman" w:cs="Times New Roman"/>
                <w:sz w:val="24"/>
                <w:szCs w:val="24"/>
              </w:rPr>
            </w:pPr>
            <w:r w:rsidRPr="4BEB55F9">
              <w:rPr>
                <w:rFonts w:ascii="Times New Roman" w:eastAsia="TimesNewRomanPSMT" w:hAnsi="Times New Roman" w:cs="Times New Roman"/>
                <w:sz w:val="24"/>
                <w:szCs w:val="24"/>
              </w:rPr>
              <w:t>- gimnazijos vidaus darbo tvarkos taisyklių aprašas, kuriame apibrėžtos pedagoginio personalo pareigos ir atsakomybės, kvalifikacijos tobulinimo bei pedagogų skatinimo tvarka;</w:t>
            </w:r>
          </w:p>
          <w:p w14:paraId="3479C16C" w14:textId="5A04850F" w:rsidR="00A832B9" w:rsidRPr="00B25DDA" w:rsidRDefault="4BEB55F9" w:rsidP="4BEB55F9">
            <w:pPr>
              <w:tabs>
                <w:tab w:val="left" w:pos="421"/>
              </w:tabs>
              <w:autoSpaceDE w:val="0"/>
              <w:autoSpaceDN w:val="0"/>
              <w:adjustRightInd w:val="0"/>
              <w:spacing w:after="0" w:line="240" w:lineRule="auto"/>
              <w:ind w:left="57" w:right="57"/>
              <w:jc w:val="both"/>
              <w:rPr>
                <w:rFonts w:ascii="Times New Roman" w:eastAsia="TimesNewRomanPSMT" w:hAnsi="Times New Roman" w:cs="Times New Roman"/>
                <w:sz w:val="24"/>
                <w:szCs w:val="24"/>
              </w:rPr>
            </w:pPr>
            <w:r w:rsidRPr="4BEB55F9">
              <w:rPr>
                <w:rFonts w:ascii="Times New Roman" w:eastAsia="TimesNewRomanPSMT" w:hAnsi="Times New Roman" w:cs="Times New Roman"/>
                <w:sz w:val="24"/>
                <w:szCs w:val="24"/>
              </w:rPr>
              <w:t>- Geros pamokos aprašas, kuriame fiksuoti susitarimai dėl pamokos struktūros, mokymo tikslų ir mokymosi uždavinių, mokinių pasiekimų ir pažangos (įsi)vertinimo;</w:t>
            </w:r>
          </w:p>
          <w:p w14:paraId="3DFE2433" w14:textId="23AE643D" w:rsidR="00A832B9" w:rsidRPr="00B25DDA" w:rsidRDefault="4BEB55F9" w:rsidP="4BEB55F9">
            <w:pPr>
              <w:tabs>
                <w:tab w:val="left" w:pos="421"/>
              </w:tabs>
              <w:autoSpaceDE w:val="0"/>
              <w:autoSpaceDN w:val="0"/>
              <w:adjustRightInd w:val="0"/>
              <w:spacing w:after="0" w:line="240" w:lineRule="auto"/>
              <w:ind w:left="57" w:right="57"/>
              <w:jc w:val="both"/>
              <w:rPr>
                <w:rFonts w:ascii="Times New Roman" w:eastAsia="TimesNewRomanPSMT" w:hAnsi="Times New Roman" w:cs="Times New Roman"/>
                <w:sz w:val="24"/>
                <w:szCs w:val="24"/>
              </w:rPr>
            </w:pPr>
            <w:r w:rsidRPr="4BEB55F9">
              <w:rPr>
                <w:rFonts w:ascii="Times New Roman" w:eastAsia="TimesNewRomanPSMT" w:hAnsi="Times New Roman" w:cs="Times New Roman"/>
                <w:sz w:val="24"/>
                <w:szCs w:val="24"/>
              </w:rPr>
              <w:t>- atnaujintas Mokinių pasiekimų ir pažangos vertinimo aprašas, reglamentuojantis vertinimo nuostatas, principus, pasiekimų (įsi)vertinimą, pažangos matavimą;</w:t>
            </w:r>
          </w:p>
          <w:p w14:paraId="59BF9BCE" w14:textId="17D4330B" w:rsidR="00A832B9" w:rsidRPr="00B25DDA" w:rsidRDefault="4BEB55F9" w:rsidP="4BEB55F9">
            <w:pPr>
              <w:tabs>
                <w:tab w:val="left" w:pos="421"/>
              </w:tabs>
              <w:spacing w:after="0" w:line="240" w:lineRule="auto"/>
              <w:ind w:left="57" w:right="57"/>
              <w:jc w:val="both"/>
              <w:rPr>
                <w:rFonts w:ascii="Times New Roman" w:hAnsi="Times New Roman" w:cs="Times New Roman"/>
                <w:sz w:val="24"/>
                <w:szCs w:val="24"/>
              </w:rPr>
            </w:pPr>
            <w:r w:rsidRPr="4BEB55F9">
              <w:rPr>
                <w:rFonts w:ascii="Times New Roman" w:hAnsi="Times New Roman" w:cs="Times New Roman"/>
                <w:sz w:val="24"/>
                <w:szCs w:val="24"/>
              </w:rPr>
              <w:t>- gimnazijos ugdymo plane fiksuoti susitarimai dėl 7–8, I–II kl. mokymosi ne mokyklos aplinkoje;</w:t>
            </w:r>
          </w:p>
          <w:p w14:paraId="26C92187" w14:textId="5D4F2335" w:rsidR="00A832B9" w:rsidRPr="00B25DDA" w:rsidRDefault="4BEB55F9" w:rsidP="4BEB55F9">
            <w:pPr>
              <w:tabs>
                <w:tab w:val="left" w:pos="421"/>
              </w:tabs>
              <w:spacing w:after="0" w:line="240" w:lineRule="auto"/>
              <w:ind w:left="57" w:right="57"/>
              <w:jc w:val="both"/>
              <w:rPr>
                <w:rFonts w:ascii="Times New Roman" w:hAnsi="Times New Roman" w:cs="Times New Roman"/>
                <w:sz w:val="24"/>
                <w:szCs w:val="24"/>
              </w:rPr>
            </w:pPr>
            <w:r w:rsidRPr="4BEB55F9">
              <w:rPr>
                <w:rFonts w:ascii="Times New Roman" w:hAnsi="Times New Roman" w:cs="Times New Roman"/>
                <w:sz w:val="24"/>
                <w:szCs w:val="24"/>
              </w:rPr>
              <w:t>- priimti ir sėkmingai įgyvendinami sprendimai dėl integruotos ugdomosios veiklos;</w:t>
            </w:r>
          </w:p>
          <w:p w14:paraId="0D17FCE8" w14:textId="48EF7209" w:rsidR="00A832B9" w:rsidRPr="00B25DDA" w:rsidRDefault="4BEB55F9" w:rsidP="4BEB55F9">
            <w:pPr>
              <w:tabs>
                <w:tab w:val="left" w:pos="421"/>
              </w:tabs>
              <w:spacing w:after="0" w:line="240" w:lineRule="auto"/>
              <w:ind w:left="57" w:right="57"/>
              <w:jc w:val="both"/>
              <w:rPr>
                <w:rFonts w:ascii="Times New Roman" w:eastAsia="TimesNewRomanPSMT" w:hAnsi="Times New Roman" w:cs="Times New Roman"/>
                <w:sz w:val="24"/>
                <w:szCs w:val="24"/>
              </w:rPr>
            </w:pPr>
            <w:r w:rsidRPr="4BEB55F9">
              <w:rPr>
                <w:rFonts w:ascii="Times New Roman" w:hAnsi="Times New Roman" w:cs="Times New Roman"/>
                <w:sz w:val="24"/>
                <w:szCs w:val="24"/>
              </w:rPr>
              <w:t xml:space="preserve">- bendru susitarimu </w:t>
            </w:r>
            <w:r w:rsidRPr="4BEB55F9">
              <w:rPr>
                <w:rFonts w:ascii="Times New Roman" w:eastAsia="TimesNewRomanPSMT" w:hAnsi="Times New Roman" w:cs="Times New Roman"/>
                <w:sz w:val="24"/>
                <w:szCs w:val="24"/>
              </w:rPr>
              <w:t>ilgalaikiai ugdymo planai sudaryti pagal naująsias ugdymo programas, remiantis atnaujintu socialinės-pilietinės veiklos organizavimo veiklos aprašu.</w:t>
            </w:r>
          </w:p>
          <w:p w14:paraId="6C4E00FB" w14:textId="0656CBF6" w:rsidR="00A832B9" w:rsidRPr="00B25DDA" w:rsidRDefault="4BEB55F9" w:rsidP="4BEB55F9">
            <w:pPr>
              <w:pStyle w:val="Sraopastraipa"/>
              <w:tabs>
                <w:tab w:val="left" w:pos="284"/>
              </w:tabs>
              <w:spacing w:after="0" w:line="240" w:lineRule="auto"/>
              <w:ind w:left="57" w:right="57"/>
              <w:jc w:val="both"/>
              <w:rPr>
                <w:rFonts w:ascii="Times New Roman" w:eastAsia="TimesNewRomanPSMT" w:hAnsi="Times New Roman" w:cs="Times New Roman"/>
                <w:sz w:val="24"/>
                <w:szCs w:val="24"/>
              </w:rPr>
            </w:pPr>
            <w:r w:rsidRPr="4BEB55F9">
              <w:rPr>
                <w:rFonts w:ascii="Times New Roman" w:eastAsia="TimesNewRomanPSMT" w:hAnsi="Times New Roman" w:cs="Times New Roman"/>
                <w:sz w:val="24"/>
                <w:szCs w:val="24"/>
              </w:rPr>
              <w:t>Vertintojai pastebi, kad pedagoginė bendruomenė, siekdama bendrų susitarimų tvarumo,</w:t>
            </w:r>
            <w:r w:rsidRPr="4BEB55F9">
              <w:rPr>
                <w:rFonts w:ascii="Times New Roman" w:hAnsi="Times New Roman" w:cs="Times New Roman"/>
                <w:sz w:val="24"/>
                <w:szCs w:val="24"/>
              </w:rPr>
              <w:t xml:space="preserve"> stiprino veikimo kartu praktiką:</w:t>
            </w:r>
            <w:r w:rsidRPr="4BEB55F9">
              <w:rPr>
                <w:rFonts w:ascii="Times New Roman" w:eastAsia="TimesNewRomanPSMT" w:hAnsi="Times New Roman" w:cs="Times New Roman"/>
                <w:sz w:val="24"/>
                <w:szCs w:val="24"/>
              </w:rPr>
              <w:t xml:space="preserve"> visi mokytojai per metus vedė po 2 atviras pamokas, dalijosi patirtimi, dalyvavo naujų dokumentų kūrimo darbo grupėse, kvalifikacijos tobulinimo renginiuose.</w:t>
            </w:r>
          </w:p>
          <w:p w14:paraId="07889FF0" w14:textId="3A7F0445" w:rsidR="00A832B9" w:rsidRPr="00B25DDA" w:rsidRDefault="4BEB55F9" w:rsidP="4BEB55F9">
            <w:pPr>
              <w:pStyle w:val="Sraopastraipa"/>
              <w:tabs>
                <w:tab w:val="left" w:pos="284"/>
              </w:tabs>
              <w:spacing w:after="0" w:line="240" w:lineRule="auto"/>
              <w:ind w:left="57" w:right="57"/>
              <w:jc w:val="both"/>
              <w:rPr>
                <w:rFonts w:ascii="Times New Roman" w:eastAsia="TimesNewRomanPSMT" w:hAnsi="Times New Roman" w:cs="Times New Roman"/>
                <w:sz w:val="24"/>
                <w:szCs w:val="24"/>
              </w:rPr>
            </w:pPr>
            <w:r w:rsidRPr="4BEB55F9">
              <w:rPr>
                <w:rFonts w:ascii="Times New Roman" w:eastAsia="TimesNewRomanPSMT" w:hAnsi="Times New Roman" w:cs="Times New Roman"/>
                <w:sz w:val="24"/>
                <w:szCs w:val="24"/>
              </w:rPr>
              <w:t xml:space="preserve">2025 m. gimnazijos veiklos plano stiprybių, silpnybių, galimybių ir grėsmių (toliau </w:t>
            </w:r>
            <w:r w:rsidRPr="4BEB55F9">
              <w:rPr>
                <w:rFonts w:ascii="Times New Roman" w:hAnsi="Times New Roman" w:cs="Times New Roman"/>
                <w:sz w:val="24"/>
                <w:szCs w:val="24"/>
              </w:rPr>
              <w:t xml:space="preserve">– </w:t>
            </w:r>
            <w:r w:rsidRPr="4BEB55F9">
              <w:rPr>
                <w:rFonts w:ascii="Times New Roman" w:eastAsia="TimesNewRomanPSMT" w:hAnsi="Times New Roman" w:cs="Times New Roman"/>
                <w:sz w:val="24"/>
                <w:szCs w:val="24"/>
              </w:rPr>
              <w:t>SSGG) analizėje kaip grėsmę mokykla nurodo: ,</w:t>
            </w:r>
            <w:r w:rsidRPr="4BEB55F9">
              <w:rPr>
                <w:rFonts w:ascii="Times New Roman" w:eastAsia="TimesNewRomanPSMT" w:hAnsi="Times New Roman" w:cs="Times New Roman"/>
                <w:i/>
                <w:iCs/>
                <w:sz w:val="24"/>
                <w:szCs w:val="24"/>
              </w:rPr>
              <w:t xml:space="preserve">,Gimnazijoje tariamasi dėl planavimo reikalavimų, planų formų, tačiau ne visi mokytojai vadovaujasi priimtais susitarimais“. </w:t>
            </w:r>
            <w:r w:rsidRPr="4BEB55F9">
              <w:rPr>
                <w:rFonts w:ascii="Times New Roman" w:eastAsia="TimesNewRomanPSMT" w:hAnsi="Times New Roman" w:cs="Times New Roman"/>
                <w:sz w:val="24"/>
                <w:szCs w:val="24"/>
              </w:rPr>
              <w:t xml:space="preserve">Tai pasakytina ir apie kitų dokumentų (geros pamokos požymių, pasiekimų ir pažangos vertinimo aprašo) </w:t>
            </w:r>
            <w:proofErr w:type="spellStart"/>
            <w:r w:rsidRPr="4BEB55F9">
              <w:rPr>
                <w:rFonts w:ascii="Times New Roman" w:eastAsia="TimesNewRomanPSMT" w:hAnsi="Times New Roman" w:cs="Times New Roman"/>
                <w:sz w:val="24"/>
                <w:szCs w:val="24"/>
              </w:rPr>
              <w:t>įveiklinimą</w:t>
            </w:r>
            <w:proofErr w:type="spellEnd"/>
            <w:r w:rsidRPr="4BEB55F9">
              <w:rPr>
                <w:rFonts w:ascii="Times New Roman" w:eastAsia="TimesNewRomanPSMT" w:hAnsi="Times New Roman" w:cs="Times New Roman"/>
                <w:sz w:val="24"/>
                <w:szCs w:val="24"/>
              </w:rPr>
              <w:t xml:space="preserve"> praktikoje (žr. rodiklių 3.3. ir 3.5. aprašus). Šiuo metu situacija gimnazijoje yra tokia, kad svarbiausi ugdymo kokybei bendri susitarimai priimti, bet dalis mokytojų jų nesilaiko. </w:t>
            </w:r>
          </w:p>
          <w:p w14:paraId="1F6C6C51" w14:textId="35D3AD86" w:rsidR="00A832B9" w:rsidRPr="00B25DDA" w:rsidRDefault="4BEB55F9" w:rsidP="4BEB55F9">
            <w:pPr>
              <w:pStyle w:val="Sraopastraipa"/>
              <w:tabs>
                <w:tab w:val="left" w:pos="284"/>
              </w:tabs>
              <w:spacing w:after="0" w:line="240" w:lineRule="auto"/>
              <w:ind w:left="57" w:right="57"/>
              <w:jc w:val="both"/>
              <w:rPr>
                <w:rFonts w:ascii="Times New Roman" w:hAnsi="Times New Roman" w:cs="Times New Roman"/>
                <w:color w:val="000000" w:themeColor="text1"/>
                <w:sz w:val="24"/>
                <w:szCs w:val="24"/>
                <w:lang w:eastAsia="lt-LT"/>
              </w:rPr>
            </w:pPr>
            <w:r w:rsidRPr="4BEB55F9">
              <w:rPr>
                <w:rFonts w:ascii="Times New Roman" w:hAnsi="Times New Roman" w:cs="Times New Roman"/>
                <w:sz w:val="24"/>
                <w:szCs w:val="24"/>
              </w:rPr>
              <w:lastRenderedPageBreak/>
              <w:t>Vykdydama personalo politiką gimnazija stabiliai laikosi nuostatos atsižvelgti į mokinių interesus, pavyzdžiui, per laikotarpį po 2023 m. rizikos vertinimo gimnazijoje padaugėjo pagalbos mokiniui specialistų.</w:t>
            </w:r>
          </w:p>
          <w:p w14:paraId="1D8426C3" w14:textId="7A7AA278" w:rsidR="00A832B9" w:rsidRPr="00B25DDA" w:rsidRDefault="4BEB55F9" w:rsidP="4BEB55F9">
            <w:pPr>
              <w:pStyle w:val="Sraopastraipa"/>
              <w:tabs>
                <w:tab w:val="left" w:pos="284"/>
              </w:tabs>
              <w:spacing w:after="0" w:line="240" w:lineRule="auto"/>
              <w:ind w:left="57" w:right="57"/>
              <w:jc w:val="both"/>
              <w:rPr>
                <w:rFonts w:ascii="Times New Roman" w:hAnsi="Times New Roman" w:cs="Times New Roman"/>
                <w:color w:val="000000" w:themeColor="text1"/>
                <w:sz w:val="24"/>
                <w:szCs w:val="24"/>
              </w:rPr>
            </w:pPr>
            <w:r w:rsidRPr="4BEB55F9">
              <w:rPr>
                <w:rFonts w:ascii="Times New Roman" w:eastAsia="TimesNewRomanPSMT" w:hAnsi="Times New Roman" w:cs="Times New Roman"/>
                <w:sz w:val="24"/>
                <w:szCs w:val="24"/>
              </w:rPr>
              <w:t xml:space="preserve">Verta gimnazijos dėmesį atkreipti į tai, kad </w:t>
            </w:r>
            <w:r w:rsidRPr="4BEB55F9">
              <w:rPr>
                <w:rFonts w:ascii="Times New Roman" w:hAnsi="Times New Roman" w:cs="Times New Roman"/>
                <w:sz w:val="24"/>
                <w:szCs w:val="24"/>
              </w:rPr>
              <w:t xml:space="preserve">ir 2022 m. teminio išorinio vertinimo ir 2023 m. išorinio rizikos vertinimo ataskaitose fiksuota nepakankama gimnazijos veiklos įsivertinimo kokybė, akcentuota, kad įsivertinimo poveikis mokyklos kaitai stebimas tik iš dalies, nefiksuojamas sistemingas pokytis. Šioje srityje gimnazijos pažanga nestebima: ir šiuo metu įsivertinimas vykdomas tik standartizuotų apklausų būdu. Tėvų pasyvumas (2024 m. anketas užpildė mažas tėvų skaičius, todėl apibendrinant klausimynus tėvų nuomone nesiremta), mokytojų pritarimo teiginiams procentas, kone visais aspektais nusakantis 4 (aukščiausią) kokybės lygį bei daugeliu atveju </w:t>
            </w:r>
            <w:proofErr w:type="spellStart"/>
            <w:r w:rsidRPr="4BEB55F9">
              <w:rPr>
                <w:rFonts w:ascii="Times New Roman" w:hAnsi="Times New Roman" w:cs="Times New Roman"/>
                <w:sz w:val="24"/>
                <w:szCs w:val="24"/>
              </w:rPr>
              <w:t>disonuojantis</w:t>
            </w:r>
            <w:proofErr w:type="spellEnd"/>
            <w:r w:rsidRPr="4BEB55F9">
              <w:rPr>
                <w:rFonts w:ascii="Times New Roman" w:hAnsi="Times New Roman" w:cs="Times New Roman"/>
                <w:sz w:val="24"/>
                <w:szCs w:val="24"/>
              </w:rPr>
              <w:t xml:space="preserve"> su mokinių nuomone, todėl </w:t>
            </w:r>
            <w:proofErr w:type="spellStart"/>
            <w:r w:rsidRPr="4BEB55F9">
              <w:rPr>
                <w:rFonts w:ascii="Times New Roman" w:hAnsi="Times New Roman" w:cs="Times New Roman"/>
                <w:sz w:val="24"/>
                <w:szCs w:val="24"/>
              </w:rPr>
              <w:t>nevalidus</w:t>
            </w:r>
            <w:proofErr w:type="spellEnd"/>
            <w:r w:rsidRPr="4BEB55F9">
              <w:rPr>
                <w:rFonts w:ascii="Times New Roman" w:hAnsi="Times New Roman" w:cs="Times New Roman"/>
                <w:sz w:val="24"/>
                <w:szCs w:val="24"/>
              </w:rPr>
              <w:t>, rodo, kad įsivertinimo kultūrą ir praktiką būtina keisti. Be to, analizuojant įsivertinimo duomenis nustatyta, kad gimnazijai stinga gebėjimų susitarti dėl konkrečių, kasdienėje praktikoje pritaikomų kokybinių kriterijų, kuriais remiantis derėtų įsivertinti įgyvendintas veiklas, apibrėžties, o vertinat įvykdytų permainų veiksmingumą, reikėtų orientuotis į ugdymo proceso kokybės pokyčių įtaką mokinių pasiekimams ir pažangai. Darytina įžvalga, kad įsivertinimas nėra tapęs integralia mokyklos veiklos dalimi, jo įtaka gimnazijos ugdymo kokybei nepakankamai veiksminga.</w:t>
            </w:r>
          </w:p>
          <w:p w14:paraId="20D173B6" w14:textId="08E87D6C" w:rsidR="001A0331" w:rsidRPr="00B25DDA" w:rsidRDefault="4BEB55F9" w:rsidP="4BEB55F9">
            <w:pPr>
              <w:spacing w:line="257" w:lineRule="auto"/>
              <w:jc w:val="both"/>
              <w:rPr>
                <w:rFonts w:ascii="Times New Roman" w:hAnsi="Times New Roman" w:cs="Times New Roman"/>
                <w:b/>
                <w:bCs/>
                <w:color w:val="000000" w:themeColor="text1"/>
                <w:sz w:val="24"/>
                <w:szCs w:val="24"/>
              </w:rPr>
            </w:pPr>
            <w:r w:rsidRPr="4BEB55F9">
              <w:rPr>
                <w:rFonts w:ascii="Times New Roman" w:eastAsia="Times New Roman" w:hAnsi="Times New Roman" w:cs="Times New Roman"/>
                <w:b/>
                <w:bCs/>
                <w:color w:val="000000" w:themeColor="text1"/>
                <w:sz w:val="24"/>
                <w:szCs w:val="24"/>
                <w:lang w:val="lt"/>
              </w:rPr>
              <w:t>Apibendrindami bendruomenės susitarimus dėl kiekvieno mokinio ugdymosi sėkmės, vertintojai daro išvadą, kad gimnazija sudaro sąlygas siekti pažangos, inicijuodama naujus sprendimus, tobulindama tvarkas ir aprašus, reglamentuojančius ugdymo procesą, tačiau dar stinga veiksmų kokybei užtikrinti, duomenimis grįstai vadybai įtvirtinti ir sprendimų pritaikymo poveikio analizei ištirti.</w:t>
            </w:r>
          </w:p>
        </w:tc>
      </w:tr>
      <w:tr w:rsidR="001A0331" w:rsidRPr="00684A57" w14:paraId="585C0CC5" w14:textId="77777777" w:rsidTr="1A0A63A2">
        <w:trPr>
          <w:trHeight w:val="300"/>
        </w:trPr>
        <w:tc>
          <w:tcPr>
            <w:tcW w:w="1567" w:type="dxa"/>
            <w:tcBorders>
              <w:top w:val="single" w:sz="6" w:space="0" w:color="auto"/>
              <w:left w:val="single" w:sz="6" w:space="0" w:color="auto"/>
              <w:bottom w:val="single" w:sz="6" w:space="0" w:color="auto"/>
              <w:right w:val="single" w:sz="6" w:space="0" w:color="auto"/>
            </w:tcBorders>
            <w:hideMark/>
          </w:tcPr>
          <w:p w14:paraId="1CA5A5A0" w14:textId="4645FE63" w:rsidR="001A0331" w:rsidRPr="00B25DDA" w:rsidRDefault="4BEB55F9" w:rsidP="0009522E">
            <w:pPr>
              <w:spacing w:after="0" w:line="240" w:lineRule="auto"/>
              <w:ind w:left="57" w:right="57"/>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lastRenderedPageBreak/>
              <w:t>3.1. Ugdymo</w:t>
            </w:r>
            <w:r w:rsidR="0009522E">
              <w:rPr>
                <w:rFonts w:ascii="Times New Roman" w:eastAsia="Times New Roman" w:hAnsi="Times New Roman" w:cs="Times New Roman"/>
                <w:sz w:val="24"/>
                <w:szCs w:val="24"/>
              </w:rPr>
              <w:t xml:space="preserve"> </w:t>
            </w:r>
            <w:r w:rsidRPr="4BEB55F9">
              <w:rPr>
                <w:rFonts w:ascii="Times New Roman" w:eastAsia="Times New Roman" w:hAnsi="Times New Roman" w:cs="Times New Roman"/>
                <w:sz w:val="24"/>
                <w:szCs w:val="24"/>
              </w:rPr>
              <w:t>(</w:t>
            </w:r>
            <w:proofErr w:type="spellStart"/>
            <w:r w:rsidR="0009522E">
              <w:rPr>
                <w:rFonts w:ascii="Times New Roman" w:eastAsia="Times New Roman" w:hAnsi="Times New Roman" w:cs="Times New Roman"/>
                <w:sz w:val="24"/>
                <w:szCs w:val="24"/>
              </w:rPr>
              <w:t>s</w:t>
            </w:r>
            <w:r w:rsidRPr="4BEB55F9">
              <w:rPr>
                <w:rFonts w:ascii="Times New Roman" w:eastAsia="Times New Roman" w:hAnsi="Times New Roman" w:cs="Times New Roman"/>
                <w:sz w:val="24"/>
                <w:szCs w:val="24"/>
              </w:rPr>
              <w:t>i</w:t>
            </w:r>
            <w:proofErr w:type="spellEnd"/>
            <w:r w:rsidRPr="4BEB55F9">
              <w:rPr>
                <w:rFonts w:ascii="Times New Roman" w:eastAsia="Times New Roman" w:hAnsi="Times New Roman" w:cs="Times New Roman"/>
                <w:sz w:val="24"/>
                <w:szCs w:val="24"/>
              </w:rPr>
              <w:t>) planavimas, 2 lygis </w:t>
            </w:r>
          </w:p>
        </w:tc>
        <w:tc>
          <w:tcPr>
            <w:tcW w:w="1417" w:type="dxa"/>
            <w:tcBorders>
              <w:top w:val="single" w:sz="6" w:space="0" w:color="auto"/>
              <w:left w:val="single" w:sz="6" w:space="0" w:color="auto"/>
              <w:bottom w:val="single" w:sz="6" w:space="0" w:color="auto"/>
              <w:right w:val="single" w:sz="6" w:space="0" w:color="auto"/>
            </w:tcBorders>
            <w:hideMark/>
          </w:tcPr>
          <w:p w14:paraId="19CF9DEE" w14:textId="77777777" w:rsidR="001A0331" w:rsidRPr="00B25DDA" w:rsidRDefault="4BEB55F9" w:rsidP="4BEB55F9">
            <w:pPr>
              <w:spacing w:after="0" w:line="240" w:lineRule="auto"/>
              <w:ind w:left="57" w:right="57" w:firstLine="149"/>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3 lygis </w:t>
            </w:r>
          </w:p>
        </w:tc>
        <w:tc>
          <w:tcPr>
            <w:tcW w:w="7146" w:type="dxa"/>
            <w:tcBorders>
              <w:top w:val="single" w:sz="6" w:space="0" w:color="auto"/>
              <w:left w:val="single" w:sz="6" w:space="0" w:color="auto"/>
              <w:bottom w:val="single" w:sz="6" w:space="0" w:color="auto"/>
              <w:right w:val="single" w:sz="6" w:space="0" w:color="auto"/>
            </w:tcBorders>
            <w:vAlign w:val="center"/>
            <w:hideMark/>
          </w:tcPr>
          <w:p w14:paraId="34A2CBA5" w14:textId="57622247" w:rsidR="00AC6A81" w:rsidRPr="00B25DDA" w:rsidRDefault="4BEB55F9" w:rsidP="4BEB55F9">
            <w:pPr>
              <w:spacing w:after="0"/>
              <w:ind w:left="57" w:right="57"/>
              <w:jc w:val="both"/>
              <w:rPr>
                <w:rFonts w:ascii="Times New Roman" w:hAnsi="Times New Roman" w:cs="Times New Roman"/>
                <w:sz w:val="24"/>
                <w:szCs w:val="24"/>
              </w:rPr>
            </w:pPr>
            <w:r w:rsidRPr="4BEB55F9">
              <w:rPr>
                <w:rFonts w:ascii="Times New Roman" w:hAnsi="Times New Roman" w:cs="Times New Roman"/>
                <w:b/>
                <w:bCs/>
                <w:sz w:val="24"/>
                <w:szCs w:val="24"/>
              </w:rPr>
              <w:t>Ugdymo(</w:t>
            </w:r>
            <w:proofErr w:type="spellStart"/>
            <w:r w:rsidRPr="4BEB55F9">
              <w:rPr>
                <w:rFonts w:ascii="Times New Roman" w:hAnsi="Times New Roman" w:cs="Times New Roman"/>
                <w:b/>
                <w:bCs/>
                <w:sz w:val="24"/>
                <w:szCs w:val="24"/>
              </w:rPr>
              <w:t>si</w:t>
            </w:r>
            <w:proofErr w:type="spellEnd"/>
            <w:r w:rsidRPr="4BEB55F9">
              <w:rPr>
                <w:rFonts w:ascii="Times New Roman" w:hAnsi="Times New Roman" w:cs="Times New Roman"/>
                <w:b/>
                <w:bCs/>
                <w:sz w:val="24"/>
                <w:szCs w:val="24"/>
              </w:rPr>
              <w:t xml:space="preserve">) planavimas vertinamas gerai, pažanga šioje srityje yra akivaizdi ir vertinama aukštesniu lygiu. </w:t>
            </w:r>
          </w:p>
          <w:p w14:paraId="646B5686" w14:textId="5AA301A9" w:rsidR="00AC6A81" w:rsidRPr="00B25DDA" w:rsidRDefault="4BEB55F9" w:rsidP="4BEB55F9">
            <w:pPr>
              <w:spacing w:after="0"/>
              <w:ind w:left="57" w:right="57"/>
              <w:jc w:val="both"/>
              <w:rPr>
                <w:rFonts w:ascii="Times New Roman" w:hAnsi="Times New Roman" w:cs="Times New Roman"/>
                <w:sz w:val="24"/>
                <w:szCs w:val="24"/>
              </w:rPr>
            </w:pPr>
            <w:r w:rsidRPr="4BEB55F9">
              <w:rPr>
                <w:rFonts w:ascii="Times New Roman" w:hAnsi="Times New Roman" w:cs="Times New Roman"/>
                <w:sz w:val="24"/>
                <w:szCs w:val="24"/>
              </w:rPr>
              <w:t>Pakartotinio rizikos išorinio vertinimo metu fiksuoti reikšmingi mokyklos pažangą rodantys pokyčiai. Atsižvelgiant į 2023 m. vertintojų rekomendacijas, gimnazijoje parengtas pamokos aprašas pagal atnaujintas ugdymo programas. Ugdymo planas, ilgalaikiai mokytojų planai sudaromi vieniems mokslo metams, pasibaigus metams (ilgalaikiai planai – pagal poreikį) peržiūrimi ir koreguojami. Pasiteisinusios, rezultatyvios ir vertę kuriančios veiklos tęsiamos toliau.</w:t>
            </w:r>
          </w:p>
          <w:p w14:paraId="04E34DDE" w14:textId="2427B2DD" w:rsidR="00AC6A81" w:rsidRPr="00B25DDA" w:rsidRDefault="4BEB55F9" w:rsidP="4BEB55F9">
            <w:pPr>
              <w:spacing w:after="0"/>
              <w:ind w:left="57" w:right="57"/>
              <w:jc w:val="both"/>
              <w:rPr>
                <w:rFonts w:ascii="Times New Roman" w:hAnsi="Times New Roman" w:cs="Times New Roman"/>
                <w:sz w:val="24"/>
                <w:szCs w:val="24"/>
              </w:rPr>
            </w:pPr>
            <w:r w:rsidRPr="4BEB55F9">
              <w:rPr>
                <w:rFonts w:ascii="Times New Roman" w:hAnsi="Times New Roman" w:cs="Times New Roman"/>
                <w:sz w:val="24"/>
                <w:szCs w:val="24"/>
              </w:rPr>
              <w:t>Daugelis mokytojų, planuodami ir įgyvendindami ugdymo turinį, rengdami ilgalaikius planus atsižvelgia į mokinių pasiekimų ir pažangos vertinimo, standartizuotų testų rezultatus. Mokiniams, turintiems specialiųjų ugdymosi poreikių, rengiamos pritaikytos ir individualizuotos ugdymo(</w:t>
            </w:r>
            <w:proofErr w:type="spellStart"/>
            <w:r w:rsidRPr="4BEB55F9">
              <w:rPr>
                <w:rFonts w:ascii="Times New Roman" w:hAnsi="Times New Roman" w:cs="Times New Roman"/>
                <w:sz w:val="24"/>
                <w:szCs w:val="24"/>
              </w:rPr>
              <w:t>si</w:t>
            </w:r>
            <w:proofErr w:type="spellEnd"/>
            <w:r w:rsidRPr="4BEB55F9">
              <w:rPr>
                <w:rFonts w:ascii="Times New Roman" w:hAnsi="Times New Roman" w:cs="Times New Roman"/>
                <w:sz w:val="24"/>
                <w:szCs w:val="24"/>
              </w:rPr>
              <w:t xml:space="preserve">) programos. Į ugdymo ir mokytojų veiklos planavimą įtraukiami visi mokykloje dirbantys pedagogai. Dėl planavimo procedūrų tariamasi Mokytojų taryboje, planai aptariami metodinėse grupėse. Gimnazijoje planuojama integruota bei projektinė veiklos, mokymasis iš </w:t>
            </w:r>
            <w:r w:rsidRPr="4BEB55F9">
              <w:rPr>
                <w:rFonts w:ascii="Times New Roman" w:hAnsi="Times New Roman" w:cs="Times New Roman"/>
                <w:sz w:val="24"/>
                <w:szCs w:val="24"/>
              </w:rPr>
              <w:lastRenderedPageBreak/>
              <w:t xml:space="preserve">patirties, taikomi grupiniai problemų sprendimo metodai pasitelkiant tarptautinių projektų patirtis. </w:t>
            </w:r>
          </w:p>
          <w:p w14:paraId="1F2EE271" w14:textId="7CED20D4" w:rsidR="00AC6A81" w:rsidRPr="00B25DDA" w:rsidRDefault="4BEB55F9" w:rsidP="4BEB55F9">
            <w:pPr>
              <w:spacing w:after="0"/>
              <w:ind w:left="57" w:right="57"/>
              <w:jc w:val="both"/>
              <w:rPr>
                <w:rFonts w:ascii="Times New Roman" w:hAnsi="Times New Roman" w:cs="Times New Roman"/>
                <w:sz w:val="24"/>
                <w:szCs w:val="24"/>
              </w:rPr>
            </w:pPr>
            <w:r w:rsidRPr="4BEB55F9">
              <w:rPr>
                <w:rFonts w:ascii="Times New Roman" w:hAnsi="Times New Roman" w:cs="Times New Roman"/>
                <w:sz w:val="24"/>
                <w:szCs w:val="24"/>
              </w:rPr>
              <w:t>Mokykloje vykdomos integruotos pamokos (tačiau rizikos vertinimo metu jų nestebėta). Planuojant pamokas dažnai orientuojamasi į mokymosi paradigmą. Vertinimo metu suplanuotos ir organizuotos 56 pamokos, grįstos mokymosi ir sąveikos paradigmomis: bandymas dirbti šiuolaikiškai fiksuotas 42 pamokose, o visiškai šiuolaikiškai vesta 14 pamokų. Tai sudaro 44,09 proc. visų stebėtų pamokų (2023 m. rizikos vertinimo metu tokių pamokų buvo 40,4 proc.).</w:t>
            </w:r>
          </w:p>
          <w:p w14:paraId="64B1C3A5" w14:textId="1EFD8A50" w:rsidR="00AC6A81" w:rsidRPr="00B25DDA" w:rsidRDefault="4BEB55F9" w:rsidP="4BEB55F9">
            <w:pPr>
              <w:spacing w:after="0"/>
              <w:ind w:left="57" w:right="57"/>
              <w:jc w:val="both"/>
              <w:rPr>
                <w:rFonts w:ascii="Times New Roman" w:hAnsi="Times New Roman" w:cs="Times New Roman"/>
                <w:sz w:val="24"/>
                <w:szCs w:val="24"/>
              </w:rPr>
            </w:pPr>
            <w:r w:rsidRPr="4BEB55F9">
              <w:rPr>
                <w:rFonts w:ascii="Times New Roman" w:hAnsi="Times New Roman" w:cs="Times New Roman"/>
                <w:sz w:val="24"/>
                <w:szCs w:val="24"/>
              </w:rPr>
              <w:t xml:space="preserve">Kryptingu nuoseklumu ir šiuolaikine pamokos struktūra išsiskyrė matematikos (3c kl.), anglų k. (8b kl.), gamtos mokslų (1b kl.) ir ispanų kalbos (6b kl.) pamokos. </w:t>
            </w:r>
          </w:p>
          <w:p w14:paraId="12AB6C6F" w14:textId="0D8B5A02" w:rsidR="00AC6A81" w:rsidRPr="00B25DDA" w:rsidRDefault="4BEB55F9" w:rsidP="4BEB55F9">
            <w:pPr>
              <w:spacing w:after="0"/>
              <w:ind w:left="57" w:right="57"/>
              <w:jc w:val="both"/>
              <w:rPr>
                <w:rFonts w:ascii="Times New Roman" w:hAnsi="Times New Roman" w:cs="Times New Roman"/>
                <w:sz w:val="24"/>
                <w:szCs w:val="24"/>
              </w:rPr>
            </w:pPr>
            <w:r w:rsidRPr="4BEB55F9">
              <w:rPr>
                <w:rFonts w:ascii="Times New Roman" w:hAnsi="Times New Roman" w:cs="Times New Roman"/>
                <w:sz w:val="24"/>
                <w:szCs w:val="24"/>
              </w:rPr>
              <w:t>Vertintojai pastebi, kad daliai mokytojų vis dar stinga gebėjimų suplanuoti pamokos veiklas, orientuotas į konkretų, pamatuojamą rezultatą, įtraukti mokinius į pamokos uždavinio išsikėlimą, todėl gimnazijai rekomenduoja naudojantis vidiniais resursais ar išorine pagalba, organizuoti tikslinei pedagogų grupei šia tema mokymus.</w:t>
            </w:r>
          </w:p>
          <w:p w14:paraId="4CEA6CC8" w14:textId="556B897B" w:rsidR="001A0331" w:rsidRPr="00B25DDA" w:rsidRDefault="4BEB55F9" w:rsidP="4BEB55F9">
            <w:pPr>
              <w:spacing w:after="0" w:line="240" w:lineRule="auto"/>
              <w:ind w:left="57" w:right="57"/>
              <w:jc w:val="both"/>
              <w:textAlignment w:val="baseline"/>
              <w:rPr>
                <w:rFonts w:ascii="Times New Roman" w:eastAsia="Times New Roman" w:hAnsi="Times New Roman" w:cs="Times New Roman"/>
                <w:sz w:val="24"/>
                <w:szCs w:val="24"/>
              </w:rPr>
            </w:pPr>
            <w:r w:rsidRPr="4BEB55F9">
              <w:rPr>
                <w:rFonts w:ascii="Times New Roman" w:hAnsi="Times New Roman" w:cs="Times New Roman"/>
                <w:b/>
                <w:bCs/>
                <w:sz w:val="24"/>
                <w:szCs w:val="24"/>
              </w:rPr>
              <w:t>Vertintojų surinkti ir išanalizuoti duomenys rodo, kad gimnazija nuosekliai ėmėsi veiksmų nustatytoms rizikoms minimizuoti.</w:t>
            </w:r>
          </w:p>
        </w:tc>
      </w:tr>
      <w:tr w:rsidR="001A0331" w:rsidRPr="00684A57" w14:paraId="08A271C2" w14:textId="77777777" w:rsidTr="1A0A63A2">
        <w:trPr>
          <w:trHeight w:val="300"/>
        </w:trPr>
        <w:tc>
          <w:tcPr>
            <w:tcW w:w="1567" w:type="dxa"/>
            <w:tcBorders>
              <w:top w:val="single" w:sz="6" w:space="0" w:color="auto"/>
              <w:left w:val="single" w:sz="6" w:space="0" w:color="auto"/>
              <w:bottom w:val="single" w:sz="6" w:space="0" w:color="auto"/>
              <w:right w:val="single" w:sz="6" w:space="0" w:color="auto"/>
            </w:tcBorders>
            <w:hideMark/>
          </w:tcPr>
          <w:p w14:paraId="5E62D2C8" w14:textId="60F6492D" w:rsidR="001A0331" w:rsidRPr="00B25DDA" w:rsidRDefault="4BEB55F9" w:rsidP="4BEB55F9">
            <w:pPr>
              <w:spacing w:after="0" w:line="240" w:lineRule="auto"/>
              <w:ind w:left="57" w:right="57" w:firstLine="149"/>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lastRenderedPageBreak/>
              <w:t>3.2. Mokymosi lūkesčiai ir mokinių skatinimas</w:t>
            </w:r>
            <w:r w:rsidR="001A0331">
              <w:br/>
            </w:r>
            <w:r w:rsidRPr="4BEB55F9">
              <w:rPr>
                <w:rFonts w:ascii="Times New Roman" w:eastAsia="Times New Roman" w:hAnsi="Times New Roman" w:cs="Times New Roman"/>
                <w:sz w:val="24"/>
                <w:szCs w:val="24"/>
              </w:rPr>
              <w:t>3 lygis </w:t>
            </w:r>
          </w:p>
        </w:tc>
        <w:tc>
          <w:tcPr>
            <w:tcW w:w="1417" w:type="dxa"/>
            <w:tcBorders>
              <w:top w:val="single" w:sz="6" w:space="0" w:color="auto"/>
              <w:left w:val="single" w:sz="6" w:space="0" w:color="auto"/>
              <w:bottom w:val="single" w:sz="6" w:space="0" w:color="auto"/>
              <w:right w:val="single" w:sz="6" w:space="0" w:color="auto"/>
            </w:tcBorders>
            <w:hideMark/>
          </w:tcPr>
          <w:p w14:paraId="103D2E1B" w14:textId="77777777" w:rsidR="001A0331" w:rsidRPr="00B25DDA" w:rsidRDefault="4BEB55F9" w:rsidP="4BEB55F9">
            <w:pPr>
              <w:spacing w:after="0" w:line="240" w:lineRule="auto"/>
              <w:ind w:left="57" w:right="57" w:firstLine="149"/>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3 lygis </w:t>
            </w:r>
          </w:p>
        </w:tc>
        <w:tc>
          <w:tcPr>
            <w:tcW w:w="7146" w:type="dxa"/>
            <w:tcBorders>
              <w:top w:val="single" w:sz="6" w:space="0" w:color="auto"/>
              <w:left w:val="single" w:sz="6" w:space="0" w:color="auto"/>
              <w:bottom w:val="single" w:sz="6" w:space="0" w:color="auto"/>
              <w:right w:val="single" w:sz="6" w:space="0" w:color="auto"/>
            </w:tcBorders>
            <w:vAlign w:val="center"/>
            <w:hideMark/>
          </w:tcPr>
          <w:p w14:paraId="161E876B" w14:textId="77777777" w:rsidR="001A0331" w:rsidRPr="00B25DDA" w:rsidRDefault="4BEB55F9" w:rsidP="4BEB55F9">
            <w:pPr>
              <w:spacing w:after="0" w:line="240" w:lineRule="auto"/>
              <w:ind w:left="57" w:right="57"/>
              <w:jc w:val="both"/>
              <w:rPr>
                <w:rFonts w:ascii="Times New Roman" w:hAnsi="Times New Roman" w:cs="Times New Roman"/>
                <w:b/>
                <w:bCs/>
                <w:color w:val="000000" w:themeColor="text1"/>
                <w:sz w:val="24"/>
                <w:szCs w:val="24"/>
              </w:rPr>
            </w:pPr>
            <w:r w:rsidRPr="4BEB55F9">
              <w:rPr>
                <w:rFonts w:ascii="Times New Roman" w:hAnsi="Times New Roman" w:cs="Times New Roman"/>
                <w:b/>
                <w:bCs/>
                <w:sz w:val="24"/>
                <w:szCs w:val="24"/>
              </w:rPr>
              <w:t xml:space="preserve">Mokymosi lūkesčiai ir mokinių skatinimas vertinamas gerai, pažanga stebima tame pačiame lygyje. </w:t>
            </w:r>
          </w:p>
          <w:p w14:paraId="2C3DE3E5" w14:textId="77777777" w:rsidR="001A0331" w:rsidRPr="00B25DDA" w:rsidRDefault="4BEB55F9" w:rsidP="4BEB55F9">
            <w:pPr>
              <w:spacing w:after="0" w:line="240" w:lineRule="auto"/>
              <w:ind w:left="57" w:right="57"/>
              <w:jc w:val="both"/>
              <w:rPr>
                <w:rFonts w:ascii="Times New Roman" w:hAnsi="Times New Roman" w:cs="Times New Roman"/>
                <w:color w:val="000000" w:themeColor="text1"/>
                <w:sz w:val="24"/>
                <w:szCs w:val="24"/>
              </w:rPr>
            </w:pPr>
            <w:r w:rsidRPr="4BEB55F9">
              <w:rPr>
                <w:rFonts w:ascii="Times New Roman" w:hAnsi="Times New Roman" w:cs="Times New Roman"/>
                <w:sz w:val="24"/>
                <w:szCs w:val="24"/>
              </w:rPr>
              <w:t xml:space="preserve">Gimnazijoje tinkamai stebima ir skatinama mokinių asmeninė pažanga. Skatinimo sistema grindžiama ne tik akademiniais pasiekimais, bet ir lankomumo, elgesio pokyčiais, kurie rodo mokinio asmeninę </w:t>
            </w:r>
            <w:proofErr w:type="spellStart"/>
            <w:r w:rsidRPr="4BEB55F9">
              <w:rPr>
                <w:rFonts w:ascii="Times New Roman" w:hAnsi="Times New Roman" w:cs="Times New Roman"/>
                <w:sz w:val="24"/>
                <w:szCs w:val="24"/>
              </w:rPr>
              <w:t>ūgtį</w:t>
            </w:r>
            <w:proofErr w:type="spellEnd"/>
            <w:r w:rsidRPr="4BEB55F9">
              <w:rPr>
                <w:rFonts w:ascii="Times New Roman" w:hAnsi="Times New Roman" w:cs="Times New Roman"/>
                <w:sz w:val="24"/>
                <w:szCs w:val="24"/>
              </w:rPr>
              <w:t>. Antrus metus iš eilės organizuojama stovykla Šventojoje, į kurią kviečiami didžiausią pažangą padarę mokiniai, didžiausią pažangą padariusios klasės skatinamos išvykomis. 2024 m. vasario mėn. gimnazijos Mokinių taryba lyderystės ir komunikavimo kompetencijas tikslingai stiprino išvažiuojamuosiuose mokymuose Antalieptėje. Mokinių iniciatyvos ir pasiekimai nuosekliai viešinami ir jais džiaugiamasi socialinėje erdvėje.</w:t>
            </w:r>
          </w:p>
          <w:p w14:paraId="5D5CA1BB" w14:textId="09A91711" w:rsidR="001A0331" w:rsidRPr="00B25DDA" w:rsidRDefault="4BEB55F9" w:rsidP="4BEB55F9">
            <w:pPr>
              <w:spacing w:after="0" w:line="240" w:lineRule="auto"/>
              <w:ind w:left="57" w:right="57"/>
              <w:jc w:val="both"/>
              <w:rPr>
                <w:rFonts w:ascii="Times New Roman" w:hAnsi="Times New Roman" w:cs="Times New Roman"/>
                <w:color w:val="000000" w:themeColor="text1"/>
                <w:sz w:val="24"/>
                <w:szCs w:val="24"/>
              </w:rPr>
            </w:pPr>
            <w:r w:rsidRPr="4BEB55F9">
              <w:rPr>
                <w:rFonts w:ascii="Times New Roman" w:hAnsi="Times New Roman" w:cs="Times New Roman"/>
                <w:sz w:val="24"/>
                <w:szCs w:val="24"/>
              </w:rPr>
              <w:t xml:space="preserve">Iš pokalbių su mokiniais, mokytojais ir vadovais bei gimnazijos veiklos planavimo dokumentų matyti, kad daugėja prasmingų ugdomųjų ir kūrybinių veiklų netradicinėse erdvėse, įvairių išvykstamųjų stovyklų ir projektinių veiklų, pvz. Lietuvos </w:t>
            </w:r>
            <w:proofErr w:type="spellStart"/>
            <w:r w:rsidRPr="4BEB55F9">
              <w:rPr>
                <w:rFonts w:ascii="Times New Roman" w:hAnsi="Times New Roman" w:cs="Times New Roman"/>
                <w:sz w:val="24"/>
                <w:szCs w:val="24"/>
              </w:rPr>
              <w:t>Junior</w:t>
            </w:r>
            <w:proofErr w:type="spellEnd"/>
            <w:r w:rsidRPr="4BEB55F9">
              <w:rPr>
                <w:rFonts w:ascii="Times New Roman" w:hAnsi="Times New Roman" w:cs="Times New Roman"/>
                <w:sz w:val="24"/>
                <w:szCs w:val="24"/>
              </w:rPr>
              <w:t xml:space="preserve"> </w:t>
            </w:r>
            <w:proofErr w:type="spellStart"/>
            <w:r w:rsidRPr="4BEB55F9">
              <w:rPr>
                <w:rFonts w:ascii="Times New Roman" w:hAnsi="Times New Roman" w:cs="Times New Roman"/>
                <w:sz w:val="24"/>
                <w:szCs w:val="24"/>
              </w:rPr>
              <w:t>Achievement</w:t>
            </w:r>
            <w:proofErr w:type="spellEnd"/>
            <w:r w:rsidRPr="4BEB55F9">
              <w:rPr>
                <w:rFonts w:ascii="Times New Roman" w:hAnsi="Times New Roman" w:cs="Times New Roman"/>
                <w:sz w:val="24"/>
                <w:szCs w:val="24"/>
              </w:rPr>
              <w:t xml:space="preserve"> LJA organizuojama „</w:t>
            </w:r>
            <w:proofErr w:type="spellStart"/>
            <w:r w:rsidRPr="4BEB55F9">
              <w:rPr>
                <w:rFonts w:ascii="Times New Roman" w:hAnsi="Times New Roman" w:cs="Times New Roman"/>
                <w:sz w:val="24"/>
                <w:szCs w:val="24"/>
              </w:rPr>
              <w:t>Challenge</w:t>
            </w:r>
            <w:proofErr w:type="spellEnd"/>
            <w:r w:rsidRPr="4BEB55F9">
              <w:rPr>
                <w:rFonts w:ascii="Times New Roman" w:hAnsi="Times New Roman" w:cs="Times New Roman"/>
                <w:sz w:val="24"/>
                <w:szCs w:val="24"/>
              </w:rPr>
              <w:t xml:space="preserve"> AI“ 2-jų dienų išvykstamoji inovacijų stovykla, kurioje trys gimnazijos II–IV klasių mokinių komandos gilino skaitmeninio verslumo kompetencijas ir išbandė kūrybišką technologijų taikymą.</w:t>
            </w:r>
          </w:p>
          <w:p w14:paraId="45B55F18" w14:textId="56696898" w:rsidR="001A0331" w:rsidRPr="00B25DDA" w:rsidRDefault="4BEB55F9" w:rsidP="4BEB55F9">
            <w:pPr>
              <w:spacing w:after="0" w:line="240" w:lineRule="auto"/>
              <w:ind w:left="57" w:right="57"/>
              <w:jc w:val="both"/>
              <w:rPr>
                <w:rFonts w:ascii="Times New Roman" w:hAnsi="Times New Roman" w:cs="Times New Roman"/>
                <w:color w:val="000000" w:themeColor="text1"/>
                <w:sz w:val="24"/>
                <w:szCs w:val="24"/>
              </w:rPr>
            </w:pPr>
            <w:r w:rsidRPr="4BEB55F9">
              <w:rPr>
                <w:rFonts w:ascii="Times New Roman" w:hAnsi="Times New Roman" w:cs="Times New Roman"/>
                <w:sz w:val="24"/>
                <w:szCs w:val="24"/>
              </w:rPr>
              <w:t>Apibendrinus vertintojų stebėtų pamokų duomenis matyti, kad gerėja mokytojų parenkamų ugdymosi veiklų kokybė. Pamokos aspekto „</w:t>
            </w:r>
            <w:r w:rsidRPr="4BEB55F9">
              <w:rPr>
                <w:rFonts w:ascii="Times New Roman" w:hAnsi="Times New Roman" w:cs="Times New Roman"/>
                <w:i/>
                <w:iCs/>
                <w:sz w:val="24"/>
                <w:szCs w:val="24"/>
              </w:rPr>
              <w:t>Naudojamos užduotys ir medžiaga skatina mokinių smalsumą ir dėmesį“</w:t>
            </w:r>
            <w:r w:rsidRPr="4BEB55F9">
              <w:rPr>
                <w:rFonts w:ascii="Times New Roman" w:hAnsi="Times New Roman" w:cs="Times New Roman"/>
                <w:sz w:val="24"/>
                <w:szCs w:val="24"/>
              </w:rPr>
              <w:t xml:space="preserve"> įvertinimas padidėjo 2,65 proc. – labai gerai ir gerai įvertintų pamokų dalis išaugo iki 68,75 proc. (2023 m. buvo 66,1 proc.), vertinimo vidurkis pakilo nuo 2,77 iki 2,95. </w:t>
            </w:r>
          </w:p>
          <w:p w14:paraId="5A0E0597" w14:textId="02A4BB74" w:rsidR="001A0331" w:rsidRPr="00B25DDA" w:rsidRDefault="4BEB55F9" w:rsidP="4BEB55F9">
            <w:pPr>
              <w:spacing w:after="0" w:line="240" w:lineRule="auto"/>
              <w:ind w:left="57" w:right="57"/>
              <w:jc w:val="both"/>
              <w:rPr>
                <w:rFonts w:ascii="Times New Roman" w:hAnsi="Times New Roman" w:cs="Times New Roman"/>
                <w:sz w:val="24"/>
                <w:szCs w:val="24"/>
              </w:rPr>
            </w:pPr>
            <w:r w:rsidRPr="4BEB55F9">
              <w:rPr>
                <w:rFonts w:ascii="Times New Roman" w:hAnsi="Times New Roman" w:cs="Times New Roman"/>
                <w:sz w:val="24"/>
                <w:szCs w:val="24"/>
              </w:rPr>
              <w:t>Perspektyvus pokytis fiksuotas vertinant pamokos aspektą „</w:t>
            </w:r>
            <w:r w:rsidRPr="4BEB55F9">
              <w:rPr>
                <w:rFonts w:ascii="Times New Roman" w:hAnsi="Times New Roman" w:cs="Times New Roman"/>
                <w:i/>
                <w:iCs/>
                <w:sz w:val="24"/>
                <w:szCs w:val="24"/>
              </w:rPr>
              <w:t>Mokytojas supratingai reaguoja į mokinių klaidas, vyrauja pozityvi nuostata vertinant pasiekimus ir pažangą“</w:t>
            </w:r>
            <w:r w:rsidRPr="4BEB55F9">
              <w:rPr>
                <w:rFonts w:ascii="Times New Roman" w:hAnsi="Times New Roman" w:cs="Times New Roman"/>
                <w:sz w:val="24"/>
                <w:szCs w:val="24"/>
              </w:rPr>
              <w:t xml:space="preserve"> – padaugėjo labai gerai ir gerai šiuo aspektu įvertintų pamokų (2023 m. rizikos vertinimo metu buvo 63,3 </w:t>
            </w:r>
            <w:r w:rsidRPr="4BEB55F9">
              <w:rPr>
                <w:rFonts w:ascii="Times New Roman" w:hAnsi="Times New Roman" w:cs="Times New Roman"/>
                <w:sz w:val="24"/>
                <w:szCs w:val="24"/>
              </w:rPr>
              <w:lastRenderedPageBreak/>
              <w:t xml:space="preserve">proc., pakartotinio rizikos vertinimo metu – 84,95 proc.), sumažėjo patenkinamai įvertintų pamokų (buvo 32,1 proc., šiuo metu – 14,16 proc..), vertinimo vidurkis pakilo nuo 2,69 iki 3,10, – 4 proc. padaugėjo pamokų, kuriose šis aspektas išskirtas kaip stiprusis. Daugelyje stebėtų pamokų mokytojai demonstravo pasitikėjimą mokiniais, skatino drąsiai reikšti mintis, atvirai reflektavo klaidas, kūrė saugią, pozityvią mokymosi iš klaidų kultūrą. </w:t>
            </w:r>
          </w:p>
          <w:p w14:paraId="66F964F1" w14:textId="40E644C3" w:rsidR="001A0331" w:rsidRPr="00B25DDA" w:rsidRDefault="4BEB55F9" w:rsidP="4BEB55F9">
            <w:pPr>
              <w:spacing w:after="0" w:line="240" w:lineRule="auto"/>
              <w:ind w:left="57" w:right="57"/>
              <w:jc w:val="both"/>
              <w:rPr>
                <w:rFonts w:ascii="Times New Roman" w:hAnsi="Times New Roman" w:cs="Times New Roman"/>
                <w:b/>
                <w:bCs/>
                <w:i/>
                <w:iCs/>
                <w:color w:val="000000" w:themeColor="text1"/>
                <w:sz w:val="24"/>
                <w:szCs w:val="24"/>
              </w:rPr>
            </w:pPr>
            <w:r w:rsidRPr="4BEB55F9">
              <w:rPr>
                <w:rFonts w:ascii="Times New Roman" w:hAnsi="Times New Roman" w:cs="Times New Roman"/>
                <w:b/>
                <w:bCs/>
                <w:sz w:val="24"/>
                <w:szCs w:val="24"/>
              </w:rPr>
              <w:t>Vertintojų surinkti ir išanalizuoti duomenys leidžia teigti, kad skatindama mokinius ir vertindama jų lūkesčius gimnazija laikosi tęstinumo principo, nuosekliai plėtoja mokinių pažangą užtikrinančias praktikas. Mokytojų nuostatos ir tikėjimas mokiniais stiprėja ir tai lemia aukštesnius mokinių mokymosi lūkesčius. Prasmingos ugdymosi veiklos sudaro sąlygas daugumai mokinių patirti sėkmę, stiprina jų pasitikėjimą savo galiomis ir skatina nuoseklią pažangą.</w:t>
            </w:r>
          </w:p>
        </w:tc>
      </w:tr>
      <w:tr w:rsidR="001A0331" w:rsidRPr="00684A57" w14:paraId="2B1D5EC4" w14:textId="77777777" w:rsidTr="1A0A63A2">
        <w:trPr>
          <w:trHeight w:val="300"/>
        </w:trPr>
        <w:tc>
          <w:tcPr>
            <w:tcW w:w="1567" w:type="dxa"/>
            <w:tcBorders>
              <w:top w:val="single" w:sz="6" w:space="0" w:color="auto"/>
              <w:left w:val="single" w:sz="6" w:space="0" w:color="auto"/>
              <w:bottom w:val="single" w:sz="6" w:space="0" w:color="auto"/>
              <w:right w:val="single" w:sz="6" w:space="0" w:color="auto"/>
            </w:tcBorders>
            <w:hideMark/>
          </w:tcPr>
          <w:p w14:paraId="5AF2CAC9" w14:textId="6BBA30FD" w:rsidR="001A0331" w:rsidRPr="00B25DDA" w:rsidRDefault="4BEB55F9" w:rsidP="4BEB55F9">
            <w:pPr>
              <w:spacing w:after="0" w:line="240" w:lineRule="auto"/>
              <w:ind w:left="57" w:right="57" w:firstLine="149"/>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lastRenderedPageBreak/>
              <w:t>3.3. Ugdymo(</w:t>
            </w:r>
            <w:proofErr w:type="spellStart"/>
            <w:r w:rsidRPr="4BEB55F9">
              <w:rPr>
                <w:rFonts w:ascii="Times New Roman" w:eastAsia="Times New Roman" w:hAnsi="Times New Roman" w:cs="Times New Roman"/>
                <w:sz w:val="24"/>
                <w:szCs w:val="24"/>
              </w:rPr>
              <w:t>si</w:t>
            </w:r>
            <w:proofErr w:type="spellEnd"/>
            <w:r w:rsidRPr="4BEB55F9">
              <w:rPr>
                <w:rFonts w:ascii="Times New Roman" w:eastAsia="Times New Roman" w:hAnsi="Times New Roman" w:cs="Times New Roman"/>
                <w:sz w:val="24"/>
                <w:szCs w:val="24"/>
              </w:rPr>
              <w:t xml:space="preserve">) </w:t>
            </w:r>
            <w:r w:rsidR="00EC4B00" w:rsidRPr="4BEB55F9">
              <w:rPr>
                <w:rFonts w:ascii="Times New Roman" w:eastAsia="Times New Roman" w:hAnsi="Times New Roman" w:cs="Times New Roman"/>
                <w:sz w:val="24"/>
                <w:szCs w:val="24"/>
              </w:rPr>
              <w:t>organizavimas</w:t>
            </w:r>
            <w:r w:rsidRPr="4BEB55F9">
              <w:rPr>
                <w:rFonts w:ascii="Times New Roman" w:eastAsia="Times New Roman" w:hAnsi="Times New Roman" w:cs="Times New Roman"/>
                <w:sz w:val="24"/>
                <w:szCs w:val="24"/>
              </w:rPr>
              <w:t xml:space="preserve"> 2 lygis </w:t>
            </w:r>
          </w:p>
        </w:tc>
        <w:tc>
          <w:tcPr>
            <w:tcW w:w="1417" w:type="dxa"/>
            <w:tcBorders>
              <w:top w:val="single" w:sz="6" w:space="0" w:color="auto"/>
              <w:left w:val="single" w:sz="6" w:space="0" w:color="auto"/>
              <w:bottom w:val="single" w:sz="6" w:space="0" w:color="auto"/>
              <w:right w:val="single" w:sz="6" w:space="0" w:color="auto"/>
            </w:tcBorders>
            <w:hideMark/>
          </w:tcPr>
          <w:p w14:paraId="2F5A5A69" w14:textId="77777777" w:rsidR="001A0331" w:rsidRPr="00B25DDA" w:rsidRDefault="4BEB55F9" w:rsidP="4BEB55F9">
            <w:pPr>
              <w:spacing w:after="0" w:line="240" w:lineRule="auto"/>
              <w:ind w:left="57" w:right="57" w:firstLine="149"/>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3 lygis </w:t>
            </w:r>
          </w:p>
        </w:tc>
        <w:tc>
          <w:tcPr>
            <w:tcW w:w="7146" w:type="dxa"/>
            <w:tcBorders>
              <w:top w:val="single" w:sz="6" w:space="0" w:color="auto"/>
              <w:left w:val="single" w:sz="6" w:space="0" w:color="auto"/>
              <w:bottom w:val="single" w:sz="6" w:space="0" w:color="auto"/>
              <w:right w:val="single" w:sz="6" w:space="0" w:color="auto"/>
            </w:tcBorders>
            <w:vAlign w:val="center"/>
            <w:hideMark/>
          </w:tcPr>
          <w:p w14:paraId="384B3C5F" w14:textId="77777777" w:rsidR="001A0331" w:rsidRPr="00B25DDA" w:rsidRDefault="4BEB55F9" w:rsidP="4BEB55F9">
            <w:pPr>
              <w:spacing w:after="0" w:line="240" w:lineRule="auto"/>
              <w:ind w:left="57" w:right="57"/>
              <w:jc w:val="both"/>
              <w:rPr>
                <w:rFonts w:ascii="Times New Roman" w:hAnsi="Times New Roman" w:cs="Times New Roman"/>
                <w:b/>
                <w:bCs/>
                <w:color w:val="000000" w:themeColor="text1"/>
                <w:sz w:val="24"/>
                <w:szCs w:val="24"/>
              </w:rPr>
            </w:pPr>
            <w:r w:rsidRPr="4BEB55F9">
              <w:rPr>
                <w:rFonts w:ascii="Times New Roman" w:hAnsi="Times New Roman" w:cs="Times New Roman"/>
                <w:b/>
                <w:bCs/>
                <w:sz w:val="24"/>
                <w:szCs w:val="24"/>
              </w:rPr>
              <w:t>Ugdymo(</w:t>
            </w:r>
            <w:proofErr w:type="spellStart"/>
            <w:r w:rsidRPr="4BEB55F9">
              <w:rPr>
                <w:rFonts w:ascii="Times New Roman" w:hAnsi="Times New Roman" w:cs="Times New Roman"/>
                <w:b/>
                <w:bCs/>
                <w:sz w:val="24"/>
                <w:szCs w:val="24"/>
              </w:rPr>
              <w:t>si</w:t>
            </w:r>
            <w:proofErr w:type="spellEnd"/>
            <w:r w:rsidRPr="4BEB55F9">
              <w:rPr>
                <w:rFonts w:ascii="Times New Roman" w:hAnsi="Times New Roman" w:cs="Times New Roman"/>
                <w:b/>
                <w:bCs/>
                <w:sz w:val="24"/>
                <w:szCs w:val="24"/>
              </w:rPr>
              <w:t xml:space="preserve">) organizavimas vertinamas gerai, šioje veiklos srityje gimnazija nuosekliai ir paveikiai siekia pažangos. </w:t>
            </w:r>
          </w:p>
          <w:p w14:paraId="3957D444" w14:textId="77777777" w:rsidR="001A0331" w:rsidRPr="00B25DDA" w:rsidRDefault="4BEB55F9" w:rsidP="4BEB55F9">
            <w:pPr>
              <w:spacing w:after="0" w:line="240" w:lineRule="auto"/>
              <w:ind w:left="57" w:right="57"/>
              <w:jc w:val="both"/>
              <w:rPr>
                <w:rFonts w:ascii="Times New Roman" w:hAnsi="Times New Roman" w:cs="Times New Roman"/>
                <w:color w:val="000000" w:themeColor="text1"/>
                <w:sz w:val="24"/>
                <w:szCs w:val="24"/>
              </w:rPr>
            </w:pPr>
            <w:r w:rsidRPr="4BEB55F9">
              <w:rPr>
                <w:rFonts w:ascii="Times New Roman" w:hAnsi="Times New Roman" w:cs="Times New Roman"/>
                <w:sz w:val="24"/>
                <w:szCs w:val="24"/>
              </w:rPr>
              <w:t xml:space="preserve">Tikslingai suplanuotos ugdymo kokybės gerinimo priemonės sudaro sąlygas prasmingai integracijai ir mokymosi patirčių </w:t>
            </w:r>
            <w:proofErr w:type="spellStart"/>
            <w:r w:rsidRPr="4BEB55F9">
              <w:rPr>
                <w:rFonts w:ascii="Times New Roman" w:hAnsi="Times New Roman" w:cs="Times New Roman"/>
                <w:sz w:val="24"/>
                <w:szCs w:val="24"/>
              </w:rPr>
              <w:t>tarpdiscipliniškumui</w:t>
            </w:r>
            <w:proofErr w:type="spellEnd"/>
            <w:r w:rsidRPr="4BEB55F9">
              <w:rPr>
                <w:rFonts w:ascii="Times New Roman" w:hAnsi="Times New Roman" w:cs="Times New Roman"/>
                <w:sz w:val="24"/>
                <w:szCs w:val="24"/>
              </w:rPr>
              <w:t xml:space="preserve"> užtikrinti. Pokalbyje su vertintojais kaip teigiamą pokytį mokiniai išskyrė didesnį integruotų pamokų skaičių. Surinktų duomenų analizė rodo, kad integruotos veiklos planuojamos tinkamai: metodinėse grupėse rengiami integruotų veiklų planai mokslo metams, suplanuotos veiklos fiksuotos mėnesių planuose, jų įgyvendinimas aptariamas metodinėse grupėse. Įvykdytas integruotų pamokų projektas „Draugaujančios klasės“, kurio metu pravesta daugiau nei 70 integruotų veiklų. Vertinimo metu stebėtų dviejų integruotų pamokų (istorijos–lietuvių k. ir literatūros; geografijos–ekonomikos) ugdymo organizavimo aspektai įvertinti kaip tinkami. </w:t>
            </w:r>
          </w:p>
          <w:p w14:paraId="797700AD" w14:textId="77777777" w:rsidR="001A0331" w:rsidRPr="00B25DDA" w:rsidRDefault="4BEB55F9" w:rsidP="4BEB55F9">
            <w:pPr>
              <w:spacing w:after="0" w:line="240" w:lineRule="auto"/>
              <w:ind w:left="57" w:right="57"/>
              <w:jc w:val="both"/>
              <w:rPr>
                <w:rFonts w:ascii="Times New Roman" w:hAnsi="Times New Roman" w:cs="Times New Roman"/>
                <w:color w:val="000000" w:themeColor="text1"/>
                <w:sz w:val="24"/>
                <w:szCs w:val="24"/>
              </w:rPr>
            </w:pPr>
            <w:r w:rsidRPr="4BEB55F9">
              <w:rPr>
                <w:rFonts w:ascii="Times New Roman" w:hAnsi="Times New Roman" w:cs="Times New Roman"/>
                <w:sz w:val="24"/>
                <w:szCs w:val="24"/>
              </w:rPr>
              <w:t>Gimnazijoje parengtas pamokos pagal atnaujintas ugdymo programas aprašas ir nuosekliai organizuoti mokytojų kvalifikacijos kėlimo mokymai bei dalijimosi gerąja patirtimi renginiai sudarė sąlygas tikslingiau planuoti ugdymo procesą ir veiklas orientuoti į pasiekimų gerinimą, todėl stebimas nuoseklus pamokų kokybės augimas.</w:t>
            </w:r>
          </w:p>
          <w:p w14:paraId="6561F417" w14:textId="04B8079E" w:rsidR="001A0331" w:rsidRPr="00B25DDA" w:rsidRDefault="4BEB55F9" w:rsidP="4BEB55F9">
            <w:pPr>
              <w:spacing w:after="0" w:line="240" w:lineRule="auto"/>
              <w:ind w:left="57" w:right="57"/>
              <w:jc w:val="both"/>
              <w:rPr>
                <w:rFonts w:ascii="Times New Roman" w:hAnsi="Times New Roman" w:cs="Times New Roman"/>
                <w:color w:val="000000" w:themeColor="text1"/>
                <w:sz w:val="24"/>
                <w:szCs w:val="24"/>
              </w:rPr>
            </w:pPr>
            <w:r w:rsidRPr="4BEB55F9">
              <w:rPr>
                <w:rFonts w:ascii="Times New Roman" w:hAnsi="Times New Roman" w:cs="Times New Roman"/>
                <w:sz w:val="24"/>
                <w:szCs w:val="24"/>
              </w:rPr>
              <w:t xml:space="preserve">Stebėtose pamokose nustatytas teigiamas pokytis siejant mokomąją medžiagą su kitais mokomaisiais dalykais, gyvenimo patirtimi. 47,79 proc. stebėtų pamokų šis aspektas įvertintas gerai, 26,55 proc. – labai gerai. Ženkliai padaugėjo pamokų, kuriose šis aspektas išskirtas kaip stiprusis (nuo 6,4 proc. 2023 m. iki 29,2 proc. 2025 m.). </w:t>
            </w:r>
          </w:p>
          <w:p w14:paraId="79DE114F" w14:textId="2E3CE368" w:rsidR="001A0331" w:rsidRPr="00B25DDA" w:rsidRDefault="5ECDDB1E" w:rsidP="5ECDDB1E">
            <w:pPr>
              <w:spacing w:after="0" w:line="240" w:lineRule="auto"/>
              <w:ind w:left="57" w:right="57"/>
              <w:jc w:val="both"/>
              <w:rPr>
                <w:rFonts w:ascii="Times New Roman" w:hAnsi="Times New Roman" w:cs="Times New Roman"/>
                <w:color w:val="000000" w:themeColor="text1"/>
                <w:sz w:val="24"/>
                <w:szCs w:val="24"/>
              </w:rPr>
            </w:pPr>
            <w:r w:rsidRPr="5ECDDB1E">
              <w:rPr>
                <w:rFonts w:ascii="Times New Roman" w:hAnsi="Times New Roman" w:cs="Times New Roman"/>
                <w:sz w:val="24"/>
                <w:szCs w:val="24"/>
              </w:rPr>
              <w:t xml:space="preserve">57,9 proc. stebėtų pamokų mokytojai tikslingai derino vadovavimą su savivaldžiu mokymusi; šis rodiklis, lyginant su 2023 m., pagerėjo 15,4 proc. Šiose pamokose mokytojai reikiamai ugdė mokinių </w:t>
            </w:r>
            <w:proofErr w:type="spellStart"/>
            <w:r w:rsidRPr="5ECDDB1E">
              <w:rPr>
                <w:rFonts w:ascii="Times New Roman" w:hAnsi="Times New Roman" w:cs="Times New Roman"/>
                <w:sz w:val="24"/>
                <w:szCs w:val="24"/>
              </w:rPr>
              <w:t>savivaldumą</w:t>
            </w:r>
            <w:proofErr w:type="spellEnd"/>
            <w:r w:rsidRPr="5ECDDB1E">
              <w:rPr>
                <w:rFonts w:ascii="Times New Roman" w:hAnsi="Times New Roman" w:cs="Times New Roman"/>
                <w:sz w:val="24"/>
                <w:szCs w:val="24"/>
              </w:rPr>
              <w:t>, mokiniams sudarytos galimybės pasirinkti užduoties atlikimo būdą, savarankiškai susirasti reikiamą informaciją, planuoti laiką ir keltis individualius ugdymosi tikslus. Tačiau 42,1 proc. pamokų stebėtas ryškus mokytojo dominavimas: nepakankamai išnaudotos personalizavimo galimybės, dažniau dirbta su visa klase, ne visada mokiniams sudarytos sąlygos išsakyti mintis, ribotos pasirinkimo galimybės ir savarankiškų sprendimų paieška.</w:t>
            </w:r>
          </w:p>
          <w:p w14:paraId="574B06AC" w14:textId="77777777" w:rsidR="001A0331" w:rsidRPr="00B25DDA" w:rsidRDefault="4BEB55F9" w:rsidP="4BEB55F9">
            <w:pPr>
              <w:spacing w:after="0" w:line="240" w:lineRule="auto"/>
              <w:ind w:left="57" w:right="57"/>
              <w:jc w:val="both"/>
              <w:rPr>
                <w:rFonts w:ascii="Times New Roman" w:hAnsi="Times New Roman" w:cs="Times New Roman"/>
                <w:color w:val="000000" w:themeColor="text1"/>
                <w:sz w:val="24"/>
                <w:szCs w:val="24"/>
              </w:rPr>
            </w:pPr>
            <w:r w:rsidRPr="4BEB55F9">
              <w:rPr>
                <w:rFonts w:ascii="Times New Roman" w:hAnsi="Times New Roman" w:cs="Times New Roman"/>
                <w:sz w:val="24"/>
                <w:szCs w:val="24"/>
              </w:rPr>
              <w:lastRenderedPageBreak/>
              <w:t xml:space="preserve">Bendradarbiavimas su išoriniais partneriais („Lithuania </w:t>
            </w:r>
            <w:proofErr w:type="spellStart"/>
            <w:r w:rsidRPr="4BEB55F9">
              <w:rPr>
                <w:rFonts w:ascii="Times New Roman" w:hAnsi="Times New Roman" w:cs="Times New Roman"/>
                <w:sz w:val="24"/>
                <w:szCs w:val="24"/>
              </w:rPr>
              <w:t>Junior</w:t>
            </w:r>
            <w:proofErr w:type="spellEnd"/>
            <w:r w:rsidRPr="4BEB55F9">
              <w:rPr>
                <w:rFonts w:ascii="Times New Roman" w:hAnsi="Times New Roman" w:cs="Times New Roman"/>
                <w:sz w:val="24"/>
                <w:szCs w:val="24"/>
              </w:rPr>
              <w:t xml:space="preserve"> </w:t>
            </w:r>
            <w:proofErr w:type="spellStart"/>
            <w:r w:rsidRPr="4BEB55F9">
              <w:rPr>
                <w:rFonts w:ascii="Times New Roman" w:hAnsi="Times New Roman" w:cs="Times New Roman"/>
                <w:sz w:val="24"/>
                <w:szCs w:val="24"/>
              </w:rPr>
              <w:t>Achievement</w:t>
            </w:r>
            <w:proofErr w:type="spellEnd"/>
            <w:r w:rsidRPr="4BEB55F9">
              <w:rPr>
                <w:rFonts w:ascii="Times New Roman" w:hAnsi="Times New Roman" w:cs="Times New Roman"/>
                <w:sz w:val="24"/>
                <w:szCs w:val="24"/>
              </w:rPr>
              <w:t>“, ISM universitetu ir kt.) paveikiai prisideda prie to, kad kiekvienam mokiniui būtų sudaroma galimybė patirti įvairius mokymosi būdus ir formas. 2025 m. rugsėjį gimnazijoje atidaryta moderni ISM Verslo klasė, kuri praplečia ugdymosi kontekstus ir stiprina mokinių motyvaciją siekti aukštesnių rezultatų.</w:t>
            </w:r>
          </w:p>
          <w:p w14:paraId="744BE1CD" w14:textId="62FE5B98" w:rsidR="001A0331" w:rsidRPr="00B25DDA" w:rsidRDefault="4BEB55F9" w:rsidP="4BEB55F9">
            <w:pPr>
              <w:spacing w:after="0" w:line="240" w:lineRule="auto"/>
              <w:ind w:left="57" w:right="57"/>
              <w:jc w:val="both"/>
              <w:rPr>
                <w:rFonts w:ascii="Times New Roman" w:hAnsi="Times New Roman" w:cs="Times New Roman"/>
                <w:color w:val="000000" w:themeColor="text1"/>
                <w:sz w:val="24"/>
                <w:szCs w:val="24"/>
              </w:rPr>
            </w:pPr>
            <w:r w:rsidRPr="4BEB55F9">
              <w:rPr>
                <w:rFonts w:ascii="Times New Roman" w:hAnsi="Times New Roman" w:cs="Times New Roman"/>
                <w:sz w:val="24"/>
                <w:szCs w:val="24"/>
              </w:rPr>
              <w:t xml:space="preserve">Per pastaruosius dvejus metus gimnazija nuosekliai sprendė rizikos vertinimo metu nustatytas rizikas, susijusias su įgalinančia mokytis fizine aplinka. Įrengtos naujos sporto ir poilsio zonos, pastatyti moduliniai darželiai, atnaujintos aktų ir valgyklos salės, papildomai įrengtos 5 klasės, modernus technologijų kabinetas, 2025 metų vasarą renovuotas stadionas, nupirkta 60 kompiuterių ir modernizuoti 4 IT kabinetai, visuose kabinetuose įrengtos šiuolaikiškos interaktyvios lentos, nupirkta 60 planšetinių kompiuterių, įsigytas 29 vietų mokyklinis autobusas. Į sprendimų priėmimą įtraukiama bendruomenė – mokiniai dalyvavo „Dalyvaujamojo biudžeto“ projekte, kurio metu planavo ir įrengė 2 papildomas poilsio zonas. Gimnazijos steigėjas, ŠMSM, atsižvelgęs į Veiklos rizikos vertinimo ataskaitą, inicijavo ugdymo aplinkų modernizavimo projektą, gimnazija parengė projektą, tačiau jo įgyvendinimas dar nepradėtas. </w:t>
            </w:r>
          </w:p>
          <w:p w14:paraId="1E227634" w14:textId="4BD1D140" w:rsidR="001A0331" w:rsidRPr="00B25DDA" w:rsidRDefault="4BEB55F9" w:rsidP="4BEB55F9">
            <w:pPr>
              <w:spacing w:after="0" w:line="240" w:lineRule="auto"/>
              <w:ind w:left="57" w:right="57"/>
              <w:jc w:val="both"/>
              <w:rPr>
                <w:rFonts w:ascii="Times New Roman" w:hAnsi="Times New Roman" w:cs="Times New Roman"/>
                <w:b/>
                <w:bCs/>
                <w:color w:val="000000" w:themeColor="text1"/>
                <w:sz w:val="24"/>
                <w:szCs w:val="24"/>
              </w:rPr>
            </w:pPr>
            <w:r w:rsidRPr="4BEB55F9">
              <w:rPr>
                <w:rFonts w:ascii="Times New Roman" w:hAnsi="Times New Roman" w:cs="Times New Roman"/>
                <w:b/>
                <w:bCs/>
                <w:sz w:val="24"/>
                <w:szCs w:val="24"/>
              </w:rPr>
              <w:t>Vertintojų surinkti ir išanalizuoti duomenys leidžia teigti, kad gimnazijoje per pastaruosius dvejus metus nuosekliai įgyvendintos priemonės pagerino ugdymo(</w:t>
            </w:r>
            <w:proofErr w:type="spellStart"/>
            <w:r w:rsidRPr="4BEB55F9">
              <w:rPr>
                <w:rFonts w:ascii="Times New Roman" w:hAnsi="Times New Roman" w:cs="Times New Roman"/>
                <w:b/>
                <w:bCs/>
                <w:sz w:val="24"/>
                <w:szCs w:val="24"/>
              </w:rPr>
              <w:t>si</w:t>
            </w:r>
            <w:proofErr w:type="spellEnd"/>
            <w:r w:rsidRPr="4BEB55F9">
              <w:rPr>
                <w:rFonts w:ascii="Times New Roman" w:hAnsi="Times New Roman" w:cs="Times New Roman"/>
                <w:b/>
                <w:bCs/>
                <w:sz w:val="24"/>
                <w:szCs w:val="24"/>
              </w:rPr>
              <w:t>) organizavimo kokybę ir mokymosi aplinkas. Įgyvendinti pokyčiai rodo gimnazijos siekį užtikrinti saugią, šiuolaikišką ir mokymąsi įgalinančią aplinką, tačiau rizika išlieka, o jos minimizavimas priklauso ne tik nuo gimnazijos pastangų, bet ir nuo steigėjo sprendimų.</w:t>
            </w:r>
          </w:p>
        </w:tc>
      </w:tr>
      <w:tr w:rsidR="001A0331" w:rsidRPr="00684A57" w14:paraId="0A0BDD0A" w14:textId="77777777" w:rsidTr="1A0A63A2">
        <w:trPr>
          <w:trHeight w:val="300"/>
        </w:trPr>
        <w:tc>
          <w:tcPr>
            <w:tcW w:w="1567" w:type="dxa"/>
            <w:tcBorders>
              <w:top w:val="single" w:sz="6" w:space="0" w:color="auto"/>
              <w:left w:val="single" w:sz="6" w:space="0" w:color="auto"/>
              <w:bottom w:val="single" w:sz="6" w:space="0" w:color="auto"/>
              <w:right w:val="single" w:sz="6" w:space="0" w:color="auto"/>
            </w:tcBorders>
            <w:hideMark/>
          </w:tcPr>
          <w:p w14:paraId="20C94FAF" w14:textId="47C1D9AD" w:rsidR="001A0331" w:rsidRPr="00B25DDA" w:rsidRDefault="4BEB55F9" w:rsidP="4BEB55F9">
            <w:pPr>
              <w:spacing w:after="0" w:line="240" w:lineRule="auto"/>
              <w:ind w:left="57" w:right="57"/>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lastRenderedPageBreak/>
              <w:t>3.4. Mokymasis, 3 lygis </w:t>
            </w:r>
          </w:p>
          <w:p w14:paraId="6602B52E" w14:textId="77777777" w:rsidR="001A0331" w:rsidRPr="00B25DDA" w:rsidRDefault="4BEB55F9" w:rsidP="4BEB55F9">
            <w:pPr>
              <w:spacing w:after="0" w:line="240" w:lineRule="auto"/>
              <w:ind w:left="57" w:right="57" w:firstLine="149"/>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 </w:t>
            </w:r>
          </w:p>
        </w:tc>
        <w:tc>
          <w:tcPr>
            <w:tcW w:w="1417" w:type="dxa"/>
            <w:tcBorders>
              <w:top w:val="single" w:sz="6" w:space="0" w:color="auto"/>
              <w:left w:val="single" w:sz="6" w:space="0" w:color="auto"/>
              <w:bottom w:val="single" w:sz="6" w:space="0" w:color="auto"/>
              <w:right w:val="single" w:sz="6" w:space="0" w:color="auto"/>
            </w:tcBorders>
            <w:hideMark/>
          </w:tcPr>
          <w:p w14:paraId="10ED7FEE" w14:textId="77777777" w:rsidR="001A0331" w:rsidRPr="00B25DDA" w:rsidRDefault="4BEB55F9" w:rsidP="4BEB55F9">
            <w:pPr>
              <w:spacing w:after="0" w:line="240" w:lineRule="auto"/>
              <w:ind w:left="57" w:right="57" w:firstLine="149"/>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3 lygis </w:t>
            </w:r>
          </w:p>
        </w:tc>
        <w:tc>
          <w:tcPr>
            <w:tcW w:w="7146" w:type="dxa"/>
            <w:tcBorders>
              <w:top w:val="single" w:sz="6" w:space="0" w:color="auto"/>
              <w:left w:val="single" w:sz="6" w:space="0" w:color="auto"/>
              <w:bottom w:val="single" w:sz="6" w:space="0" w:color="auto"/>
              <w:right w:val="single" w:sz="6" w:space="0" w:color="auto"/>
            </w:tcBorders>
            <w:vAlign w:val="center"/>
            <w:hideMark/>
          </w:tcPr>
          <w:p w14:paraId="72C899E3" w14:textId="77777777" w:rsidR="00B06068" w:rsidRPr="00B25DDA" w:rsidRDefault="4BEB55F9" w:rsidP="4BEB55F9">
            <w:pPr>
              <w:spacing w:after="0"/>
              <w:ind w:left="57" w:right="57"/>
              <w:jc w:val="both"/>
              <w:rPr>
                <w:rFonts w:ascii="Times New Roman" w:hAnsi="Times New Roman" w:cs="Times New Roman"/>
                <w:b/>
                <w:bCs/>
                <w:sz w:val="24"/>
                <w:szCs w:val="24"/>
              </w:rPr>
            </w:pPr>
            <w:r w:rsidRPr="4BEB55F9">
              <w:rPr>
                <w:rFonts w:ascii="Times New Roman" w:hAnsi="Times New Roman" w:cs="Times New Roman"/>
                <w:b/>
                <w:bCs/>
                <w:sz w:val="24"/>
                <w:szCs w:val="24"/>
              </w:rPr>
              <w:t xml:space="preserve">Mokymasis vertinamas gerai, pažanga padaryta, stebima tame pačiame lygyje. </w:t>
            </w:r>
          </w:p>
          <w:p w14:paraId="14C483B7" w14:textId="25D629C9" w:rsidR="00B06068" w:rsidRPr="00B25DDA" w:rsidRDefault="4BEB55F9" w:rsidP="4BEB55F9">
            <w:pPr>
              <w:spacing w:after="0"/>
              <w:ind w:left="57" w:right="57"/>
              <w:jc w:val="both"/>
              <w:rPr>
                <w:rFonts w:ascii="Times New Roman" w:hAnsi="Times New Roman" w:cs="Times New Roman"/>
                <w:sz w:val="24"/>
                <w:szCs w:val="24"/>
              </w:rPr>
            </w:pPr>
            <w:r w:rsidRPr="4BEB55F9">
              <w:rPr>
                <w:rFonts w:ascii="Times New Roman" w:hAnsi="Times New Roman" w:cs="Times New Roman"/>
                <w:sz w:val="24"/>
                <w:szCs w:val="24"/>
              </w:rPr>
              <w:t>Pakartotinio rizikos vertinimo metu nustatyta, kad, lyginant su 2023 m. situacija, padaugėjo pamokų, kuriose mokinių mokymasis išskirtas kaip stiprusis aspektas – jis buvo fiksuotas 46,9 proc. stebėtų pamokų, iš jų 20,4 proc. įvertintos labai gerai, o 24,78 proc. – gerai. Palyginus su 2023 m. duomenimis, matyti aiški pažanga: tuomet mokinių mokymasis kaip išskirtinai stiprusis aspektas buvo išskirtas tik 16,13 proc. pamokų, kaip stiprusis – 19,5 proc. Tai rodo, kad mokytojų taikomos strategijos ir metodai vis labiau prisideda prie kokybiško mokymosi, o pamokų kokybė nuosekliai gerėja.</w:t>
            </w:r>
          </w:p>
          <w:p w14:paraId="51FDCCD6" w14:textId="7250AFDA" w:rsidR="00B06068" w:rsidRPr="00B25DDA" w:rsidRDefault="4BEB55F9" w:rsidP="4BEB55F9">
            <w:pPr>
              <w:spacing w:after="0"/>
              <w:ind w:left="57" w:right="57"/>
              <w:jc w:val="both"/>
              <w:rPr>
                <w:rFonts w:ascii="Times New Roman" w:hAnsi="Times New Roman" w:cs="Times New Roman"/>
                <w:sz w:val="24"/>
                <w:szCs w:val="24"/>
              </w:rPr>
            </w:pPr>
            <w:r w:rsidRPr="4BEB55F9">
              <w:rPr>
                <w:rFonts w:ascii="Times New Roman" w:hAnsi="Times New Roman" w:cs="Times New Roman"/>
                <w:sz w:val="24"/>
                <w:szCs w:val="24"/>
              </w:rPr>
              <w:t xml:space="preserve">2025 m. vertintojų stebėtose pamokose daugelis mokytojų mokomąją medžiagą susiejo su kitais mokomaisiais dalykais ir mokinių gyvenimo patirtimi, todėl pamokų kokybė vertinta geresniais įvertinimais nei 2023 m. Labai gerai įvertinta 26,55 proc. pamokų (2023 m. buvo 11,9 proc.), o prastai – vos 0,9 proc. (2023 m. buvo 4,6 proc.); vertinimo vidurkis pakilo nuo 2,8 iki 2,99. Pamokose, kuriose šis aspektas buvo išskirtas kaip stiprusis, mokymas tapo aktualus, prasmingai susietas su realia mokinių patirtimi ir paremtas gyvenimo pavyzdžiais, o tokia praktika padeda </w:t>
            </w:r>
            <w:r w:rsidRPr="4BEB55F9">
              <w:rPr>
                <w:rFonts w:ascii="Times New Roman" w:hAnsi="Times New Roman" w:cs="Times New Roman"/>
                <w:sz w:val="24"/>
                <w:szCs w:val="24"/>
              </w:rPr>
              <w:lastRenderedPageBreak/>
              <w:t xml:space="preserve">ugdyti kritinį mąstymą, gebėjimą taikyti žinias įvairiose situacijose bei stiprina ryšį tarp teorijos ir praktikos. 2025 m. duomenys rodo aiškų kokybinį šuolį – mokytojai siekia ugdyti ne tik žinias, bet ir gebėjimą jas taikyti realiame gyvenime. Tokia praktika atitinka šiuolaikinio ugdymo tikslus. </w:t>
            </w:r>
          </w:p>
          <w:p w14:paraId="10A800EA" w14:textId="4D74F416" w:rsidR="00B06068" w:rsidRPr="00B25DDA" w:rsidRDefault="5ECDDB1E" w:rsidP="4BEB55F9">
            <w:pPr>
              <w:spacing w:after="0"/>
              <w:ind w:left="57" w:right="57"/>
              <w:jc w:val="both"/>
              <w:rPr>
                <w:rFonts w:ascii="Times New Roman" w:hAnsi="Times New Roman" w:cs="Times New Roman"/>
                <w:sz w:val="24"/>
                <w:szCs w:val="24"/>
              </w:rPr>
            </w:pPr>
            <w:r w:rsidRPr="5ECDDB1E">
              <w:rPr>
                <w:rFonts w:ascii="Times New Roman" w:hAnsi="Times New Roman" w:cs="Times New Roman"/>
                <w:sz w:val="24"/>
                <w:szCs w:val="24"/>
              </w:rPr>
              <w:t xml:space="preserve">Palyginus 2023 ir 2025 m. pamokos aspekto </w:t>
            </w:r>
            <w:r w:rsidRPr="5ECDDB1E">
              <w:rPr>
                <w:rFonts w:ascii="Times New Roman" w:hAnsi="Times New Roman" w:cs="Times New Roman"/>
                <w:i/>
                <w:iCs/>
                <w:sz w:val="24"/>
                <w:szCs w:val="24"/>
              </w:rPr>
              <w:t>„Parenkamos užduotys skatina tiriamąjį, patirtinį, į problemos sprendimą orientuotą mokymąsi“</w:t>
            </w:r>
            <w:r w:rsidRPr="5ECDDB1E">
              <w:rPr>
                <w:rFonts w:ascii="Times New Roman" w:hAnsi="Times New Roman" w:cs="Times New Roman"/>
                <w:sz w:val="24"/>
                <w:szCs w:val="24"/>
              </w:rPr>
              <w:t xml:space="preserve"> stebėtų pamokų vertinimo duomenis, matyti, kad mokytojų gebėjimas parinkti užduotis, skatinančias tiriamąjį, patirtinį ir probleminį mokymąsi, gerėja. 5,84 proc. padidėjo labai gerai vertintų pamokų, 1,9 proc.</w:t>
            </w:r>
            <w:r w:rsidRPr="5ECDDB1E">
              <w:rPr>
                <w:rFonts w:ascii="Times New Roman" w:hAnsi="Times New Roman" w:cs="Times New Roman"/>
                <w:b/>
                <w:bCs/>
                <w:sz w:val="24"/>
                <w:szCs w:val="24"/>
              </w:rPr>
              <w:t xml:space="preserve"> </w:t>
            </w:r>
            <w:r w:rsidRPr="5ECDDB1E">
              <w:rPr>
                <w:rFonts w:ascii="Times New Roman" w:hAnsi="Times New Roman" w:cs="Times New Roman"/>
                <w:sz w:val="24"/>
                <w:szCs w:val="24"/>
              </w:rPr>
              <w:t>sumažėjo prastai įvertintų, o vertinimo vidurkis pakilo 0,15 proc. (nuo 2,65 iki 2,8). Pamokose, kuriose šis pamokos aspektas vertintojų išskirtas kaip stiprusis (vertinimo vidurkis – 3,4) užduočių pobūdis buvo orientuotas į diskusijas, probleminių klausimų kėlimą, schemų braižymą, informacijos paiešką ir jos kritinį atrinkimą, o tai sudarė sąlygas ugdyti aukštesniuosius mąstymo gebėjimus, komunikavimo ir argumentavimo įgūdžius. Surinktų duomenų analizė leidžia teigti, kad užduočių kokybė pakilo, jų orientavimas į problemų sprendimą tapo nuoseklesnis, o mokymosi procesas labiau atitinkantis šiuolaikinio ugdymo tikslus – ugdyti kompetencijas, reikalingas visapusiškam asmenybės augimui.</w:t>
            </w:r>
          </w:p>
          <w:p w14:paraId="1837DC50" w14:textId="2308EDE7" w:rsidR="00B06068" w:rsidRPr="00B25DDA" w:rsidRDefault="4BEB55F9" w:rsidP="4BEB55F9">
            <w:pPr>
              <w:spacing w:after="0"/>
              <w:ind w:left="57" w:right="57"/>
              <w:jc w:val="both"/>
              <w:rPr>
                <w:rFonts w:ascii="Times New Roman" w:hAnsi="Times New Roman" w:cs="Times New Roman"/>
                <w:sz w:val="24"/>
                <w:szCs w:val="24"/>
              </w:rPr>
            </w:pPr>
            <w:r w:rsidRPr="4BEB55F9">
              <w:rPr>
                <w:rFonts w:ascii="Times New Roman" w:hAnsi="Times New Roman" w:cs="Times New Roman"/>
                <w:sz w:val="24"/>
                <w:szCs w:val="24"/>
              </w:rPr>
              <w:t>Pamokos aspektas „</w:t>
            </w:r>
            <w:r w:rsidRPr="4BEB55F9">
              <w:rPr>
                <w:rFonts w:ascii="Times New Roman" w:hAnsi="Times New Roman" w:cs="Times New Roman"/>
                <w:i/>
                <w:iCs/>
                <w:sz w:val="24"/>
                <w:szCs w:val="24"/>
              </w:rPr>
              <w:t>Mokymasis vadovaujant mokytojui derinamas su savivaldžiu mokymusi“</w:t>
            </w:r>
            <w:r w:rsidRPr="4BEB55F9">
              <w:rPr>
                <w:rFonts w:ascii="Times New Roman" w:hAnsi="Times New Roman" w:cs="Times New Roman"/>
                <w:sz w:val="24"/>
                <w:szCs w:val="24"/>
              </w:rPr>
              <w:t xml:space="preserve"> (vertinimo vidurkis – 2,73) kaip stiprusis pamokos aspektas vertintojų išskirtas 29 kartus, kaip tobulintinas – 2, tai rodo, kad mokinių patirtys dalyje stebėtų pamokų viršija vidurkį. Daugelyje pamokų vertintojai fiksavo mokytojo vadovavimo derinimą su savivaldžiu mokymusi, išskyrė mokinių savarankiškumą mokantis, atsakomybę už išmokimą, gebėjimą pasirinkti užduoties atlikimo būdą, tačiau mokinių gebėjimas išsikelti tikslus ir planuoti, aptarti bei vertinti savo mokymąsi vertintojų išskirtas tik pavienėse pamokose: 1b kl. gamtos mokslų, </w:t>
            </w:r>
            <w:proofErr w:type="spellStart"/>
            <w:r w:rsidRPr="4BEB55F9">
              <w:rPr>
                <w:rFonts w:ascii="Times New Roman" w:hAnsi="Times New Roman" w:cs="Times New Roman"/>
                <w:sz w:val="24"/>
                <w:szCs w:val="24"/>
              </w:rPr>
              <w:t>IId</w:t>
            </w:r>
            <w:proofErr w:type="spellEnd"/>
            <w:r w:rsidRPr="4BEB55F9">
              <w:rPr>
                <w:rFonts w:ascii="Times New Roman" w:hAnsi="Times New Roman" w:cs="Times New Roman"/>
                <w:sz w:val="24"/>
                <w:szCs w:val="24"/>
              </w:rPr>
              <w:t xml:space="preserve">, 8b kl. anglų k., </w:t>
            </w:r>
            <w:proofErr w:type="spellStart"/>
            <w:r w:rsidRPr="4BEB55F9">
              <w:rPr>
                <w:rFonts w:ascii="Times New Roman" w:hAnsi="Times New Roman" w:cs="Times New Roman"/>
                <w:sz w:val="24"/>
                <w:szCs w:val="24"/>
              </w:rPr>
              <w:t>IId</w:t>
            </w:r>
            <w:proofErr w:type="spellEnd"/>
            <w:r w:rsidRPr="4BEB55F9">
              <w:rPr>
                <w:rFonts w:ascii="Times New Roman" w:hAnsi="Times New Roman" w:cs="Times New Roman"/>
                <w:sz w:val="24"/>
                <w:szCs w:val="24"/>
              </w:rPr>
              <w:t xml:space="preserve">, 3c kl. lietuvių kalbos ir literatūros, 4 c kl. matematikos. Vertinimo duomenys rodo aiškų kokybės skirtumą tarp sąveikos paradigmos ir tradicinio mokymo pamokų – pirmosiose </w:t>
            </w:r>
            <w:proofErr w:type="spellStart"/>
            <w:r w:rsidRPr="4BEB55F9">
              <w:rPr>
                <w:rFonts w:ascii="Times New Roman" w:hAnsi="Times New Roman" w:cs="Times New Roman"/>
                <w:sz w:val="24"/>
                <w:szCs w:val="24"/>
              </w:rPr>
              <w:t>savivaldaus</w:t>
            </w:r>
            <w:proofErr w:type="spellEnd"/>
            <w:r w:rsidRPr="4BEB55F9">
              <w:rPr>
                <w:rFonts w:ascii="Times New Roman" w:hAnsi="Times New Roman" w:cs="Times New Roman"/>
                <w:sz w:val="24"/>
                <w:szCs w:val="24"/>
              </w:rPr>
              <w:t xml:space="preserve"> mokymosi aspektas vertintas gerokai aukščiau (vidurkis – 3,7) nei tradicinėse pamokose (vertinimo vidurkis –2,25). Darytina išvada, kad mokant tradiciškai – dominuojant mokytojui – mokinių </w:t>
            </w:r>
            <w:proofErr w:type="spellStart"/>
            <w:r w:rsidRPr="4BEB55F9">
              <w:rPr>
                <w:rFonts w:ascii="Times New Roman" w:hAnsi="Times New Roman" w:cs="Times New Roman"/>
                <w:sz w:val="24"/>
                <w:szCs w:val="24"/>
              </w:rPr>
              <w:t>savivaldumas</w:t>
            </w:r>
            <w:proofErr w:type="spellEnd"/>
            <w:r w:rsidRPr="4BEB55F9">
              <w:rPr>
                <w:rFonts w:ascii="Times New Roman" w:hAnsi="Times New Roman" w:cs="Times New Roman"/>
                <w:sz w:val="24"/>
                <w:szCs w:val="24"/>
              </w:rPr>
              <w:t xml:space="preserve"> ribojamas: jie turėjo mažiau galimybių patys kelti mokymosi tikslus, pasirinkti užduočių atlikimo būdą ar priemones, prisiimti atsakomybę už mokymosi procesą ir rezultatus. Dėl nepakankamų sąlygų reflektuoti individualią mokymosi patirtį mokiniai prarado galimybę giliau suvokti savo pažangą, o mokytojai negalėjo pasinaudoti refleksijos teikiama informacija, kuri padeda tiksliau įvertinti mokymosi gilumą, tinkamumą ir pritaikyti metodus pagal mokinių poreikius. Taigi refleksijos stoka ribojo ne tik mokinių kompetencijų plėtrą, bet ir mokytojo galimybes efektyviau organizuoti mokymosi procesą.</w:t>
            </w:r>
          </w:p>
          <w:p w14:paraId="320BB198" w14:textId="289B758D" w:rsidR="00B06068" w:rsidRPr="00B25DDA" w:rsidRDefault="1A0A63A2" w:rsidP="1A0A63A2">
            <w:pPr>
              <w:spacing w:after="0"/>
              <w:ind w:left="57" w:right="57"/>
              <w:jc w:val="both"/>
              <w:rPr>
                <w:rFonts w:ascii="Times New Roman" w:hAnsi="Times New Roman" w:cs="Times New Roman"/>
                <w:color w:val="1F4E79" w:themeColor="accent1" w:themeShade="80"/>
                <w:sz w:val="24"/>
                <w:szCs w:val="24"/>
              </w:rPr>
            </w:pPr>
            <w:r w:rsidRPr="1A0A63A2">
              <w:rPr>
                <w:rFonts w:ascii="Times New Roman" w:hAnsi="Times New Roman" w:cs="Times New Roman"/>
                <w:sz w:val="24"/>
                <w:szCs w:val="24"/>
              </w:rPr>
              <w:lastRenderedPageBreak/>
              <w:t xml:space="preserve">Pamokos aspekto </w:t>
            </w:r>
            <w:r w:rsidRPr="1A0A63A2">
              <w:rPr>
                <w:rFonts w:ascii="Times New Roman" w:hAnsi="Times New Roman" w:cs="Times New Roman"/>
                <w:i/>
                <w:iCs/>
                <w:sz w:val="24"/>
                <w:szCs w:val="24"/>
              </w:rPr>
              <w:t>„Mokiniai skatinami reflektuoti, analizuoti vertinimo informaciją, mokytis suvokti, kas jam padeda ar trukdo siekti pažangos“</w:t>
            </w:r>
            <w:r w:rsidRPr="1A0A63A2">
              <w:rPr>
                <w:rFonts w:ascii="Times New Roman" w:hAnsi="Times New Roman" w:cs="Times New Roman"/>
                <w:sz w:val="24"/>
                <w:szCs w:val="24"/>
              </w:rPr>
              <w:t xml:space="preserve"> vertinimo vidurkis, lyginant su 2023 m., padidėjo iki 2,43, tačiau kaip stiprusis pamokos aspektas vertintojų išskirtas tik 11,5 proc. stebėtų pamokų: 4e, 3c, 1b kl. matematikos, 6b, 6d kl. ispanų k., </w:t>
            </w:r>
            <w:proofErr w:type="spellStart"/>
            <w:r w:rsidRPr="1A0A63A2">
              <w:rPr>
                <w:rFonts w:ascii="Times New Roman" w:hAnsi="Times New Roman" w:cs="Times New Roman"/>
                <w:sz w:val="24"/>
                <w:szCs w:val="24"/>
              </w:rPr>
              <w:t>IIc</w:t>
            </w:r>
            <w:proofErr w:type="spellEnd"/>
            <w:r w:rsidRPr="1A0A63A2">
              <w:rPr>
                <w:rFonts w:ascii="Times New Roman" w:hAnsi="Times New Roman" w:cs="Times New Roman"/>
                <w:sz w:val="24"/>
                <w:szCs w:val="24"/>
              </w:rPr>
              <w:t xml:space="preserve"> kl. biologijos, 8b, </w:t>
            </w:r>
            <w:proofErr w:type="spellStart"/>
            <w:r w:rsidRPr="1A0A63A2">
              <w:rPr>
                <w:rFonts w:ascii="Times New Roman" w:hAnsi="Times New Roman" w:cs="Times New Roman"/>
                <w:sz w:val="24"/>
                <w:szCs w:val="24"/>
              </w:rPr>
              <w:t>Ic</w:t>
            </w:r>
            <w:proofErr w:type="spellEnd"/>
            <w:r w:rsidRPr="1A0A63A2">
              <w:rPr>
                <w:rFonts w:ascii="Times New Roman" w:hAnsi="Times New Roman" w:cs="Times New Roman"/>
                <w:sz w:val="24"/>
                <w:szCs w:val="24"/>
              </w:rPr>
              <w:t xml:space="preserve"> kl. anglų k., 1e kl. lietuvių kalbos ir literatūros.</w:t>
            </w:r>
          </w:p>
          <w:p w14:paraId="02517541" w14:textId="0B17BC85" w:rsidR="001A0331" w:rsidRPr="00A16E7A" w:rsidRDefault="4BEB55F9" w:rsidP="4BEB55F9">
            <w:pPr>
              <w:pStyle w:val="prastasiniatinklio"/>
              <w:spacing w:beforeAutospacing="0" w:after="0" w:afterAutospacing="0"/>
              <w:ind w:left="57" w:right="57"/>
              <w:jc w:val="both"/>
              <w:rPr>
                <w:b/>
                <w:bCs/>
              </w:rPr>
            </w:pPr>
            <w:r w:rsidRPr="4BEB55F9">
              <w:rPr>
                <w:b/>
                <w:bCs/>
              </w:rPr>
              <w:t xml:space="preserve">Apibendrinę duomenis, vertintojai konstatuoja, kad pamokų kokybė nuosekliai gerėja, tačiau tolesniam tobulinimui būtina kryptingai stiprinti </w:t>
            </w:r>
            <w:proofErr w:type="spellStart"/>
            <w:r w:rsidRPr="4BEB55F9">
              <w:rPr>
                <w:b/>
                <w:bCs/>
              </w:rPr>
              <w:t>savivaldaus</w:t>
            </w:r>
            <w:proofErr w:type="spellEnd"/>
            <w:r w:rsidRPr="4BEB55F9">
              <w:rPr>
                <w:b/>
                <w:bCs/>
              </w:rPr>
              <w:t xml:space="preserve"> mokymosi ir refleksijos praktiką, plėtoti poveikio bei sąveikos paradigmas, nuosekliai siekti ryšio tarp teorijos ir praktikos bei orientuoti užduotis į aukštesniųjų gebėjimų ugdymą. </w:t>
            </w:r>
          </w:p>
        </w:tc>
      </w:tr>
      <w:tr w:rsidR="001A0331" w:rsidRPr="00B25DDA" w14:paraId="02F7FD00" w14:textId="77777777" w:rsidTr="1A0A63A2">
        <w:trPr>
          <w:trHeight w:val="300"/>
        </w:trPr>
        <w:tc>
          <w:tcPr>
            <w:tcW w:w="1567" w:type="dxa"/>
            <w:tcBorders>
              <w:top w:val="single" w:sz="6" w:space="0" w:color="auto"/>
              <w:left w:val="single" w:sz="6" w:space="0" w:color="auto"/>
              <w:bottom w:val="single" w:sz="6" w:space="0" w:color="auto"/>
              <w:right w:val="single" w:sz="6" w:space="0" w:color="auto"/>
            </w:tcBorders>
            <w:hideMark/>
          </w:tcPr>
          <w:p w14:paraId="042B7260" w14:textId="15C90A29" w:rsidR="001A0331" w:rsidRPr="00B25DDA" w:rsidRDefault="4BEB55F9" w:rsidP="4BEB55F9">
            <w:pPr>
              <w:spacing w:after="0" w:line="240" w:lineRule="auto"/>
              <w:ind w:left="57" w:right="57"/>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lastRenderedPageBreak/>
              <w:t>3.5. (Įsi)vertinimas 2 lygis </w:t>
            </w:r>
          </w:p>
        </w:tc>
        <w:tc>
          <w:tcPr>
            <w:tcW w:w="1417" w:type="dxa"/>
            <w:tcBorders>
              <w:top w:val="single" w:sz="6" w:space="0" w:color="auto"/>
              <w:left w:val="single" w:sz="6" w:space="0" w:color="auto"/>
              <w:bottom w:val="single" w:sz="6" w:space="0" w:color="auto"/>
              <w:right w:val="single" w:sz="6" w:space="0" w:color="auto"/>
            </w:tcBorders>
            <w:hideMark/>
          </w:tcPr>
          <w:p w14:paraId="11CF77A7" w14:textId="77777777" w:rsidR="001A0331" w:rsidRPr="00B25DDA" w:rsidRDefault="4BEB55F9" w:rsidP="4BEB55F9">
            <w:pPr>
              <w:spacing w:after="0" w:line="240" w:lineRule="auto"/>
              <w:ind w:left="57" w:right="57" w:firstLine="149"/>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2 lygis </w:t>
            </w:r>
          </w:p>
        </w:tc>
        <w:tc>
          <w:tcPr>
            <w:tcW w:w="7146" w:type="dxa"/>
            <w:tcBorders>
              <w:top w:val="single" w:sz="6" w:space="0" w:color="auto"/>
              <w:left w:val="single" w:sz="6" w:space="0" w:color="auto"/>
              <w:bottom w:val="single" w:sz="6" w:space="0" w:color="auto"/>
              <w:right w:val="single" w:sz="6" w:space="0" w:color="auto"/>
            </w:tcBorders>
            <w:vAlign w:val="center"/>
            <w:hideMark/>
          </w:tcPr>
          <w:p w14:paraId="4BCE8280" w14:textId="07ED46BB" w:rsidR="00323265" w:rsidRPr="00B25DDA" w:rsidRDefault="4BEB55F9" w:rsidP="4BEB55F9">
            <w:pPr>
              <w:spacing w:after="0"/>
              <w:ind w:left="57" w:right="57"/>
              <w:jc w:val="both"/>
              <w:rPr>
                <w:rFonts w:ascii="Times New Roman" w:eastAsia="Calibri" w:hAnsi="Times New Roman" w:cs="Times New Roman"/>
                <w:sz w:val="24"/>
                <w:szCs w:val="24"/>
              </w:rPr>
            </w:pPr>
            <w:r w:rsidRPr="4BEB55F9">
              <w:rPr>
                <w:rFonts w:ascii="Times New Roman" w:hAnsi="Times New Roman" w:cs="Times New Roman"/>
                <w:b/>
                <w:bCs/>
                <w:sz w:val="24"/>
                <w:szCs w:val="24"/>
              </w:rPr>
              <w:t>(Įsi)vertinimas vidutiniškas, pažanga padaryta, tačiau rodiklio vertinimas lieka tame pačiame lygyje</w:t>
            </w:r>
            <w:r w:rsidRPr="4BEB55F9">
              <w:rPr>
                <w:rFonts w:ascii="Times New Roman" w:hAnsi="Times New Roman" w:cs="Times New Roman"/>
                <w:sz w:val="24"/>
                <w:szCs w:val="24"/>
              </w:rPr>
              <w:t>. Pokytį patvirtina gimnazijos priimti ir vykdomi susitarimai dėl mokinių mokymosi pasiekimų įsivertinimo, pažangos stebėjimo, vyraujanti pozityvi mokytojų nuostata vertinant pasiekimus ir pažangą.</w:t>
            </w:r>
          </w:p>
          <w:p w14:paraId="4C714808" w14:textId="7D7B00A5" w:rsidR="00323265" w:rsidRPr="00B25DDA" w:rsidRDefault="4BEB55F9" w:rsidP="4BEB55F9">
            <w:pPr>
              <w:spacing w:after="0"/>
              <w:ind w:left="57" w:right="57"/>
              <w:jc w:val="both"/>
              <w:rPr>
                <w:rFonts w:ascii="Times New Roman" w:hAnsi="Times New Roman" w:cs="Times New Roman"/>
                <w:sz w:val="24"/>
                <w:szCs w:val="24"/>
                <w:lang w:eastAsia="en-GB"/>
              </w:rPr>
            </w:pPr>
            <w:r w:rsidRPr="4BEB55F9">
              <w:rPr>
                <w:rFonts w:ascii="Times New Roman" w:eastAsia="Calibri" w:hAnsi="Times New Roman" w:cs="Times New Roman"/>
                <w:sz w:val="24"/>
                <w:szCs w:val="24"/>
              </w:rPr>
              <w:t>Atsižvelgiant į 2023 m. išorės vertintojų rekomendacijas</w:t>
            </w:r>
            <w:r w:rsidRPr="4BEB55F9">
              <w:rPr>
                <w:rFonts w:ascii="Times New Roman" w:hAnsi="Times New Roman" w:cs="Times New Roman"/>
                <w:sz w:val="24"/>
                <w:szCs w:val="24"/>
              </w:rPr>
              <w:t xml:space="preserve"> </w:t>
            </w:r>
            <w:r w:rsidRPr="4BEB55F9">
              <w:rPr>
                <w:rFonts w:ascii="Times New Roman" w:eastAsia="TimesNewRomanPSMT" w:hAnsi="Times New Roman" w:cs="Times New Roman"/>
                <w:sz w:val="24"/>
                <w:szCs w:val="24"/>
              </w:rPr>
              <w:t>atnaujintas Mokinių pasiekimų ir pažangos vertinimo aprašas, apibrėžiantis vertinimo nuostatas, principus, pasiekimų (įsi)vertinimą, pažangos matavimą</w:t>
            </w:r>
            <w:r w:rsidRPr="4BEB55F9">
              <w:rPr>
                <w:rFonts w:ascii="Times New Roman" w:hAnsi="Times New Roman" w:cs="Times New Roman"/>
                <w:sz w:val="24"/>
                <w:szCs w:val="24"/>
              </w:rPr>
              <w:t xml:space="preserve"> pamokose. Lyginant ugdymo kokybę (įsi)vertinimo aspektais 2023 m. rizikos vertinimo metu su dabartine situacija, pastebėti mokyklos pažangą rodantys pokyčiai:</w:t>
            </w:r>
          </w:p>
          <w:p w14:paraId="30E54B73" w14:textId="759C9BEC" w:rsidR="00323265" w:rsidRPr="00B25DDA" w:rsidRDefault="4BEB55F9" w:rsidP="4BEB55F9">
            <w:pPr>
              <w:tabs>
                <w:tab w:val="left" w:pos="299"/>
                <w:tab w:val="left" w:pos="462"/>
                <w:tab w:val="left" w:pos="610"/>
              </w:tabs>
              <w:spacing w:after="0" w:line="240" w:lineRule="auto"/>
              <w:ind w:left="57" w:right="57"/>
              <w:jc w:val="both"/>
              <w:rPr>
                <w:rFonts w:ascii="Times New Roman" w:hAnsi="Times New Roman" w:cs="Times New Roman"/>
                <w:sz w:val="24"/>
                <w:szCs w:val="24"/>
              </w:rPr>
            </w:pPr>
            <w:r w:rsidRPr="4BEB55F9">
              <w:rPr>
                <w:rFonts w:ascii="Times New Roman" w:hAnsi="Times New Roman" w:cs="Times New Roman"/>
                <w:sz w:val="24"/>
                <w:szCs w:val="24"/>
              </w:rPr>
              <w:t xml:space="preserve">- per pakartotinį rizikos vertinimą su (įsi)vertinimu ugdymui susijusius stipriuosius pamokos aspektus vertintojai fiksavo 65 pamokose (N=113), stebėtose pamokose sumažėjo tobulintinų aspektų nuo 82,28 proc. iki 40 proc., išskirtinai tobulintinų (t. y. vertintų „prastai“) – nuo 52,38 proc. iki 11,5 proc.; </w:t>
            </w:r>
          </w:p>
          <w:p w14:paraId="678C4DDF" w14:textId="7D414C09" w:rsidR="00323265" w:rsidRPr="00B25DDA" w:rsidRDefault="4BEB55F9" w:rsidP="4BEB55F9">
            <w:pPr>
              <w:tabs>
                <w:tab w:val="left" w:pos="299"/>
                <w:tab w:val="left" w:pos="462"/>
                <w:tab w:val="left" w:pos="610"/>
              </w:tabs>
              <w:spacing w:after="0" w:line="240" w:lineRule="auto"/>
              <w:ind w:left="57" w:right="57"/>
              <w:jc w:val="both"/>
              <w:rPr>
                <w:rFonts w:ascii="Times New Roman" w:hAnsi="Times New Roman" w:cs="Times New Roman"/>
                <w:sz w:val="24"/>
                <w:szCs w:val="24"/>
              </w:rPr>
            </w:pPr>
            <w:r w:rsidRPr="4BEB55F9">
              <w:rPr>
                <w:rFonts w:ascii="Times New Roman" w:hAnsi="Times New Roman" w:cs="Times New Roman"/>
                <w:sz w:val="24"/>
                <w:szCs w:val="24"/>
              </w:rPr>
              <w:t>- pamokos aspekto „</w:t>
            </w:r>
            <w:r w:rsidRPr="4BEB55F9">
              <w:rPr>
                <w:rFonts w:ascii="Times New Roman" w:hAnsi="Times New Roman" w:cs="Times New Roman"/>
                <w:i/>
                <w:iCs/>
                <w:sz w:val="24"/>
                <w:szCs w:val="24"/>
              </w:rPr>
              <w:t>Mokiniai informuojami, su jais aptariama, kokie numatomi vertinimo kriterijai“</w:t>
            </w:r>
            <w:r w:rsidRPr="4BEB55F9">
              <w:rPr>
                <w:rFonts w:ascii="Times New Roman" w:hAnsi="Times New Roman" w:cs="Times New Roman"/>
                <w:sz w:val="24"/>
                <w:szCs w:val="24"/>
              </w:rPr>
              <w:t xml:space="preserve"> vertinimo vidurkis padidėjo nuo 2,05 (2023 m. rizikos vertinimo metu) iki 2,4 (2025 m.); nuo 49,98 proc. iki 18,26 proc. sumažėjo visų nustatytų tobulinti pamokos aspektų. Aiškūs, su mokiniais aptarti vertinimo kriterijai veiksmingai taikyti 2b, 2c, </w:t>
            </w:r>
            <w:proofErr w:type="spellStart"/>
            <w:r w:rsidRPr="4BEB55F9">
              <w:rPr>
                <w:rFonts w:ascii="Times New Roman" w:hAnsi="Times New Roman" w:cs="Times New Roman"/>
                <w:sz w:val="24"/>
                <w:szCs w:val="24"/>
              </w:rPr>
              <w:t>IId</w:t>
            </w:r>
            <w:proofErr w:type="spellEnd"/>
            <w:r w:rsidRPr="4BEB55F9">
              <w:rPr>
                <w:rFonts w:ascii="Times New Roman" w:hAnsi="Times New Roman" w:cs="Times New Roman"/>
                <w:sz w:val="24"/>
                <w:szCs w:val="24"/>
              </w:rPr>
              <w:t xml:space="preserve">, IV kl. lietuvių kalbos ir literatūros, 1b, 3c kl. matematikos, 5b, 6b, 8a, 8b, </w:t>
            </w:r>
            <w:proofErr w:type="spellStart"/>
            <w:r w:rsidRPr="4BEB55F9">
              <w:rPr>
                <w:rFonts w:ascii="Times New Roman" w:hAnsi="Times New Roman" w:cs="Times New Roman"/>
                <w:sz w:val="24"/>
                <w:szCs w:val="24"/>
              </w:rPr>
              <w:t>Ic</w:t>
            </w:r>
            <w:proofErr w:type="spellEnd"/>
            <w:r w:rsidRPr="4BEB55F9">
              <w:rPr>
                <w:rFonts w:ascii="Times New Roman" w:hAnsi="Times New Roman" w:cs="Times New Roman"/>
                <w:sz w:val="24"/>
                <w:szCs w:val="24"/>
              </w:rPr>
              <w:t xml:space="preserve"> kl. anglų k., 6b kl. ispanų k., 6a kl. informatikos, 3c kl. dailės, 2b </w:t>
            </w:r>
            <w:proofErr w:type="spellStart"/>
            <w:r w:rsidRPr="4BEB55F9">
              <w:rPr>
                <w:rFonts w:ascii="Times New Roman" w:hAnsi="Times New Roman" w:cs="Times New Roman"/>
                <w:sz w:val="24"/>
                <w:szCs w:val="24"/>
              </w:rPr>
              <w:t>kl</w:t>
            </w:r>
            <w:proofErr w:type="spellEnd"/>
            <w:r w:rsidRPr="4BEB55F9">
              <w:rPr>
                <w:rFonts w:ascii="Times New Roman" w:hAnsi="Times New Roman" w:cs="Times New Roman"/>
                <w:sz w:val="24"/>
                <w:szCs w:val="24"/>
              </w:rPr>
              <w:t>, muzikos ir 6c, 6d kl. tikybos pamokose. Šiose pamokose vertinimo kriterijai padėjo mokiniams suprasti, ko iš jų tikimasi, kokie darbo aspektai yra svarbiausi, ugdė mokinių atsakomybę ir savarankiškumą, sudarė sąlygas mokiniui pačiam įsivertinti savo pasiekimus.</w:t>
            </w:r>
          </w:p>
          <w:p w14:paraId="0C944EB7" w14:textId="2A7EC1B0" w:rsidR="00323265" w:rsidRPr="00B25DDA" w:rsidRDefault="4BEB55F9" w:rsidP="4BEB55F9">
            <w:pPr>
              <w:tabs>
                <w:tab w:val="left" w:pos="607"/>
              </w:tabs>
              <w:spacing w:after="0"/>
              <w:ind w:left="57" w:right="57"/>
              <w:jc w:val="both"/>
              <w:rPr>
                <w:rFonts w:ascii="Times New Roman" w:hAnsi="Times New Roman" w:cs="Times New Roman"/>
                <w:color w:val="000000" w:themeColor="text1"/>
                <w:sz w:val="24"/>
                <w:szCs w:val="24"/>
              </w:rPr>
            </w:pPr>
            <w:r w:rsidRPr="4BEB55F9">
              <w:rPr>
                <w:rFonts w:ascii="Times New Roman" w:hAnsi="Times New Roman" w:cs="Times New Roman"/>
                <w:sz w:val="24"/>
                <w:szCs w:val="24"/>
              </w:rPr>
              <w:t xml:space="preserve">Stebėtų pamokų analizė parodė, kad tik dalis mokytojų tikslingai stebėjo mokinių išmokimą, organizavo įsivertinimą ir panaudojo jo rezultatus tolimesniam mokymuisi planuoti. Pavieniais atvejais teiktas suasmenintas grįžtamasis ryšys, skatinęs individualią pažangą, tačiau daugelyje pamokų grįžtamasis ryšys buvo paviršutiniškas – mokytojai akcentavo kiekybinius įsivertinimo kriterijus, o kokybiniai aspektai liko nuošalyje. Formuojamojo vertinimo galimybės – mokymosi savistabos skatinimas, klydimo priežasčių analizė, klausimų strategijos ir abipusis grįžtamasis </w:t>
            </w:r>
            <w:r w:rsidRPr="4BEB55F9">
              <w:rPr>
                <w:rFonts w:ascii="Times New Roman" w:hAnsi="Times New Roman" w:cs="Times New Roman"/>
                <w:sz w:val="24"/>
                <w:szCs w:val="24"/>
              </w:rPr>
              <w:lastRenderedPageBreak/>
              <w:t>ryšys – menkai išnaudotos, todėl surinkta informacija apie mokinių pažangą retai tapo pagrindu kryptingam tolimesniam ugdymui(</w:t>
            </w:r>
            <w:proofErr w:type="spellStart"/>
            <w:r w:rsidRPr="4BEB55F9">
              <w:rPr>
                <w:rFonts w:ascii="Times New Roman" w:hAnsi="Times New Roman" w:cs="Times New Roman"/>
                <w:sz w:val="24"/>
                <w:szCs w:val="24"/>
              </w:rPr>
              <w:t>si</w:t>
            </w:r>
            <w:proofErr w:type="spellEnd"/>
            <w:r w:rsidRPr="4BEB55F9">
              <w:rPr>
                <w:rFonts w:ascii="Times New Roman" w:hAnsi="Times New Roman" w:cs="Times New Roman"/>
                <w:sz w:val="24"/>
                <w:szCs w:val="24"/>
              </w:rPr>
              <w:t>) planuoti.</w:t>
            </w:r>
          </w:p>
          <w:p w14:paraId="309C68C5" w14:textId="5142C84F" w:rsidR="00323265" w:rsidRPr="00B25DDA" w:rsidRDefault="4BEB55F9" w:rsidP="4BEB55F9">
            <w:pPr>
              <w:tabs>
                <w:tab w:val="left" w:pos="607"/>
              </w:tabs>
              <w:spacing w:after="0"/>
              <w:ind w:left="57" w:right="57"/>
              <w:jc w:val="both"/>
              <w:rPr>
                <w:rFonts w:ascii="Times New Roman" w:hAnsi="Times New Roman" w:cs="Times New Roman"/>
                <w:sz w:val="24"/>
                <w:szCs w:val="24"/>
              </w:rPr>
            </w:pPr>
            <w:r w:rsidRPr="4BEB55F9">
              <w:rPr>
                <w:rFonts w:ascii="Times New Roman" w:hAnsi="Times New Roman" w:cs="Times New Roman"/>
                <w:sz w:val="24"/>
                <w:szCs w:val="24"/>
              </w:rPr>
              <w:t>Per pakartotinį rizikos vertinimą pamokos aspekto „</w:t>
            </w:r>
            <w:r w:rsidRPr="4BEB55F9">
              <w:rPr>
                <w:rFonts w:ascii="Times New Roman" w:hAnsi="Times New Roman" w:cs="Times New Roman"/>
                <w:i/>
                <w:iCs/>
                <w:sz w:val="24"/>
                <w:szCs w:val="24"/>
              </w:rPr>
              <w:t>Mokiniai skatinami reflektuoti, analizuoti vertinimo informaciją, mokytis suvokti, kas jam padeda ar trukdo siekti pažangos“</w:t>
            </w:r>
            <w:r w:rsidRPr="4BEB55F9">
              <w:rPr>
                <w:rFonts w:ascii="Times New Roman" w:hAnsi="Times New Roman" w:cs="Times New Roman"/>
                <w:sz w:val="24"/>
                <w:szCs w:val="24"/>
              </w:rPr>
              <w:t xml:space="preserve"> vertinimo vidurkis padidėjo nuo 2,05 (2023 m.) iki 2,43 (2025 m.), kaip tobulintinas šis aspektas fiksuotas 17,7 proc. pamokų (2023 m. rizikos vertinimo metu tokių pamokų buvo 21,01 proc.), kaip stiprusis – 11,5 proc. Pamokų. Mokinių mokymosi pasiekimų įsivertinimas veiksmingai taikytas IV kl. lietuvių k. ir literatūros, 1b, 3c, 4e kl. matematikos, 5b, 8b, </w:t>
            </w:r>
            <w:proofErr w:type="spellStart"/>
            <w:r w:rsidRPr="4BEB55F9">
              <w:rPr>
                <w:rFonts w:ascii="Times New Roman" w:hAnsi="Times New Roman" w:cs="Times New Roman"/>
                <w:sz w:val="24"/>
                <w:szCs w:val="24"/>
              </w:rPr>
              <w:t>Ic</w:t>
            </w:r>
            <w:proofErr w:type="spellEnd"/>
            <w:r w:rsidRPr="4BEB55F9">
              <w:rPr>
                <w:rFonts w:ascii="Times New Roman" w:hAnsi="Times New Roman" w:cs="Times New Roman"/>
                <w:sz w:val="24"/>
                <w:szCs w:val="24"/>
              </w:rPr>
              <w:t xml:space="preserve"> kl. anglų k., 6b, 6d kl. ispanų k. pamokose, kuriose mokiniai tinkamai gebėjo įsivertinti daromą pažangą, reflektuoti mokymosi sėkmes ir nesėkmes, jiems sudarytos sąlygos prisiimti atsakomybę už savo mokymosi veiklą ir rezultatus. </w:t>
            </w:r>
          </w:p>
          <w:p w14:paraId="317208A4" w14:textId="77777777" w:rsidR="00A90350" w:rsidRDefault="4BEB55F9" w:rsidP="4BEB55F9">
            <w:pPr>
              <w:tabs>
                <w:tab w:val="left" w:pos="610"/>
              </w:tabs>
              <w:spacing w:after="0"/>
              <w:ind w:left="57" w:right="57"/>
              <w:jc w:val="both"/>
              <w:rPr>
                <w:rFonts w:ascii="Times New Roman" w:hAnsi="Times New Roman" w:cs="Times New Roman"/>
                <w:sz w:val="24"/>
                <w:szCs w:val="24"/>
              </w:rPr>
            </w:pPr>
            <w:r w:rsidRPr="4BEB55F9">
              <w:rPr>
                <w:rFonts w:ascii="Times New Roman" w:hAnsi="Times New Roman" w:cs="Times New Roman"/>
                <w:sz w:val="24"/>
                <w:szCs w:val="24"/>
              </w:rPr>
              <w:t xml:space="preserve">Vertintojai pastebi, kad tradicinėse pamokose įsivertinimas ir refleksija nebuvo veiksmingi – nesudarė galimybių mokiniams suvokti, kas padėjo ar trukdė siekti pažangos, neskatino aktyvumo, </w:t>
            </w:r>
            <w:proofErr w:type="spellStart"/>
            <w:r w:rsidRPr="4BEB55F9">
              <w:rPr>
                <w:rFonts w:ascii="Times New Roman" w:hAnsi="Times New Roman" w:cs="Times New Roman"/>
                <w:sz w:val="24"/>
                <w:szCs w:val="24"/>
              </w:rPr>
              <w:t>savivaldaus</w:t>
            </w:r>
            <w:proofErr w:type="spellEnd"/>
            <w:r w:rsidRPr="4BEB55F9">
              <w:rPr>
                <w:rFonts w:ascii="Times New Roman" w:hAnsi="Times New Roman" w:cs="Times New Roman"/>
                <w:sz w:val="24"/>
                <w:szCs w:val="24"/>
              </w:rPr>
              <w:t xml:space="preserve"> mokymosi. Mokiniai fragmentiškai įsivertino, bet neanalizavo rezultatų, savo pažangos, neaptarė, kaip išvengti klaidų. </w:t>
            </w:r>
          </w:p>
          <w:p w14:paraId="7E253E7A" w14:textId="23954B2F" w:rsidR="00323265" w:rsidRPr="00A90350" w:rsidRDefault="4BEB55F9" w:rsidP="4BEB55F9">
            <w:pPr>
              <w:tabs>
                <w:tab w:val="left" w:pos="610"/>
              </w:tabs>
              <w:spacing w:after="0"/>
              <w:ind w:left="57" w:right="57"/>
              <w:jc w:val="both"/>
              <w:rPr>
                <w:rFonts w:ascii="Times New Roman" w:hAnsi="Times New Roman" w:cs="Times New Roman"/>
                <w:sz w:val="24"/>
                <w:szCs w:val="24"/>
              </w:rPr>
            </w:pPr>
            <w:r w:rsidRPr="4BEB55F9">
              <w:rPr>
                <w:rFonts w:ascii="Times New Roman" w:hAnsi="Times New Roman" w:cs="Times New Roman"/>
                <w:sz w:val="24"/>
                <w:szCs w:val="24"/>
              </w:rPr>
              <w:t>Pamokos aspektų koreliacinių ryšių analizė atskleidė, kad abipusis grįžtamasis ryšys, padedantis mokytojams pasirinkti tinkamesnes mokymo strategijas, o mokiniams – kryptingai siekti pažangos, glaudžiai siejasi su mokinių skatinimu reflektuoti, analizuoti vertinimo informaciją ir suvokti, kas padeda ar trukdo mokytis. Šių dviejų aspektų sąsaja yra stipri (koreliacijos koeficientas – 0,63), o jų poveikis individualiems mokinių pasiekimams ir pažangai – reikšmingas. Tai rodo, kad nuoseklus grįžtamojo ryšio taikymas kartu su refleksijos skatinimu yra esminė vertinimo praktikos dalis, kuri turėtų būti sistemingai stiprinama ir plėtojama siekiant efektyvesnio mokymosi proceso bei tvarios mokinių pažangos.</w:t>
            </w:r>
          </w:p>
          <w:p w14:paraId="75DACDC5" w14:textId="77777777" w:rsidR="00323265" w:rsidRPr="00B25DDA" w:rsidRDefault="4BEB55F9" w:rsidP="4BEB55F9">
            <w:pPr>
              <w:pStyle w:val="Sraopastraipa"/>
              <w:tabs>
                <w:tab w:val="left" w:pos="610"/>
              </w:tabs>
              <w:spacing w:after="0"/>
              <w:ind w:left="57" w:right="57"/>
              <w:jc w:val="both"/>
              <w:rPr>
                <w:rFonts w:ascii="Times New Roman" w:hAnsi="Times New Roman" w:cs="Times New Roman"/>
                <w:sz w:val="24"/>
                <w:szCs w:val="24"/>
              </w:rPr>
            </w:pPr>
            <w:r w:rsidRPr="4BEB55F9">
              <w:rPr>
                <w:rFonts w:ascii="Times New Roman" w:hAnsi="Times New Roman" w:cs="Times New Roman"/>
                <w:sz w:val="24"/>
                <w:szCs w:val="24"/>
              </w:rPr>
              <w:t>Iš pokalbių su gimnazijos vadovais, mokytojais, Gimnazijos tarybos nariais nustatyta, kad pozityvūs pokyčiai vyksta stebint mokinių pasiekimus ir pažangą. Gimnazijoje stebimi ir analizuojami VBE, PUPP, trimestrų, pusmečių mokinių pasiekimai. Mokiniai pildo savo individualios pažangos stebėjimo lapus, pažanga ne mažiau kaip 2 kartus aptariama su klasės vadovu, vyksta dvišaliai ir trišaliai (mokinys-klasės vadovas-tėvas), atvirų durų dienos. Vertintojai pastebi, kad pažangos stebėjimas tampa veiksmingas tik tuomet, kai jis yra nuoseklus, aiškiai struktūruotas ir mokiniui prasmingas. Pokalbyje su vertintojais mokinai teigė, kad jiems pažangos stebėjimas tėra formalumas.</w:t>
            </w:r>
          </w:p>
          <w:p w14:paraId="5F2E0162" w14:textId="6614FDB8" w:rsidR="001A0331" w:rsidRPr="00B25DDA" w:rsidRDefault="4BEB55F9" w:rsidP="4BEB55F9">
            <w:pPr>
              <w:spacing w:after="0" w:line="240" w:lineRule="auto"/>
              <w:ind w:left="57" w:right="57"/>
              <w:jc w:val="both"/>
              <w:textAlignment w:val="baseline"/>
              <w:rPr>
                <w:rFonts w:ascii="Times New Roman" w:eastAsia="Times New Roman" w:hAnsi="Times New Roman" w:cs="Times New Roman"/>
                <w:b/>
                <w:bCs/>
                <w:sz w:val="24"/>
                <w:szCs w:val="24"/>
              </w:rPr>
            </w:pPr>
            <w:r w:rsidRPr="4BEB55F9">
              <w:rPr>
                <w:rFonts w:ascii="Times New Roman" w:hAnsi="Times New Roman" w:cs="Times New Roman"/>
                <w:b/>
                <w:bCs/>
                <w:sz w:val="24"/>
                <w:szCs w:val="24"/>
              </w:rPr>
              <w:t xml:space="preserve">Vertintojų surinkti ir išanalizuoti duomenys rodo, kad gimnazijoje pastebimas vertinimo kultūros stiprėjimas dar nėra nuoseklus ir sistemingas – pokyčiai labiau siejami su pavienių mokytojų iniciatyvomis. Siekiant tvarios pažangos būtina užtikrinti, kad </w:t>
            </w:r>
            <w:r w:rsidRPr="4BEB55F9">
              <w:rPr>
                <w:rFonts w:ascii="Times New Roman" w:hAnsi="Times New Roman" w:cs="Times New Roman"/>
                <w:b/>
                <w:bCs/>
                <w:sz w:val="24"/>
                <w:szCs w:val="24"/>
              </w:rPr>
              <w:lastRenderedPageBreak/>
              <w:t>vertinimas, refleksija ir įsivertinimas taptų integralia mokymosi proceso dalimi.</w:t>
            </w:r>
          </w:p>
        </w:tc>
      </w:tr>
    </w:tbl>
    <w:p w14:paraId="7EB187CB" w14:textId="77777777" w:rsidR="004436CF" w:rsidRPr="00B25DDA" w:rsidRDefault="004436CF" w:rsidP="00B25DDA">
      <w:pPr>
        <w:spacing w:after="0" w:line="276" w:lineRule="auto"/>
        <w:jc w:val="both"/>
        <w:rPr>
          <w:rFonts w:ascii="Times New Roman" w:hAnsi="Times New Roman" w:cs="Times New Roman"/>
          <w:color w:val="000000"/>
          <w:sz w:val="24"/>
          <w:szCs w:val="24"/>
          <w:shd w:val="clear" w:color="auto" w:fill="FFFFFF"/>
        </w:rPr>
      </w:pPr>
    </w:p>
    <w:p w14:paraId="7BB369AF" w14:textId="6EF9671E" w:rsidR="006C76FF" w:rsidRPr="00B25DDA" w:rsidRDefault="4BEB55F9" w:rsidP="00B25DDA">
      <w:pPr>
        <w:spacing w:after="0" w:line="240" w:lineRule="auto"/>
        <w:jc w:val="center"/>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b/>
          <w:bCs/>
          <w:caps/>
          <w:sz w:val="24"/>
          <w:szCs w:val="24"/>
        </w:rPr>
        <w:t>Iii. IŠVADA IR REKOMENDACIJOS DĖL GIMNAZIJOS</w:t>
      </w:r>
      <w:r w:rsidRPr="4BEB55F9">
        <w:rPr>
          <w:rFonts w:ascii="Times New Roman" w:eastAsia="Times New Roman" w:hAnsi="Times New Roman" w:cs="Times New Roman"/>
          <w:b/>
          <w:bCs/>
          <w:sz w:val="24"/>
          <w:szCs w:val="24"/>
        </w:rPr>
        <w:t xml:space="preserve"> </w:t>
      </w:r>
      <w:r w:rsidRPr="4BEB55F9">
        <w:rPr>
          <w:rFonts w:ascii="Times New Roman" w:eastAsia="Times New Roman" w:hAnsi="Times New Roman" w:cs="Times New Roman"/>
          <w:b/>
          <w:bCs/>
          <w:caps/>
          <w:sz w:val="24"/>
          <w:szCs w:val="24"/>
        </w:rPr>
        <w:t>VEIKLOS KRYPTINGUMO, veiksmingumo ir tvarumo užtikrinimo</w:t>
      </w:r>
      <w:r w:rsidRPr="4BEB55F9">
        <w:rPr>
          <w:rFonts w:ascii="Times New Roman" w:eastAsia="Times New Roman" w:hAnsi="Times New Roman" w:cs="Times New Roman"/>
          <w:sz w:val="24"/>
          <w:szCs w:val="24"/>
        </w:rPr>
        <w:t> </w:t>
      </w:r>
    </w:p>
    <w:p w14:paraId="2CEA67EB" w14:textId="77777777" w:rsidR="006C76FF" w:rsidRPr="00B25DDA" w:rsidRDefault="4BEB55F9" w:rsidP="00B25DDA">
      <w:pPr>
        <w:spacing w:after="0" w:line="240" w:lineRule="auto"/>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 </w:t>
      </w:r>
    </w:p>
    <w:p w14:paraId="37A17A43" w14:textId="77777777" w:rsidR="006C76FF" w:rsidRPr="00B25DDA" w:rsidRDefault="4BEB55F9" w:rsidP="00D33258">
      <w:pPr>
        <w:spacing w:after="0" w:line="240" w:lineRule="auto"/>
        <w:ind w:firstLine="709"/>
        <w:jc w:val="both"/>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Pateikiama vertinimo rodiklių suvestinė (skaičiais) palyginti su pirmuoju veiklos rizikos išoriniu vertinimu: </w:t>
      </w:r>
    </w:p>
    <w:tbl>
      <w:tblPr>
        <w:tblW w:w="10128"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6"/>
        <w:gridCol w:w="3402"/>
        <w:gridCol w:w="3600"/>
      </w:tblGrid>
      <w:tr w:rsidR="006C76FF" w:rsidRPr="00B25DDA" w14:paraId="098E9132" w14:textId="77777777" w:rsidTr="4BEB55F9">
        <w:trPr>
          <w:trHeight w:val="300"/>
        </w:trPr>
        <w:tc>
          <w:tcPr>
            <w:tcW w:w="312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8DC38A7" w14:textId="77777777" w:rsidR="006C76FF" w:rsidRPr="00B25DDA" w:rsidRDefault="4BEB55F9" w:rsidP="00B25DDA">
            <w:pPr>
              <w:spacing w:after="0" w:line="240" w:lineRule="auto"/>
              <w:jc w:val="center"/>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Kiek vertinimo rodiklių pagerėjo </w:t>
            </w:r>
          </w:p>
        </w:tc>
        <w:tc>
          <w:tcPr>
            <w:tcW w:w="340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8E600FE" w14:textId="77777777" w:rsidR="00D33258" w:rsidRDefault="4BEB55F9" w:rsidP="00B25DDA">
            <w:pPr>
              <w:spacing w:after="0" w:line="240" w:lineRule="auto"/>
              <w:jc w:val="center"/>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 xml:space="preserve">Kiek vertinimo rodiklių </w:t>
            </w:r>
          </w:p>
          <w:p w14:paraId="4376301D" w14:textId="225E291C" w:rsidR="006C76FF" w:rsidRPr="00B25DDA" w:rsidRDefault="4BEB55F9" w:rsidP="00B25DDA">
            <w:pPr>
              <w:spacing w:after="0" w:line="240" w:lineRule="auto"/>
              <w:jc w:val="center"/>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nepakito</w:t>
            </w:r>
          </w:p>
        </w:tc>
        <w:tc>
          <w:tcPr>
            <w:tcW w:w="36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A9878DB" w14:textId="77777777" w:rsidR="00D33258" w:rsidRDefault="4BEB55F9" w:rsidP="00B25DDA">
            <w:pPr>
              <w:spacing w:after="0" w:line="240" w:lineRule="auto"/>
              <w:jc w:val="center"/>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 xml:space="preserve">Kiek vertinimo rodiklių </w:t>
            </w:r>
          </w:p>
          <w:p w14:paraId="2820B362" w14:textId="494EAEE6" w:rsidR="006C76FF" w:rsidRPr="00B25DDA" w:rsidRDefault="4BEB55F9" w:rsidP="00B25DDA">
            <w:pPr>
              <w:spacing w:after="0" w:line="240" w:lineRule="auto"/>
              <w:jc w:val="center"/>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pablogėjo </w:t>
            </w:r>
          </w:p>
        </w:tc>
      </w:tr>
      <w:tr w:rsidR="006C76FF" w:rsidRPr="00B25DDA" w14:paraId="6ABE1BA4" w14:textId="77777777" w:rsidTr="4BEB55F9">
        <w:trPr>
          <w:trHeight w:val="300"/>
        </w:trPr>
        <w:tc>
          <w:tcPr>
            <w:tcW w:w="3126" w:type="dxa"/>
            <w:tcBorders>
              <w:top w:val="single" w:sz="6" w:space="0" w:color="auto"/>
              <w:left w:val="single" w:sz="6" w:space="0" w:color="auto"/>
              <w:bottom w:val="single" w:sz="6" w:space="0" w:color="auto"/>
              <w:right w:val="single" w:sz="6" w:space="0" w:color="auto"/>
            </w:tcBorders>
            <w:vAlign w:val="center"/>
            <w:hideMark/>
          </w:tcPr>
          <w:p w14:paraId="3D64CF6E" w14:textId="77777777" w:rsidR="006C76FF" w:rsidRPr="00B25DDA" w:rsidRDefault="4BEB55F9" w:rsidP="00B25DDA">
            <w:pPr>
              <w:spacing w:after="0" w:line="240" w:lineRule="auto"/>
              <w:jc w:val="center"/>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4</w:t>
            </w:r>
          </w:p>
        </w:tc>
        <w:tc>
          <w:tcPr>
            <w:tcW w:w="3402" w:type="dxa"/>
            <w:tcBorders>
              <w:top w:val="single" w:sz="6" w:space="0" w:color="auto"/>
              <w:left w:val="single" w:sz="6" w:space="0" w:color="auto"/>
              <w:bottom w:val="single" w:sz="6" w:space="0" w:color="auto"/>
              <w:right w:val="single" w:sz="6" w:space="0" w:color="auto"/>
            </w:tcBorders>
            <w:hideMark/>
          </w:tcPr>
          <w:p w14:paraId="5F768580" w14:textId="77777777" w:rsidR="006C76FF" w:rsidRPr="00B25DDA" w:rsidRDefault="4BEB55F9" w:rsidP="00B25DDA">
            <w:pPr>
              <w:spacing w:after="0" w:line="240" w:lineRule="auto"/>
              <w:jc w:val="center"/>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6 </w:t>
            </w:r>
          </w:p>
        </w:tc>
        <w:tc>
          <w:tcPr>
            <w:tcW w:w="3600" w:type="dxa"/>
            <w:tcBorders>
              <w:top w:val="single" w:sz="6" w:space="0" w:color="auto"/>
              <w:left w:val="single" w:sz="6" w:space="0" w:color="auto"/>
              <w:bottom w:val="single" w:sz="6" w:space="0" w:color="auto"/>
              <w:right w:val="single" w:sz="6" w:space="0" w:color="auto"/>
            </w:tcBorders>
            <w:vAlign w:val="center"/>
            <w:hideMark/>
          </w:tcPr>
          <w:p w14:paraId="60EC77D5" w14:textId="77777777" w:rsidR="006C76FF" w:rsidRPr="00B25DDA" w:rsidRDefault="4BEB55F9" w:rsidP="00B25DDA">
            <w:pPr>
              <w:spacing w:after="0" w:line="240" w:lineRule="auto"/>
              <w:jc w:val="center"/>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0 </w:t>
            </w:r>
          </w:p>
        </w:tc>
      </w:tr>
    </w:tbl>
    <w:p w14:paraId="1A3746AF" w14:textId="77777777" w:rsidR="006C76FF" w:rsidRPr="00B25DDA" w:rsidRDefault="4BEB55F9" w:rsidP="00B25DDA">
      <w:pPr>
        <w:spacing w:after="0" w:line="240" w:lineRule="auto"/>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 </w:t>
      </w:r>
    </w:p>
    <w:p w14:paraId="0A0C219A" w14:textId="76961645" w:rsidR="00D33258" w:rsidRPr="00B25DDA" w:rsidRDefault="4BEB55F9" w:rsidP="00B25DDA">
      <w:pPr>
        <w:spacing w:after="0" w:line="240" w:lineRule="auto"/>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b/>
          <w:bCs/>
          <w:sz w:val="24"/>
          <w:szCs w:val="24"/>
        </w:rPr>
        <w:t>Išvada dėl mokyklos veiklos kokybės pokyčio</w:t>
      </w:r>
      <w:r w:rsidRPr="4BEB55F9">
        <w:rPr>
          <w:rFonts w:ascii="Times New Roman" w:eastAsia="Times New Roman" w:hAnsi="Times New Roman" w:cs="Times New Roman"/>
          <w:sz w:val="24"/>
          <w:szCs w:val="24"/>
        </w:rPr>
        <w:t> </w:t>
      </w:r>
    </w:p>
    <w:p w14:paraId="6151A6E8" w14:textId="115BE720" w:rsidR="00700A7C" w:rsidRPr="00B25DDA" w:rsidRDefault="4BEB55F9" w:rsidP="0009522E">
      <w:pPr>
        <w:tabs>
          <w:tab w:val="left" w:pos="2977"/>
        </w:tabs>
        <w:spacing w:after="0" w:line="240" w:lineRule="auto"/>
        <w:ind w:firstLine="709"/>
        <w:jc w:val="both"/>
        <w:rPr>
          <w:rFonts w:ascii="Times New Roman" w:eastAsia="Times New Roman" w:hAnsi="Times New Roman" w:cs="Times New Roman"/>
          <w:color w:val="000000" w:themeColor="text1"/>
          <w:sz w:val="24"/>
          <w:szCs w:val="24"/>
          <w:lang w:eastAsia="lt-LT"/>
        </w:rPr>
      </w:pPr>
      <w:r w:rsidRPr="4BEB55F9">
        <w:rPr>
          <w:rFonts w:ascii="Times New Roman" w:eastAsia="Times New Roman" w:hAnsi="Times New Roman" w:cs="Times New Roman"/>
          <w:color w:val="000000" w:themeColor="text1"/>
          <w:sz w:val="24"/>
          <w:szCs w:val="24"/>
        </w:rPr>
        <w:t>Vertintojai konstatuoja, kad gimnazijos veiklos kokybės pokyčiai stebimi visuose rodikliuose. Didžiausią pažangą gimnazijos bendruomenė padarė tobulindama veiklas pagal rodiklių 1.1. (,,</w:t>
      </w:r>
      <w:r w:rsidRPr="4BEB55F9">
        <w:rPr>
          <w:rFonts w:ascii="Times New Roman" w:eastAsia="Times New Roman" w:hAnsi="Times New Roman" w:cs="Times New Roman"/>
          <w:i/>
          <w:iCs/>
          <w:color w:val="000000" w:themeColor="text1"/>
          <w:sz w:val="24"/>
          <w:szCs w:val="24"/>
        </w:rPr>
        <w:t>Asmenybės tapsmas“</w:t>
      </w:r>
      <w:r w:rsidRPr="4BEB55F9">
        <w:rPr>
          <w:rFonts w:ascii="Times New Roman" w:eastAsia="Times New Roman" w:hAnsi="Times New Roman" w:cs="Times New Roman"/>
          <w:color w:val="000000" w:themeColor="text1"/>
          <w:sz w:val="24"/>
          <w:szCs w:val="24"/>
        </w:rPr>
        <w:t>), 2.1. (,</w:t>
      </w:r>
      <w:r w:rsidRPr="4BEB55F9">
        <w:rPr>
          <w:rFonts w:ascii="Times New Roman" w:eastAsia="Times New Roman" w:hAnsi="Times New Roman" w:cs="Times New Roman"/>
          <w:i/>
          <w:iCs/>
          <w:color w:val="000000" w:themeColor="text1"/>
          <w:sz w:val="24"/>
          <w:szCs w:val="24"/>
        </w:rPr>
        <w:t>,Orientavimasis į mokinio asmenybės tapsmą“</w:t>
      </w:r>
      <w:r w:rsidRPr="4BEB55F9">
        <w:rPr>
          <w:rFonts w:ascii="Times New Roman" w:eastAsia="Times New Roman" w:hAnsi="Times New Roman" w:cs="Times New Roman"/>
          <w:color w:val="000000" w:themeColor="text1"/>
          <w:sz w:val="24"/>
          <w:szCs w:val="24"/>
        </w:rPr>
        <w:t xml:space="preserve">) </w:t>
      </w:r>
      <w:r w:rsidRPr="4BEB55F9">
        <w:rPr>
          <w:rFonts w:ascii="Times New Roman" w:hAnsi="Times New Roman" w:cs="Times New Roman"/>
          <w:color w:val="000000" w:themeColor="text1"/>
          <w:sz w:val="24"/>
          <w:szCs w:val="24"/>
        </w:rPr>
        <w:t>požymius – šių rodiklių veiklos kokybė įvertinta aukščiausiu (4) lygiu.</w:t>
      </w:r>
      <w:r w:rsidRPr="4BEB55F9">
        <w:rPr>
          <w:rFonts w:ascii="Times New Roman" w:eastAsia="Times New Roman" w:hAnsi="Times New Roman" w:cs="Times New Roman"/>
          <w:color w:val="000000" w:themeColor="text1"/>
          <w:sz w:val="24"/>
          <w:szCs w:val="24"/>
        </w:rPr>
        <w:t xml:space="preserve"> Veiksminga pažanga fiksuota vertinant gimnazijos veiklos kokybę pagal rodiklių 3.1. (,,</w:t>
      </w:r>
      <w:r w:rsidRPr="4BEB55F9">
        <w:rPr>
          <w:rFonts w:ascii="Times New Roman" w:eastAsia="Times New Roman" w:hAnsi="Times New Roman" w:cs="Times New Roman"/>
          <w:i/>
          <w:iCs/>
          <w:color w:val="000000" w:themeColor="text1"/>
          <w:sz w:val="24"/>
          <w:szCs w:val="24"/>
        </w:rPr>
        <w:t>Ugdymosi planavimas</w:t>
      </w:r>
      <w:r w:rsidRPr="4BEB55F9">
        <w:rPr>
          <w:rFonts w:ascii="Times New Roman" w:hAnsi="Times New Roman" w:cs="Times New Roman"/>
          <w:i/>
          <w:iCs/>
          <w:color w:val="000000" w:themeColor="text1"/>
          <w:sz w:val="24"/>
          <w:szCs w:val="24"/>
        </w:rPr>
        <w:t>“</w:t>
      </w:r>
      <w:r w:rsidRPr="4BEB55F9">
        <w:rPr>
          <w:rFonts w:ascii="Times New Roman" w:hAnsi="Times New Roman" w:cs="Times New Roman"/>
          <w:color w:val="000000" w:themeColor="text1"/>
          <w:sz w:val="24"/>
          <w:szCs w:val="24"/>
        </w:rPr>
        <w:t>) ir 3.3. (,</w:t>
      </w:r>
      <w:r w:rsidRPr="4BEB55F9">
        <w:rPr>
          <w:rFonts w:ascii="Times New Roman" w:hAnsi="Times New Roman" w:cs="Times New Roman"/>
          <w:i/>
          <w:iCs/>
          <w:color w:val="000000" w:themeColor="text1"/>
          <w:sz w:val="24"/>
          <w:szCs w:val="24"/>
        </w:rPr>
        <w:t>,Ugdymosi organizavimas</w:t>
      </w:r>
      <w:r w:rsidRPr="4BEB55F9">
        <w:rPr>
          <w:rFonts w:ascii="Times New Roman" w:hAnsi="Times New Roman" w:cs="Times New Roman"/>
          <w:color w:val="000000" w:themeColor="text1"/>
          <w:sz w:val="24"/>
          <w:szCs w:val="24"/>
        </w:rPr>
        <w:t>“) požymių kriterijus ir šie rodikliai įvertinti aukštesniu (3) lygiu.</w:t>
      </w:r>
    </w:p>
    <w:p w14:paraId="178B9DA6" w14:textId="77777777" w:rsidR="0009522E" w:rsidRDefault="4BEB55F9" w:rsidP="00B86060">
      <w:pPr>
        <w:pStyle w:val="prastasis1"/>
        <w:spacing w:after="0" w:line="240" w:lineRule="auto"/>
        <w:ind w:firstLine="709"/>
        <w:jc w:val="both"/>
      </w:pPr>
      <w:r w:rsidRPr="4BEB55F9">
        <w:rPr>
          <w:rFonts w:ascii="Times New Roman" w:eastAsia="Times New Roman" w:hAnsi="Times New Roman"/>
          <w:color w:val="000000" w:themeColor="text1"/>
          <w:sz w:val="24"/>
          <w:szCs w:val="24"/>
        </w:rPr>
        <w:t xml:space="preserve">6 (iš 10) veiklos rodiklių įvertinimas nepakito, </w:t>
      </w:r>
      <w:r w:rsidRPr="4BEB55F9">
        <w:rPr>
          <w:rStyle w:val="normaltextrun"/>
          <w:rFonts w:ascii="Times New Roman" w:hAnsi="Times New Roman"/>
          <w:color w:val="000000" w:themeColor="text1"/>
          <w:sz w:val="24"/>
          <w:szCs w:val="24"/>
        </w:rPr>
        <w:t xml:space="preserve">t. y. vertinimas atitinka anksčiau priskirtą 2 ar 3 lygius, </w:t>
      </w:r>
      <w:r w:rsidRPr="4BEB55F9">
        <w:rPr>
          <w:rFonts w:ascii="Times New Roman" w:eastAsia="Times New Roman" w:hAnsi="Times New Roman"/>
          <w:sz w:val="24"/>
          <w:szCs w:val="24"/>
          <w:lang w:val="lt"/>
        </w:rPr>
        <w:t>tačiau gimnazija, remdamasi turima gerąja patirtimi, gebėjo užtikrinti veiklų stabilumą, tęstinumą ir inicijuoti pažangos siekiams svarbius pokyčius.</w:t>
      </w:r>
    </w:p>
    <w:p w14:paraId="17AEF09C" w14:textId="14F509F4" w:rsidR="00ED5059" w:rsidRPr="0009522E" w:rsidRDefault="4BEB55F9" w:rsidP="0009522E">
      <w:pPr>
        <w:pStyle w:val="prastasis1"/>
        <w:spacing w:after="0" w:line="240" w:lineRule="auto"/>
        <w:ind w:firstLine="709"/>
        <w:jc w:val="both"/>
      </w:pPr>
      <w:r w:rsidRPr="4BEB55F9">
        <w:rPr>
          <w:rFonts w:ascii="Times New Roman" w:hAnsi="Times New Roman"/>
          <w:color w:val="000000" w:themeColor="text1"/>
          <w:sz w:val="24"/>
          <w:szCs w:val="24"/>
        </w:rPr>
        <w:t>Iš tuo pačiu lygiu įvertintų rodiklių potencialia tobulėjimo veikla išsiskiria: 2.3. rodiklis ,,</w:t>
      </w:r>
      <w:r w:rsidRPr="4BEB55F9">
        <w:rPr>
          <w:rFonts w:ascii="Times New Roman" w:hAnsi="Times New Roman"/>
          <w:i/>
          <w:iCs/>
          <w:color w:val="000000" w:themeColor="text1"/>
          <w:sz w:val="24"/>
          <w:szCs w:val="24"/>
        </w:rPr>
        <w:t>Mokyklos bendruomenės susitarimai dėl kiekvieno</w:t>
      </w:r>
      <w:r w:rsidRPr="4BEB55F9">
        <w:rPr>
          <w:rFonts w:ascii="Times New Roman" w:hAnsi="Times New Roman"/>
          <w:b/>
          <w:bCs/>
          <w:i/>
          <w:iCs/>
          <w:color w:val="000000" w:themeColor="text1"/>
          <w:sz w:val="24"/>
          <w:szCs w:val="24"/>
        </w:rPr>
        <w:t xml:space="preserve"> </w:t>
      </w:r>
      <w:r w:rsidRPr="4BEB55F9">
        <w:rPr>
          <w:rFonts w:ascii="Times New Roman" w:hAnsi="Times New Roman"/>
          <w:i/>
          <w:iCs/>
          <w:color w:val="000000" w:themeColor="text1"/>
          <w:sz w:val="24"/>
          <w:szCs w:val="24"/>
        </w:rPr>
        <w:t>mokinio ugdymosi sėkmės“</w:t>
      </w:r>
      <w:r w:rsidRPr="4BEB55F9">
        <w:rPr>
          <w:rFonts w:ascii="Times New Roman" w:hAnsi="Times New Roman"/>
          <w:color w:val="000000" w:themeColor="text1"/>
          <w:sz w:val="24"/>
          <w:szCs w:val="24"/>
        </w:rPr>
        <w:t xml:space="preserve"> (sustiprėjęs mokytojų bendradarbiavimas, naujų sprendimų iniciavimas, ugdymo procesą reglamentuojančių tvarkų atsiradimas ar tobulinimas) ir 2.2. rodiklis ,</w:t>
      </w:r>
      <w:r w:rsidRPr="4BEB55F9">
        <w:rPr>
          <w:rFonts w:ascii="Times New Roman" w:hAnsi="Times New Roman"/>
          <w:i/>
          <w:iCs/>
          <w:color w:val="000000" w:themeColor="text1"/>
          <w:sz w:val="24"/>
          <w:szCs w:val="24"/>
        </w:rPr>
        <w:t>,Orientavimasis į mokinio poreikius</w:t>
      </w:r>
      <w:r w:rsidRPr="4BEB55F9">
        <w:rPr>
          <w:rFonts w:ascii="Times New Roman" w:eastAsia="Times New Roman" w:hAnsi="Times New Roman"/>
          <w:i/>
          <w:iCs/>
          <w:color w:val="000000" w:themeColor="text1"/>
          <w:sz w:val="24"/>
          <w:szCs w:val="24"/>
        </w:rPr>
        <w:t>“</w:t>
      </w:r>
      <w:r w:rsidRPr="4BEB55F9">
        <w:rPr>
          <w:rFonts w:ascii="Times New Roman" w:hAnsi="Times New Roman"/>
          <w:color w:val="000000" w:themeColor="text1"/>
          <w:sz w:val="24"/>
          <w:szCs w:val="24"/>
        </w:rPr>
        <w:t xml:space="preserve"> (veiksminga pagalbos mokiniui specialistų, klubo ,,Savas kampas“ veikla, konsultacijų prieinamumas ir kokybė). </w:t>
      </w:r>
    </w:p>
    <w:p w14:paraId="00D60CC0" w14:textId="5D79D3F0" w:rsidR="006C76FF" w:rsidRPr="00B25DDA" w:rsidRDefault="4BEB55F9" w:rsidP="0009522E">
      <w:pPr>
        <w:pStyle w:val="prastasis1"/>
        <w:spacing w:after="0" w:line="240" w:lineRule="auto"/>
        <w:ind w:firstLine="709"/>
        <w:jc w:val="both"/>
        <w:rPr>
          <w:rFonts w:ascii="Times New Roman" w:hAnsi="Times New Roman"/>
          <w:i/>
          <w:iCs/>
          <w:color w:val="000000" w:themeColor="text1"/>
          <w:sz w:val="24"/>
          <w:szCs w:val="24"/>
        </w:rPr>
      </w:pPr>
      <w:r w:rsidRPr="4BEB55F9">
        <w:rPr>
          <w:rFonts w:ascii="Times New Roman" w:hAnsi="Times New Roman"/>
          <w:color w:val="000000" w:themeColor="text1"/>
          <w:sz w:val="24"/>
          <w:szCs w:val="24"/>
        </w:rPr>
        <w:t>Vertintojai daro išvadą, kad gimnazija ne tik sustiprino geros mokyklos požymių raišką: modernizavo aplinkas – tapo patrauklesnė, sudarytos sąlygos šiuolaikiniam ugdymui, pagerintos mokinių savirealizacijos, mokymosi poreikių tenkinimo galimybės, bet ir sumažino daugelį rizikos grėsmių.</w:t>
      </w:r>
    </w:p>
    <w:p w14:paraId="672A9EEC" w14:textId="1C13E83A" w:rsidR="00AD2AC6" w:rsidRPr="00B25DDA" w:rsidRDefault="4BEB55F9" w:rsidP="00B25DDA">
      <w:pPr>
        <w:spacing w:after="0" w:line="240" w:lineRule="auto"/>
        <w:jc w:val="both"/>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b/>
          <w:bCs/>
          <w:sz w:val="24"/>
          <w:szCs w:val="24"/>
        </w:rPr>
        <w:t>Vertintojų rekomendacijos dėl tolesnės mokyklos veiklos kryptingumo, veiksmingumo ir tvarumo užtikrinimo:</w:t>
      </w:r>
    </w:p>
    <w:p w14:paraId="6AAEE448" w14:textId="5BB0DA05" w:rsidR="4BEB55F9" w:rsidRDefault="4BEB55F9" w:rsidP="4BEB55F9">
      <w:pPr>
        <w:pStyle w:val="Sraopastraipa"/>
        <w:numPr>
          <w:ilvl w:val="0"/>
          <w:numId w:val="5"/>
        </w:numPr>
        <w:tabs>
          <w:tab w:val="left" w:pos="993"/>
        </w:tabs>
        <w:spacing w:after="0" w:line="240" w:lineRule="auto"/>
        <w:ind w:left="0" w:right="49" w:firstLine="709"/>
        <w:jc w:val="both"/>
        <w:rPr>
          <w:rFonts w:ascii="Times New Roman" w:eastAsia="Times New Roman" w:hAnsi="Times New Roman" w:cs="Times New Roman"/>
          <w:color w:val="000000" w:themeColor="text1"/>
          <w:sz w:val="24"/>
          <w:szCs w:val="24"/>
        </w:rPr>
      </w:pPr>
      <w:r w:rsidRPr="4BEB55F9">
        <w:rPr>
          <w:rFonts w:ascii="Times New Roman" w:eastAsia="Times New Roman" w:hAnsi="Times New Roman" w:cs="Times New Roman"/>
          <w:color w:val="000000" w:themeColor="text1"/>
          <w:sz w:val="24"/>
          <w:szCs w:val="24"/>
        </w:rPr>
        <w:t>Siekiant sudaryti sąlygas visiems Riešės gyvenvietės vaikams mokytis lietuvių kalba bei užtikrinti fizinį gimnazijos mokinių saugumą ir tinkamas ugdymosi sąlygas, būtinas skubus ir konstruktyvus dialogas su gimnazijos steigėju (ŠMSM) dėl patalpų stygiaus gimnazijoje problemos sprendimo.</w:t>
      </w:r>
    </w:p>
    <w:p w14:paraId="6038D1A2" w14:textId="1A8FD388" w:rsidR="00AC6A81" w:rsidRPr="00B25DDA" w:rsidRDefault="4BEB55F9" w:rsidP="4BEB55F9">
      <w:pPr>
        <w:pStyle w:val="Sraopastraipa"/>
        <w:numPr>
          <w:ilvl w:val="0"/>
          <w:numId w:val="5"/>
        </w:numPr>
        <w:tabs>
          <w:tab w:val="left" w:pos="360"/>
          <w:tab w:val="left" w:pos="993"/>
        </w:tabs>
        <w:autoSpaceDE w:val="0"/>
        <w:autoSpaceDN w:val="0"/>
        <w:adjustRightInd w:val="0"/>
        <w:spacing w:after="0" w:line="240" w:lineRule="auto"/>
        <w:ind w:left="0" w:right="49" w:firstLine="709"/>
        <w:jc w:val="both"/>
        <w:rPr>
          <w:rFonts w:ascii="Times New Roman" w:eastAsia="Times New Roman" w:hAnsi="Times New Roman" w:cs="Times New Roman"/>
          <w:sz w:val="24"/>
          <w:szCs w:val="24"/>
        </w:rPr>
      </w:pPr>
      <w:r w:rsidRPr="4BEB55F9">
        <w:rPr>
          <w:rFonts w:ascii="Times New Roman" w:hAnsi="Times New Roman" w:cs="Times New Roman"/>
          <w:color w:val="000000" w:themeColor="text1"/>
          <w:sz w:val="24"/>
          <w:szCs w:val="24"/>
        </w:rPr>
        <w:t xml:space="preserve">Stiprinti duomenimis grįstą vadybą: keisti bendruomenės nuostatą dėl veiklos kokybės įsivertinimo, gerinti įsivertinimo procesus, orientuotis į </w:t>
      </w:r>
      <w:r w:rsidRPr="4BEB55F9">
        <w:rPr>
          <w:rFonts w:ascii="Times New Roman" w:hAnsi="Times New Roman" w:cs="Times New Roman"/>
          <w:sz w:val="24"/>
          <w:szCs w:val="24"/>
        </w:rPr>
        <w:t>gilesnį teminį ar probleminį tyrimą. Atliekant mokyklos veiklos kokybės įsivertinimą, rinkti patikimus duomenis, numatyti tinkamus socialinio tyrimo metodus, kurie sudarytų sąlygas</w:t>
      </w:r>
      <w:r w:rsidRPr="4BEB55F9">
        <w:rPr>
          <w:rFonts w:ascii="Times New Roman" w:hAnsi="Times New Roman" w:cs="Times New Roman"/>
          <w:color w:val="000000" w:themeColor="text1"/>
          <w:sz w:val="24"/>
          <w:szCs w:val="24"/>
        </w:rPr>
        <w:t xml:space="preserve"> remiantis bendrai sutartais konkrečiais kriterijais pamatuoti ugdymo kokybę. Stebėti ir vertinti taikomų strategijų poveikį mokinio pasiekimams ir pažangai, naudojantis įsivertinimo duomenimis, planuoti tikslingą ir kryptingą gimnazijos tobulinimą.</w:t>
      </w:r>
    </w:p>
    <w:p w14:paraId="17078B39" w14:textId="50F8FC31" w:rsidR="00323265" w:rsidRPr="00B25DDA" w:rsidRDefault="4BEB55F9" w:rsidP="00D33258">
      <w:pPr>
        <w:pStyle w:val="Sraopastraipa"/>
        <w:numPr>
          <w:ilvl w:val="0"/>
          <w:numId w:val="5"/>
        </w:numPr>
        <w:tabs>
          <w:tab w:val="left" w:pos="993"/>
        </w:tabs>
        <w:spacing w:after="0" w:line="240" w:lineRule="auto"/>
        <w:ind w:left="0" w:right="49" w:firstLine="709"/>
        <w:jc w:val="both"/>
        <w:textAlignment w:val="baseline"/>
        <w:rPr>
          <w:rFonts w:ascii="Times New Roman" w:eastAsia="Times New Roman" w:hAnsi="Times New Roman" w:cs="Times New Roman"/>
          <w:color w:val="000000" w:themeColor="text1"/>
          <w:sz w:val="24"/>
          <w:szCs w:val="24"/>
        </w:rPr>
      </w:pPr>
      <w:r w:rsidRPr="4BEB55F9">
        <w:rPr>
          <w:rFonts w:ascii="Times New Roman" w:hAnsi="Times New Roman" w:cs="Times New Roman"/>
          <w:color w:val="000000" w:themeColor="text1"/>
          <w:sz w:val="24"/>
          <w:szCs w:val="24"/>
        </w:rPr>
        <w:t>Siekiant kiekvieno mokinio asmeninės pažangos ir tvarių pasiekimų, gerinti informatyvaus, suasmeninto grįžtamojo ryšio kokybę, plėtoti formuojamojo vertinimo praktiką – aiškiai įvardinus pamatuojamus vertinimo kriterijus, skatinti mokinių savistabą, refleksiją. Rekomenduotina stiprinti mokytojų kompetencijas, pasinaudojant gerąją kolegų patirtimi, ir / ar organizuoti tikslinius praktinius mokymus (įsi)vertinimo tema.</w:t>
      </w:r>
    </w:p>
    <w:p w14:paraId="37DF2967" w14:textId="681202B3" w:rsidR="00097FE4" w:rsidRPr="00B25DDA" w:rsidRDefault="4BEB55F9" w:rsidP="00D33258">
      <w:pPr>
        <w:pStyle w:val="Sraopastraipa"/>
        <w:numPr>
          <w:ilvl w:val="0"/>
          <w:numId w:val="5"/>
        </w:numPr>
        <w:tabs>
          <w:tab w:val="left" w:pos="993"/>
        </w:tabs>
        <w:spacing w:after="0"/>
        <w:ind w:left="0" w:right="49" w:firstLine="709"/>
        <w:jc w:val="both"/>
        <w:rPr>
          <w:rFonts w:ascii="Times New Roman" w:hAnsi="Times New Roman" w:cs="Times New Roman"/>
          <w:sz w:val="24"/>
          <w:szCs w:val="24"/>
        </w:rPr>
      </w:pPr>
      <w:r w:rsidRPr="4BEB55F9">
        <w:rPr>
          <w:rFonts w:ascii="Times New Roman" w:eastAsia="Times New Roman" w:hAnsi="Times New Roman" w:cs="Times New Roman"/>
          <w:sz w:val="24"/>
          <w:szCs w:val="24"/>
        </w:rPr>
        <w:lastRenderedPageBreak/>
        <w:t> </w:t>
      </w:r>
      <w:r w:rsidRPr="4BEB55F9">
        <w:rPr>
          <w:rFonts w:ascii="Times New Roman" w:hAnsi="Times New Roman" w:cs="Times New Roman"/>
          <w:sz w:val="24"/>
          <w:szCs w:val="24"/>
        </w:rPr>
        <w:t>Stiprinti sisteminį ir nuoseklų mokinių pažangos stebėjimą bei vertinimą pamokoje, ypatingą dėmesį skiriant mokymosi uždavinių įgyvendinimo refleksijai ir aukštesnių mokymosi lūkesčių kultūros puoselėjimui.</w:t>
      </w:r>
    </w:p>
    <w:p w14:paraId="4EABB122" w14:textId="49B2CE85" w:rsidR="006C76FF" w:rsidRPr="00B25DDA" w:rsidRDefault="006C76FF" w:rsidP="00B25DDA">
      <w:pPr>
        <w:spacing w:after="0" w:line="240" w:lineRule="auto"/>
        <w:textAlignment w:val="baseline"/>
        <w:rPr>
          <w:rFonts w:ascii="Times New Roman" w:eastAsia="Times New Roman" w:hAnsi="Times New Roman" w:cs="Times New Roman"/>
          <w:sz w:val="24"/>
          <w:szCs w:val="24"/>
        </w:rPr>
      </w:pPr>
    </w:p>
    <w:p w14:paraId="2BB74EC7" w14:textId="77777777" w:rsidR="006C76FF" w:rsidRPr="00B25DDA" w:rsidRDefault="4BEB55F9" w:rsidP="00B25DDA">
      <w:pPr>
        <w:spacing w:after="0" w:line="240" w:lineRule="auto"/>
        <w:textAlignment w:val="baseline"/>
        <w:rPr>
          <w:rFonts w:ascii="Times New Roman" w:eastAsia="Times New Roman" w:hAnsi="Times New Roman" w:cs="Times New Roman"/>
          <w:sz w:val="24"/>
          <w:szCs w:val="24"/>
        </w:rPr>
      </w:pPr>
      <w:r w:rsidRPr="4BEB55F9">
        <w:rPr>
          <w:rFonts w:ascii="Times New Roman" w:eastAsia="Times New Roman" w:hAnsi="Times New Roman" w:cs="Times New Roman"/>
          <w:sz w:val="24"/>
          <w:szCs w:val="24"/>
        </w:rPr>
        <w:t> </w:t>
      </w:r>
    </w:p>
    <w:p w14:paraId="4B0F9DB5" w14:textId="187C922E" w:rsidR="006C76FF" w:rsidRPr="00B25DDA" w:rsidRDefault="4BEB55F9" w:rsidP="4BEB55F9">
      <w:pPr>
        <w:tabs>
          <w:tab w:val="left" w:pos="5835"/>
        </w:tabs>
        <w:spacing w:after="0" w:line="276" w:lineRule="auto"/>
        <w:jc w:val="both"/>
      </w:pPr>
      <w:r w:rsidRPr="4BEB55F9">
        <w:rPr>
          <w:rFonts w:ascii="Times New Roman" w:eastAsia="Times New Roman" w:hAnsi="Times New Roman" w:cs="Times New Roman"/>
          <w:sz w:val="24"/>
          <w:szCs w:val="24"/>
        </w:rPr>
        <w:t xml:space="preserve">Vadovaujantysis vertintojas </w:t>
      </w:r>
      <w:r w:rsidR="006C76FF">
        <w:tab/>
      </w:r>
      <w:r w:rsidRPr="4BEB55F9">
        <w:rPr>
          <w:rFonts w:ascii="Times New Roman" w:eastAsia="Times New Roman" w:hAnsi="Times New Roman" w:cs="Times New Roman"/>
          <w:sz w:val="24"/>
          <w:szCs w:val="24"/>
        </w:rPr>
        <w:t>...................</w:t>
      </w:r>
      <w:r w:rsidR="006C76FF">
        <w:tab/>
      </w:r>
      <w:r w:rsidRPr="4BEB55F9">
        <w:rPr>
          <w:rFonts w:ascii="Times New Roman" w:eastAsia="Times New Roman" w:hAnsi="Times New Roman" w:cs="Times New Roman"/>
          <w:sz w:val="24"/>
          <w:szCs w:val="24"/>
        </w:rPr>
        <w:t xml:space="preserve">Audronė </w:t>
      </w:r>
      <w:proofErr w:type="spellStart"/>
      <w:r w:rsidRPr="4BEB55F9">
        <w:rPr>
          <w:rFonts w:ascii="Times New Roman" w:eastAsia="Times New Roman" w:hAnsi="Times New Roman" w:cs="Times New Roman"/>
          <w:sz w:val="24"/>
          <w:szCs w:val="24"/>
        </w:rPr>
        <w:t>Šarskuvienė</w:t>
      </w:r>
      <w:proofErr w:type="spellEnd"/>
    </w:p>
    <w:p w14:paraId="3650AB05" w14:textId="04973DFE" w:rsidR="006C76FF" w:rsidRPr="00B25DDA" w:rsidRDefault="4BEB55F9" w:rsidP="4BEB55F9">
      <w:pPr>
        <w:shd w:val="clear" w:color="auto" w:fill="FFFFFF" w:themeFill="background1"/>
        <w:spacing w:after="0" w:line="276" w:lineRule="auto"/>
        <w:ind w:firstLine="5954"/>
        <w:jc w:val="both"/>
      </w:pPr>
      <w:r w:rsidRPr="4BEB55F9">
        <w:rPr>
          <w:rFonts w:ascii="Times New Roman" w:eastAsia="Times New Roman" w:hAnsi="Times New Roman" w:cs="Times New Roman"/>
          <w:color w:val="000000" w:themeColor="text1"/>
          <w:sz w:val="24"/>
          <w:szCs w:val="24"/>
        </w:rPr>
        <w:t>(Parašas)</w:t>
      </w:r>
      <w:r w:rsidR="006C76FF">
        <w:tab/>
      </w:r>
      <w:r w:rsidRPr="4BEB55F9">
        <w:rPr>
          <w:rFonts w:ascii="Times New Roman" w:eastAsia="Times New Roman" w:hAnsi="Times New Roman" w:cs="Times New Roman"/>
          <w:color w:val="000000" w:themeColor="text1"/>
          <w:sz w:val="24"/>
          <w:szCs w:val="24"/>
        </w:rPr>
        <w:t>(Vardas ir pavardė)</w:t>
      </w:r>
    </w:p>
    <w:p w14:paraId="1C2F0EA9" w14:textId="357BED27" w:rsidR="006C76FF" w:rsidRPr="00B25DDA" w:rsidRDefault="006C76FF" w:rsidP="4BEB55F9">
      <w:pPr>
        <w:shd w:val="clear" w:color="auto" w:fill="FFFFFF" w:themeFill="background1"/>
        <w:tabs>
          <w:tab w:val="left" w:pos="5850"/>
        </w:tabs>
        <w:spacing w:after="0" w:line="276" w:lineRule="auto"/>
        <w:jc w:val="both"/>
      </w:pPr>
    </w:p>
    <w:p w14:paraId="7DE6E807" w14:textId="7D3E8FAF" w:rsidR="006C76FF" w:rsidRPr="00B25DDA" w:rsidRDefault="4BEB55F9" w:rsidP="4BEB55F9">
      <w:pPr>
        <w:shd w:val="clear" w:color="auto" w:fill="FFFFFF" w:themeFill="background1"/>
        <w:tabs>
          <w:tab w:val="left" w:pos="5880"/>
        </w:tabs>
        <w:spacing w:after="0" w:line="276" w:lineRule="auto"/>
        <w:jc w:val="both"/>
      </w:pPr>
      <w:r w:rsidRPr="4BEB55F9">
        <w:rPr>
          <w:rFonts w:ascii="Times New Roman" w:eastAsia="Times New Roman" w:hAnsi="Times New Roman" w:cs="Times New Roman"/>
          <w:color w:val="000000" w:themeColor="text1"/>
          <w:sz w:val="24"/>
          <w:szCs w:val="24"/>
        </w:rPr>
        <w:t>Vertinimo organizavimo skyriaus vedėjas</w:t>
      </w:r>
      <w:r w:rsidR="006C76FF">
        <w:tab/>
      </w:r>
      <w:r w:rsidRPr="4BEB55F9">
        <w:rPr>
          <w:rFonts w:ascii="Times New Roman" w:eastAsia="Times New Roman" w:hAnsi="Times New Roman" w:cs="Times New Roman"/>
          <w:color w:val="000000" w:themeColor="text1"/>
          <w:sz w:val="24"/>
          <w:szCs w:val="24"/>
        </w:rPr>
        <w:t>...................</w:t>
      </w:r>
      <w:r w:rsidR="006C76FF">
        <w:tab/>
      </w:r>
      <w:r w:rsidRPr="4BEB55F9">
        <w:rPr>
          <w:rFonts w:ascii="Times New Roman" w:eastAsia="Times New Roman" w:hAnsi="Times New Roman" w:cs="Times New Roman"/>
          <w:color w:val="000000" w:themeColor="text1"/>
          <w:sz w:val="24"/>
          <w:szCs w:val="24"/>
        </w:rPr>
        <w:t xml:space="preserve">Kristina </w:t>
      </w:r>
      <w:proofErr w:type="spellStart"/>
      <w:r w:rsidRPr="4BEB55F9">
        <w:rPr>
          <w:rFonts w:ascii="Times New Roman" w:eastAsia="Times New Roman" w:hAnsi="Times New Roman" w:cs="Times New Roman"/>
          <w:color w:val="000000" w:themeColor="text1"/>
          <w:sz w:val="24"/>
          <w:szCs w:val="24"/>
        </w:rPr>
        <w:t>Cibulskytė</w:t>
      </w:r>
      <w:proofErr w:type="spellEnd"/>
    </w:p>
    <w:p w14:paraId="04AA9975" w14:textId="57C34591" w:rsidR="006C76FF" w:rsidRPr="00B25DDA" w:rsidRDefault="4BEB55F9" w:rsidP="4BEB55F9">
      <w:pPr>
        <w:shd w:val="clear" w:color="auto" w:fill="FFFFFF" w:themeFill="background1"/>
        <w:spacing w:after="0" w:line="276" w:lineRule="auto"/>
        <w:ind w:firstLine="5954"/>
        <w:jc w:val="both"/>
      </w:pPr>
      <w:r w:rsidRPr="4BEB55F9">
        <w:rPr>
          <w:rFonts w:ascii="Times New Roman" w:eastAsia="Times New Roman" w:hAnsi="Times New Roman" w:cs="Times New Roman"/>
          <w:color w:val="000000" w:themeColor="text1"/>
          <w:sz w:val="24"/>
          <w:szCs w:val="24"/>
        </w:rPr>
        <w:t>(Parašas)</w:t>
      </w:r>
      <w:r w:rsidR="006C76FF">
        <w:tab/>
      </w:r>
      <w:r w:rsidRPr="4BEB55F9">
        <w:rPr>
          <w:rFonts w:ascii="Times New Roman" w:eastAsia="Times New Roman" w:hAnsi="Times New Roman" w:cs="Times New Roman"/>
          <w:color w:val="000000" w:themeColor="text1"/>
          <w:sz w:val="24"/>
          <w:szCs w:val="24"/>
        </w:rPr>
        <w:t>(Vardas ir pavardė)</w:t>
      </w:r>
    </w:p>
    <w:sectPr w:rsidR="006C76FF" w:rsidRPr="00B25DDA" w:rsidSect="00D43F6D">
      <w:head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B3F4D" w14:textId="77777777" w:rsidR="000C7A4F" w:rsidRDefault="000C7A4F" w:rsidP="00720A60">
      <w:pPr>
        <w:spacing w:after="0" w:line="240" w:lineRule="auto"/>
      </w:pPr>
      <w:r>
        <w:separator/>
      </w:r>
    </w:p>
  </w:endnote>
  <w:endnote w:type="continuationSeparator" w:id="0">
    <w:p w14:paraId="030B1E90" w14:textId="77777777" w:rsidR="000C7A4F" w:rsidRDefault="000C7A4F" w:rsidP="00720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7AA42" w14:textId="77777777" w:rsidR="000C7A4F" w:rsidRDefault="000C7A4F" w:rsidP="00720A60">
      <w:pPr>
        <w:spacing w:after="0" w:line="240" w:lineRule="auto"/>
      </w:pPr>
      <w:r>
        <w:separator/>
      </w:r>
    </w:p>
  </w:footnote>
  <w:footnote w:type="continuationSeparator" w:id="0">
    <w:p w14:paraId="5F4811E8" w14:textId="77777777" w:rsidR="000C7A4F" w:rsidRDefault="000C7A4F" w:rsidP="00720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392751"/>
      <w:docPartObj>
        <w:docPartGallery w:val="Page Numbers (Top of Page)"/>
        <w:docPartUnique/>
      </w:docPartObj>
    </w:sdtPr>
    <w:sdtEndPr>
      <w:rPr>
        <w:noProof/>
      </w:rPr>
    </w:sdtEndPr>
    <w:sdtContent>
      <w:p w14:paraId="60FE9106" w14:textId="335296E7" w:rsidR="00720A60" w:rsidRDefault="00720A60">
        <w:pPr>
          <w:pStyle w:val="Antrats"/>
          <w:jc w:val="center"/>
        </w:pPr>
        <w:r>
          <w:fldChar w:fldCharType="begin"/>
        </w:r>
        <w:r>
          <w:instrText xml:space="preserve"> PAGE   \* MERGEFORMAT </w:instrText>
        </w:r>
        <w:r>
          <w:fldChar w:fldCharType="separate"/>
        </w:r>
        <w:r w:rsidR="00581B38">
          <w:rPr>
            <w:noProof/>
          </w:rPr>
          <w:t>18</w:t>
        </w:r>
        <w:r>
          <w:fldChar w:fldCharType="end"/>
        </w:r>
      </w:p>
    </w:sdtContent>
  </w:sdt>
  <w:p w14:paraId="4775DC19" w14:textId="77777777" w:rsidR="00720A60" w:rsidRDefault="00720A60">
    <w:pPr>
      <w:pStyle w:val="Antrats"/>
    </w:pPr>
  </w:p>
</w:hdr>
</file>

<file path=word/intelligence2.xml><?xml version="1.0" encoding="utf-8"?>
<int2:intelligence xmlns:int2="http://schemas.microsoft.com/office/intelligence/2020/intelligence" xmlns:oel="http://schemas.microsoft.com/office/2019/extlst">
  <int2:observations>
    <int2:textHash int2:hashCode="JIUz5VDImkSNlQ" int2:id="sKOhFZUi">
      <int2:state int2:value="Rejected" int2:type="spell"/>
    </int2:textHash>
    <int2:textHash int2:hashCode="b7iK1e7VuTZ5ow" int2:id="nduvn3Th">
      <int2:state int2:value="Rejected" int2:type="spell"/>
    </int2:textHash>
    <int2:textHash int2:hashCode="kJwxUMHygWYdHc" int2:id="5xipKsOE">
      <int2:state int2:value="Rejected" int2:type="spell"/>
    </int2:textHash>
    <int2:textHash int2:hashCode="7toO72GEAWlfSs" int2:id="byXZFt29">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18F8"/>
    <w:multiLevelType w:val="hybridMultilevel"/>
    <w:tmpl w:val="6DC82A04"/>
    <w:lvl w:ilvl="0" w:tplc="661233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469F0"/>
    <w:multiLevelType w:val="hybridMultilevel"/>
    <w:tmpl w:val="7F9ADA0C"/>
    <w:lvl w:ilvl="0" w:tplc="363C0A8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931FB"/>
    <w:multiLevelType w:val="hybridMultilevel"/>
    <w:tmpl w:val="2BC21B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30E30F0"/>
    <w:multiLevelType w:val="hybridMultilevel"/>
    <w:tmpl w:val="E9AE4AC0"/>
    <w:lvl w:ilvl="0" w:tplc="307C6C9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B6094"/>
    <w:multiLevelType w:val="hybridMultilevel"/>
    <w:tmpl w:val="93467FC8"/>
    <w:lvl w:ilvl="0" w:tplc="BF1AEE4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DD7E5A"/>
    <w:multiLevelType w:val="hybridMultilevel"/>
    <w:tmpl w:val="7FD8042E"/>
    <w:lvl w:ilvl="0" w:tplc="5C745D8E">
      <w:start w:val="1"/>
      <w:numFmt w:val="decimal"/>
      <w:lvlText w:val="%1."/>
      <w:lvlJc w:val="left"/>
      <w:pPr>
        <w:ind w:left="360" w:hanging="360"/>
      </w:pPr>
      <w:rPr>
        <w:rFonts w:eastAsia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4804F7"/>
    <w:multiLevelType w:val="hybridMultilevel"/>
    <w:tmpl w:val="50089CA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66DB2409"/>
    <w:multiLevelType w:val="hybridMultilevel"/>
    <w:tmpl w:val="51A21E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8609113">
    <w:abstractNumId w:val="1"/>
  </w:num>
  <w:num w:numId="2" w16cid:durableId="363948324">
    <w:abstractNumId w:val="4"/>
  </w:num>
  <w:num w:numId="3" w16cid:durableId="930506045">
    <w:abstractNumId w:val="0"/>
  </w:num>
  <w:num w:numId="4" w16cid:durableId="8529617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6413935">
    <w:abstractNumId w:val="5"/>
  </w:num>
  <w:num w:numId="6" w16cid:durableId="494149433">
    <w:abstractNumId w:val="7"/>
  </w:num>
  <w:num w:numId="7" w16cid:durableId="1310596013">
    <w:abstractNumId w:val="6"/>
  </w:num>
  <w:num w:numId="8" w16cid:durableId="839809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507"/>
    <w:rsid w:val="00004463"/>
    <w:rsid w:val="00007BB6"/>
    <w:rsid w:val="00037B53"/>
    <w:rsid w:val="00055EFB"/>
    <w:rsid w:val="00070145"/>
    <w:rsid w:val="0009522E"/>
    <w:rsid w:val="00097FE4"/>
    <w:rsid w:val="000B0748"/>
    <w:rsid w:val="000C2507"/>
    <w:rsid w:val="000C7A4F"/>
    <w:rsid w:val="00120ECC"/>
    <w:rsid w:val="00144754"/>
    <w:rsid w:val="00147013"/>
    <w:rsid w:val="001811DA"/>
    <w:rsid w:val="0018657F"/>
    <w:rsid w:val="001A0331"/>
    <w:rsid w:val="00212418"/>
    <w:rsid w:val="0021696F"/>
    <w:rsid w:val="00243621"/>
    <w:rsid w:val="002B0E3E"/>
    <w:rsid w:val="002E0023"/>
    <w:rsid w:val="002E7A4B"/>
    <w:rsid w:val="00312AFA"/>
    <w:rsid w:val="00323265"/>
    <w:rsid w:val="00352100"/>
    <w:rsid w:val="003624E5"/>
    <w:rsid w:val="00396A1F"/>
    <w:rsid w:val="003A3CE2"/>
    <w:rsid w:val="00402FA4"/>
    <w:rsid w:val="00435CB0"/>
    <w:rsid w:val="00442A88"/>
    <w:rsid w:val="004436CF"/>
    <w:rsid w:val="00446605"/>
    <w:rsid w:val="00462C22"/>
    <w:rsid w:val="00474283"/>
    <w:rsid w:val="00484FEA"/>
    <w:rsid w:val="004A2126"/>
    <w:rsid w:val="004B3DB2"/>
    <w:rsid w:val="00561DA9"/>
    <w:rsid w:val="00577DF7"/>
    <w:rsid w:val="00581B38"/>
    <w:rsid w:val="00592D5F"/>
    <w:rsid w:val="005A37A2"/>
    <w:rsid w:val="005A4C2D"/>
    <w:rsid w:val="005A73B9"/>
    <w:rsid w:val="005F4AC2"/>
    <w:rsid w:val="00640B0D"/>
    <w:rsid w:val="006608AB"/>
    <w:rsid w:val="0066538A"/>
    <w:rsid w:val="00665741"/>
    <w:rsid w:val="00673333"/>
    <w:rsid w:val="00680F33"/>
    <w:rsid w:val="00684A57"/>
    <w:rsid w:val="006C76FF"/>
    <w:rsid w:val="00700A7C"/>
    <w:rsid w:val="00720A60"/>
    <w:rsid w:val="00737003"/>
    <w:rsid w:val="00775A71"/>
    <w:rsid w:val="008151D6"/>
    <w:rsid w:val="0093082F"/>
    <w:rsid w:val="00932822"/>
    <w:rsid w:val="00942107"/>
    <w:rsid w:val="00965CF4"/>
    <w:rsid w:val="009A17D1"/>
    <w:rsid w:val="009B5115"/>
    <w:rsid w:val="00A06B0B"/>
    <w:rsid w:val="00A1033F"/>
    <w:rsid w:val="00A16E7A"/>
    <w:rsid w:val="00A832B9"/>
    <w:rsid w:val="00A90350"/>
    <w:rsid w:val="00A91B4F"/>
    <w:rsid w:val="00A94AF6"/>
    <w:rsid w:val="00AC6A81"/>
    <w:rsid w:val="00AD2AC6"/>
    <w:rsid w:val="00AD5A2B"/>
    <w:rsid w:val="00B06068"/>
    <w:rsid w:val="00B13F72"/>
    <w:rsid w:val="00B20175"/>
    <w:rsid w:val="00B25DDA"/>
    <w:rsid w:val="00B615F5"/>
    <w:rsid w:val="00B751E4"/>
    <w:rsid w:val="00B86060"/>
    <w:rsid w:val="00BA6EC5"/>
    <w:rsid w:val="00BB478F"/>
    <w:rsid w:val="00BB5F0E"/>
    <w:rsid w:val="00BF698D"/>
    <w:rsid w:val="00C643FF"/>
    <w:rsid w:val="00C66DDE"/>
    <w:rsid w:val="00C7127B"/>
    <w:rsid w:val="00C85551"/>
    <w:rsid w:val="00C96579"/>
    <w:rsid w:val="00CA3530"/>
    <w:rsid w:val="00CA6679"/>
    <w:rsid w:val="00CC56F9"/>
    <w:rsid w:val="00D33258"/>
    <w:rsid w:val="00D43F6D"/>
    <w:rsid w:val="00D45FFE"/>
    <w:rsid w:val="00D52C8D"/>
    <w:rsid w:val="00DA2F5C"/>
    <w:rsid w:val="00DA5C52"/>
    <w:rsid w:val="00E16261"/>
    <w:rsid w:val="00E5516E"/>
    <w:rsid w:val="00E56BE2"/>
    <w:rsid w:val="00E74ECD"/>
    <w:rsid w:val="00EB7B99"/>
    <w:rsid w:val="00EC4B00"/>
    <w:rsid w:val="00ED2B68"/>
    <w:rsid w:val="00ED5059"/>
    <w:rsid w:val="1A0A63A2"/>
    <w:rsid w:val="342D5592"/>
    <w:rsid w:val="4BEB55F9"/>
    <w:rsid w:val="5ECDD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AF9F"/>
  <w15:chartTrackingRefBased/>
  <w15:docId w15:val="{0A7E83C0-193D-421C-B520-71FFB44D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4BEB55F9"/>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4BEB55F9"/>
    <w:pPr>
      <w:ind w:left="720"/>
      <w:contextualSpacing/>
    </w:pPr>
  </w:style>
  <w:style w:type="character" w:customStyle="1" w:styleId="normaltextrun">
    <w:name w:val="normaltextrun"/>
    <w:basedOn w:val="Numatytasispastraiposriftas"/>
    <w:rsid w:val="00C96579"/>
  </w:style>
  <w:style w:type="character" w:customStyle="1" w:styleId="eop">
    <w:name w:val="eop"/>
    <w:basedOn w:val="Numatytasispastraiposriftas"/>
    <w:rsid w:val="00C96579"/>
  </w:style>
  <w:style w:type="paragraph" w:customStyle="1" w:styleId="paragraph">
    <w:name w:val="paragraph"/>
    <w:basedOn w:val="prastasis"/>
    <w:uiPriority w:val="1"/>
    <w:rsid w:val="4BEB55F9"/>
    <w:pPr>
      <w:spacing w:beforeAutospacing="1" w:afterAutospacing="1" w:line="240" w:lineRule="auto"/>
    </w:pPr>
    <w:rPr>
      <w:rFonts w:ascii="Times New Roman" w:eastAsia="Times New Roman" w:hAnsi="Times New Roman" w:cs="Times New Roman"/>
      <w:sz w:val="24"/>
      <w:szCs w:val="24"/>
    </w:rPr>
  </w:style>
  <w:style w:type="character" w:customStyle="1" w:styleId="tabchar">
    <w:name w:val="tabchar"/>
    <w:basedOn w:val="Numatytasispastraiposriftas"/>
    <w:rsid w:val="006C76FF"/>
  </w:style>
  <w:style w:type="paragraph" w:customStyle="1" w:styleId="prastasis1">
    <w:name w:val="Įprastasis1"/>
    <w:rsid w:val="00700A7C"/>
    <w:pPr>
      <w:suppressAutoHyphens/>
      <w:autoSpaceDN w:val="0"/>
      <w:spacing w:line="251" w:lineRule="auto"/>
      <w:textAlignment w:val="baseline"/>
    </w:pPr>
    <w:rPr>
      <w:rFonts w:ascii="Calibri" w:eastAsia="Calibri" w:hAnsi="Calibri" w:cs="Times New Roman"/>
      <w:lang w:val="lt-LT"/>
    </w:rPr>
  </w:style>
  <w:style w:type="character" w:styleId="Grietas">
    <w:name w:val="Strong"/>
    <w:basedOn w:val="Numatytasispastraiposriftas"/>
    <w:uiPriority w:val="22"/>
    <w:qFormat/>
    <w:rsid w:val="006608AB"/>
    <w:rPr>
      <w:b/>
      <w:bCs/>
    </w:rPr>
  </w:style>
  <w:style w:type="character" w:styleId="Komentaronuoroda">
    <w:name w:val="annotation reference"/>
    <w:basedOn w:val="Numatytasispastraiposriftas"/>
    <w:uiPriority w:val="99"/>
    <w:semiHidden/>
    <w:unhideWhenUsed/>
    <w:rsid w:val="006608AB"/>
    <w:rPr>
      <w:sz w:val="16"/>
      <w:szCs w:val="16"/>
    </w:rPr>
  </w:style>
  <w:style w:type="paragraph" w:styleId="Komentarotekstas">
    <w:name w:val="annotation text"/>
    <w:basedOn w:val="prastasis"/>
    <w:link w:val="KomentarotekstasDiagrama"/>
    <w:uiPriority w:val="99"/>
    <w:semiHidden/>
    <w:unhideWhenUsed/>
    <w:rsid w:val="4BEB55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608AB"/>
    <w:rPr>
      <w:sz w:val="20"/>
      <w:szCs w:val="20"/>
      <w:lang w:val="lt-LT"/>
    </w:rPr>
  </w:style>
  <w:style w:type="paragraph" w:styleId="Debesliotekstas">
    <w:name w:val="Balloon Text"/>
    <w:basedOn w:val="prastasis"/>
    <w:link w:val="DebesliotekstasDiagrama"/>
    <w:uiPriority w:val="99"/>
    <w:semiHidden/>
    <w:unhideWhenUsed/>
    <w:rsid w:val="4BEB55F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08AB"/>
    <w:rPr>
      <w:rFonts w:ascii="Segoe UI" w:hAnsi="Segoe UI" w:cs="Segoe UI"/>
      <w:sz w:val="18"/>
      <w:szCs w:val="18"/>
    </w:rPr>
  </w:style>
  <w:style w:type="paragraph" w:styleId="prastasiniatinklio">
    <w:name w:val="Normal (Web)"/>
    <w:basedOn w:val="prastasis"/>
    <w:uiPriority w:val="99"/>
    <w:unhideWhenUsed/>
    <w:rsid w:val="4BEB55F9"/>
    <w:pPr>
      <w:spacing w:beforeAutospacing="1"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link w:val="Sraopastraipa"/>
    <w:uiPriority w:val="34"/>
    <w:locked/>
    <w:rsid w:val="00A832B9"/>
  </w:style>
  <w:style w:type="paragraph" w:styleId="Antrats">
    <w:name w:val="header"/>
    <w:basedOn w:val="prastasis"/>
    <w:link w:val="AntratsDiagrama"/>
    <w:uiPriority w:val="99"/>
    <w:unhideWhenUsed/>
    <w:rsid w:val="4BEB55F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20A60"/>
  </w:style>
  <w:style w:type="paragraph" w:styleId="Porat">
    <w:name w:val="footer"/>
    <w:basedOn w:val="prastasis"/>
    <w:link w:val="PoratDiagrama"/>
    <w:uiPriority w:val="99"/>
    <w:unhideWhenUsed/>
    <w:rsid w:val="4BEB55F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20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363927">
      <w:bodyDiv w:val="1"/>
      <w:marLeft w:val="0"/>
      <w:marRight w:val="0"/>
      <w:marTop w:val="0"/>
      <w:marBottom w:val="0"/>
      <w:divBdr>
        <w:top w:val="none" w:sz="0" w:space="0" w:color="auto"/>
        <w:left w:val="none" w:sz="0" w:space="0" w:color="auto"/>
        <w:bottom w:val="none" w:sz="0" w:space="0" w:color="auto"/>
        <w:right w:val="none" w:sz="0" w:space="0" w:color="auto"/>
      </w:divBdr>
    </w:div>
    <w:div w:id="1055473683">
      <w:bodyDiv w:val="1"/>
      <w:marLeft w:val="0"/>
      <w:marRight w:val="0"/>
      <w:marTop w:val="0"/>
      <w:marBottom w:val="0"/>
      <w:divBdr>
        <w:top w:val="none" w:sz="0" w:space="0" w:color="auto"/>
        <w:left w:val="none" w:sz="0" w:space="0" w:color="auto"/>
        <w:bottom w:val="none" w:sz="0" w:space="0" w:color="auto"/>
        <w:right w:val="none" w:sz="0" w:space="0" w:color="auto"/>
      </w:divBdr>
      <w:divsChild>
        <w:div w:id="1152016744">
          <w:marLeft w:val="0"/>
          <w:marRight w:val="0"/>
          <w:marTop w:val="0"/>
          <w:marBottom w:val="0"/>
          <w:divBdr>
            <w:top w:val="none" w:sz="0" w:space="0" w:color="auto"/>
            <w:left w:val="none" w:sz="0" w:space="0" w:color="auto"/>
            <w:bottom w:val="none" w:sz="0" w:space="0" w:color="auto"/>
            <w:right w:val="none" w:sz="0" w:space="0" w:color="auto"/>
          </w:divBdr>
        </w:div>
        <w:div w:id="25643884">
          <w:marLeft w:val="0"/>
          <w:marRight w:val="0"/>
          <w:marTop w:val="0"/>
          <w:marBottom w:val="0"/>
          <w:divBdr>
            <w:top w:val="none" w:sz="0" w:space="0" w:color="auto"/>
            <w:left w:val="none" w:sz="0" w:space="0" w:color="auto"/>
            <w:bottom w:val="none" w:sz="0" w:space="0" w:color="auto"/>
            <w:right w:val="none" w:sz="0" w:space="0" w:color="auto"/>
          </w:divBdr>
        </w:div>
        <w:div w:id="268322578">
          <w:marLeft w:val="0"/>
          <w:marRight w:val="0"/>
          <w:marTop w:val="0"/>
          <w:marBottom w:val="0"/>
          <w:divBdr>
            <w:top w:val="none" w:sz="0" w:space="0" w:color="auto"/>
            <w:left w:val="none" w:sz="0" w:space="0" w:color="auto"/>
            <w:bottom w:val="none" w:sz="0" w:space="0" w:color="auto"/>
            <w:right w:val="none" w:sz="0" w:space="0" w:color="auto"/>
          </w:divBdr>
        </w:div>
        <w:div w:id="519046523">
          <w:marLeft w:val="0"/>
          <w:marRight w:val="0"/>
          <w:marTop w:val="0"/>
          <w:marBottom w:val="0"/>
          <w:divBdr>
            <w:top w:val="none" w:sz="0" w:space="0" w:color="auto"/>
            <w:left w:val="none" w:sz="0" w:space="0" w:color="auto"/>
            <w:bottom w:val="none" w:sz="0" w:space="0" w:color="auto"/>
            <w:right w:val="none" w:sz="0" w:space="0" w:color="auto"/>
          </w:divBdr>
        </w:div>
      </w:divsChild>
    </w:div>
    <w:div w:id="1256087471">
      <w:bodyDiv w:val="1"/>
      <w:marLeft w:val="0"/>
      <w:marRight w:val="0"/>
      <w:marTop w:val="0"/>
      <w:marBottom w:val="0"/>
      <w:divBdr>
        <w:top w:val="none" w:sz="0" w:space="0" w:color="auto"/>
        <w:left w:val="none" w:sz="0" w:space="0" w:color="auto"/>
        <w:bottom w:val="none" w:sz="0" w:space="0" w:color="auto"/>
        <w:right w:val="none" w:sz="0" w:space="0" w:color="auto"/>
      </w:divBdr>
    </w:div>
    <w:div w:id="1273131368">
      <w:bodyDiv w:val="1"/>
      <w:marLeft w:val="0"/>
      <w:marRight w:val="0"/>
      <w:marTop w:val="0"/>
      <w:marBottom w:val="0"/>
      <w:divBdr>
        <w:top w:val="none" w:sz="0" w:space="0" w:color="auto"/>
        <w:left w:val="none" w:sz="0" w:space="0" w:color="auto"/>
        <w:bottom w:val="none" w:sz="0" w:space="0" w:color="auto"/>
        <w:right w:val="none" w:sz="0" w:space="0" w:color="auto"/>
      </w:divBdr>
      <w:divsChild>
        <w:div w:id="410809242">
          <w:marLeft w:val="0"/>
          <w:marRight w:val="0"/>
          <w:marTop w:val="0"/>
          <w:marBottom w:val="0"/>
          <w:divBdr>
            <w:top w:val="none" w:sz="0" w:space="0" w:color="auto"/>
            <w:left w:val="none" w:sz="0" w:space="0" w:color="auto"/>
            <w:bottom w:val="none" w:sz="0" w:space="0" w:color="auto"/>
            <w:right w:val="none" w:sz="0" w:space="0" w:color="auto"/>
          </w:divBdr>
        </w:div>
        <w:div w:id="2089307153">
          <w:marLeft w:val="0"/>
          <w:marRight w:val="0"/>
          <w:marTop w:val="0"/>
          <w:marBottom w:val="0"/>
          <w:divBdr>
            <w:top w:val="none" w:sz="0" w:space="0" w:color="auto"/>
            <w:left w:val="none" w:sz="0" w:space="0" w:color="auto"/>
            <w:bottom w:val="none" w:sz="0" w:space="0" w:color="auto"/>
            <w:right w:val="none" w:sz="0" w:space="0" w:color="auto"/>
          </w:divBdr>
        </w:div>
        <w:div w:id="1196384095">
          <w:marLeft w:val="0"/>
          <w:marRight w:val="0"/>
          <w:marTop w:val="0"/>
          <w:marBottom w:val="0"/>
          <w:divBdr>
            <w:top w:val="none" w:sz="0" w:space="0" w:color="auto"/>
            <w:left w:val="none" w:sz="0" w:space="0" w:color="auto"/>
            <w:bottom w:val="none" w:sz="0" w:space="0" w:color="auto"/>
            <w:right w:val="none" w:sz="0" w:space="0" w:color="auto"/>
          </w:divBdr>
        </w:div>
        <w:div w:id="202332325">
          <w:marLeft w:val="0"/>
          <w:marRight w:val="0"/>
          <w:marTop w:val="0"/>
          <w:marBottom w:val="0"/>
          <w:divBdr>
            <w:top w:val="none" w:sz="0" w:space="0" w:color="auto"/>
            <w:left w:val="none" w:sz="0" w:space="0" w:color="auto"/>
            <w:bottom w:val="none" w:sz="0" w:space="0" w:color="auto"/>
            <w:right w:val="none" w:sz="0" w:space="0" w:color="auto"/>
          </w:divBdr>
          <w:divsChild>
            <w:div w:id="1805734651">
              <w:marLeft w:val="-75"/>
              <w:marRight w:val="0"/>
              <w:marTop w:val="30"/>
              <w:marBottom w:val="30"/>
              <w:divBdr>
                <w:top w:val="none" w:sz="0" w:space="0" w:color="auto"/>
                <w:left w:val="none" w:sz="0" w:space="0" w:color="auto"/>
                <w:bottom w:val="none" w:sz="0" w:space="0" w:color="auto"/>
                <w:right w:val="none" w:sz="0" w:space="0" w:color="auto"/>
              </w:divBdr>
              <w:divsChild>
                <w:div w:id="553850220">
                  <w:marLeft w:val="0"/>
                  <w:marRight w:val="0"/>
                  <w:marTop w:val="0"/>
                  <w:marBottom w:val="0"/>
                  <w:divBdr>
                    <w:top w:val="none" w:sz="0" w:space="0" w:color="auto"/>
                    <w:left w:val="none" w:sz="0" w:space="0" w:color="auto"/>
                    <w:bottom w:val="none" w:sz="0" w:space="0" w:color="auto"/>
                    <w:right w:val="none" w:sz="0" w:space="0" w:color="auto"/>
                  </w:divBdr>
                  <w:divsChild>
                    <w:div w:id="1448624106">
                      <w:marLeft w:val="0"/>
                      <w:marRight w:val="0"/>
                      <w:marTop w:val="0"/>
                      <w:marBottom w:val="0"/>
                      <w:divBdr>
                        <w:top w:val="none" w:sz="0" w:space="0" w:color="auto"/>
                        <w:left w:val="none" w:sz="0" w:space="0" w:color="auto"/>
                        <w:bottom w:val="none" w:sz="0" w:space="0" w:color="auto"/>
                        <w:right w:val="none" w:sz="0" w:space="0" w:color="auto"/>
                      </w:divBdr>
                    </w:div>
                  </w:divsChild>
                </w:div>
                <w:div w:id="1047729163">
                  <w:marLeft w:val="0"/>
                  <w:marRight w:val="0"/>
                  <w:marTop w:val="0"/>
                  <w:marBottom w:val="0"/>
                  <w:divBdr>
                    <w:top w:val="none" w:sz="0" w:space="0" w:color="auto"/>
                    <w:left w:val="none" w:sz="0" w:space="0" w:color="auto"/>
                    <w:bottom w:val="none" w:sz="0" w:space="0" w:color="auto"/>
                    <w:right w:val="none" w:sz="0" w:space="0" w:color="auto"/>
                  </w:divBdr>
                  <w:divsChild>
                    <w:div w:id="1462576933">
                      <w:marLeft w:val="0"/>
                      <w:marRight w:val="0"/>
                      <w:marTop w:val="0"/>
                      <w:marBottom w:val="0"/>
                      <w:divBdr>
                        <w:top w:val="none" w:sz="0" w:space="0" w:color="auto"/>
                        <w:left w:val="none" w:sz="0" w:space="0" w:color="auto"/>
                        <w:bottom w:val="none" w:sz="0" w:space="0" w:color="auto"/>
                        <w:right w:val="none" w:sz="0" w:space="0" w:color="auto"/>
                      </w:divBdr>
                    </w:div>
                  </w:divsChild>
                </w:div>
                <w:div w:id="546182068">
                  <w:marLeft w:val="0"/>
                  <w:marRight w:val="0"/>
                  <w:marTop w:val="0"/>
                  <w:marBottom w:val="0"/>
                  <w:divBdr>
                    <w:top w:val="none" w:sz="0" w:space="0" w:color="auto"/>
                    <w:left w:val="none" w:sz="0" w:space="0" w:color="auto"/>
                    <w:bottom w:val="none" w:sz="0" w:space="0" w:color="auto"/>
                    <w:right w:val="none" w:sz="0" w:space="0" w:color="auto"/>
                  </w:divBdr>
                  <w:divsChild>
                    <w:div w:id="2139368962">
                      <w:marLeft w:val="0"/>
                      <w:marRight w:val="0"/>
                      <w:marTop w:val="0"/>
                      <w:marBottom w:val="0"/>
                      <w:divBdr>
                        <w:top w:val="none" w:sz="0" w:space="0" w:color="auto"/>
                        <w:left w:val="none" w:sz="0" w:space="0" w:color="auto"/>
                        <w:bottom w:val="none" w:sz="0" w:space="0" w:color="auto"/>
                        <w:right w:val="none" w:sz="0" w:space="0" w:color="auto"/>
                      </w:divBdr>
                    </w:div>
                  </w:divsChild>
                </w:div>
                <w:div w:id="358630818">
                  <w:marLeft w:val="0"/>
                  <w:marRight w:val="0"/>
                  <w:marTop w:val="0"/>
                  <w:marBottom w:val="0"/>
                  <w:divBdr>
                    <w:top w:val="none" w:sz="0" w:space="0" w:color="auto"/>
                    <w:left w:val="none" w:sz="0" w:space="0" w:color="auto"/>
                    <w:bottom w:val="none" w:sz="0" w:space="0" w:color="auto"/>
                    <w:right w:val="none" w:sz="0" w:space="0" w:color="auto"/>
                  </w:divBdr>
                  <w:divsChild>
                    <w:div w:id="1853714634">
                      <w:marLeft w:val="0"/>
                      <w:marRight w:val="0"/>
                      <w:marTop w:val="0"/>
                      <w:marBottom w:val="0"/>
                      <w:divBdr>
                        <w:top w:val="none" w:sz="0" w:space="0" w:color="auto"/>
                        <w:left w:val="none" w:sz="0" w:space="0" w:color="auto"/>
                        <w:bottom w:val="none" w:sz="0" w:space="0" w:color="auto"/>
                        <w:right w:val="none" w:sz="0" w:space="0" w:color="auto"/>
                      </w:divBdr>
                    </w:div>
                  </w:divsChild>
                </w:div>
                <w:div w:id="15233342">
                  <w:marLeft w:val="0"/>
                  <w:marRight w:val="0"/>
                  <w:marTop w:val="0"/>
                  <w:marBottom w:val="0"/>
                  <w:divBdr>
                    <w:top w:val="none" w:sz="0" w:space="0" w:color="auto"/>
                    <w:left w:val="none" w:sz="0" w:space="0" w:color="auto"/>
                    <w:bottom w:val="none" w:sz="0" w:space="0" w:color="auto"/>
                    <w:right w:val="none" w:sz="0" w:space="0" w:color="auto"/>
                  </w:divBdr>
                  <w:divsChild>
                    <w:div w:id="1919711050">
                      <w:marLeft w:val="0"/>
                      <w:marRight w:val="0"/>
                      <w:marTop w:val="0"/>
                      <w:marBottom w:val="0"/>
                      <w:divBdr>
                        <w:top w:val="none" w:sz="0" w:space="0" w:color="auto"/>
                        <w:left w:val="none" w:sz="0" w:space="0" w:color="auto"/>
                        <w:bottom w:val="none" w:sz="0" w:space="0" w:color="auto"/>
                        <w:right w:val="none" w:sz="0" w:space="0" w:color="auto"/>
                      </w:divBdr>
                    </w:div>
                  </w:divsChild>
                </w:div>
                <w:div w:id="1478841650">
                  <w:marLeft w:val="0"/>
                  <w:marRight w:val="0"/>
                  <w:marTop w:val="0"/>
                  <w:marBottom w:val="0"/>
                  <w:divBdr>
                    <w:top w:val="none" w:sz="0" w:space="0" w:color="auto"/>
                    <w:left w:val="none" w:sz="0" w:space="0" w:color="auto"/>
                    <w:bottom w:val="none" w:sz="0" w:space="0" w:color="auto"/>
                    <w:right w:val="none" w:sz="0" w:space="0" w:color="auto"/>
                  </w:divBdr>
                  <w:divsChild>
                    <w:div w:id="195004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603694">
          <w:marLeft w:val="0"/>
          <w:marRight w:val="0"/>
          <w:marTop w:val="0"/>
          <w:marBottom w:val="0"/>
          <w:divBdr>
            <w:top w:val="none" w:sz="0" w:space="0" w:color="auto"/>
            <w:left w:val="none" w:sz="0" w:space="0" w:color="auto"/>
            <w:bottom w:val="none" w:sz="0" w:space="0" w:color="auto"/>
            <w:right w:val="none" w:sz="0" w:space="0" w:color="auto"/>
          </w:divBdr>
        </w:div>
        <w:div w:id="125465143">
          <w:marLeft w:val="0"/>
          <w:marRight w:val="0"/>
          <w:marTop w:val="0"/>
          <w:marBottom w:val="0"/>
          <w:divBdr>
            <w:top w:val="none" w:sz="0" w:space="0" w:color="auto"/>
            <w:left w:val="none" w:sz="0" w:space="0" w:color="auto"/>
            <w:bottom w:val="none" w:sz="0" w:space="0" w:color="auto"/>
            <w:right w:val="none" w:sz="0" w:space="0" w:color="auto"/>
          </w:divBdr>
        </w:div>
        <w:div w:id="1611088691">
          <w:marLeft w:val="0"/>
          <w:marRight w:val="0"/>
          <w:marTop w:val="0"/>
          <w:marBottom w:val="0"/>
          <w:divBdr>
            <w:top w:val="none" w:sz="0" w:space="0" w:color="auto"/>
            <w:left w:val="none" w:sz="0" w:space="0" w:color="auto"/>
            <w:bottom w:val="none" w:sz="0" w:space="0" w:color="auto"/>
            <w:right w:val="none" w:sz="0" w:space="0" w:color="auto"/>
          </w:divBdr>
        </w:div>
        <w:div w:id="133106772">
          <w:marLeft w:val="0"/>
          <w:marRight w:val="0"/>
          <w:marTop w:val="0"/>
          <w:marBottom w:val="0"/>
          <w:divBdr>
            <w:top w:val="none" w:sz="0" w:space="0" w:color="auto"/>
            <w:left w:val="none" w:sz="0" w:space="0" w:color="auto"/>
            <w:bottom w:val="none" w:sz="0" w:space="0" w:color="auto"/>
            <w:right w:val="none" w:sz="0" w:space="0" w:color="auto"/>
          </w:divBdr>
        </w:div>
        <w:div w:id="1911116685">
          <w:marLeft w:val="0"/>
          <w:marRight w:val="0"/>
          <w:marTop w:val="0"/>
          <w:marBottom w:val="0"/>
          <w:divBdr>
            <w:top w:val="none" w:sz="0" w:space="0" w:color="auto"/>
            <w:left w:val="none" w:sz="0" w:space="0" w:color="auto"/>
            <w:bottom w:val="none" w:sz="0" w:space="0" w:color="auto"/>
            <w:right w:val="none" w:sz="0" w:space="0" w:color="auto"/>
          </w:divBdr>
        </w:div>
        <w:div w:id="1901549867">
          <w:marLeft w:val="0"/>
          <w:marRight w:val="0"/>
          <w:marTop w:val="0"/>
          <w:marBottom w:val="0"/>
          <w:divBdr>
            <w:top w:val="none" w:sz="0" w:space="0" w:color="auto"/>
            <w:left w:val="none" w:sz="0" w:space="0" w:color="auto"/>
            <w:bottom w:val="none" w:sz="0" w:space="0" w:color="auto"/>
            <w:right w:val="none" w:sz="0" w:space="0" w:color="auto"/>
          </w:divBdr>
        </w:div>
        <w:div w:id="1494492734">
          <w:marLeft w:val="0"/>
          <w:marRight w:val="0"/>
          <w:marTop w:val="0"/>
          <w:marBottom w:val="0"/>
          <w:divBdr>
            <w:top w:val="none" w:sz="0" w:space="0" w:color="auto"/>
            <w:left w:val="none" w:sz="0" w:space="0" w:color="auto"/>
            <w:bottom w:val="none" w:sz="0" w:space="0" w:color="auto"/>
            <w:right w:val="none" w:sz="0" w:space="0" w:color="auto"/>
          </w:divBdr>
        </w:div>
        <w:div w:id="434987287">
          <w:marLeft w:val="0"/>
          <w:marRight w:val="0"/>
          <w:marTop w:val="0"/>
          <w:marBottom w:val="0"/>
          <w:divBdr>
            <w:top w:val="none" w:sz="0" w:space="0" w:color="auto"/>
            <w:left w:val="none" w:sz="0" w:space="0" w:color="auto"/>
            <w:bottom w:val="none" w:sz="0" w:space="0" w:color="auto"/>
            <w:right w:val="none" w:sz="0" w:space="0" w:color="auto"/>
          </w:divBdr>
        </w:div>
        <w:div w:id="1393846400">
          <w:marLeft w:val="0"/>
          <w:marRight w:val="0"/>
          <w:marTop w:val="0"/>
          <w:marBottom w:val="0"/>
          <w:divBdr>
            <w:top w:val="none" w:sz="0" w:space="0" w:color="auto"/>
            <w:left w:val="none" w:sz="0" w:space="0" w:color="auto"/>
            <w:bottom w:val="none" w:sz="0" w:space="0" w:color="auto"/>
            <w:right w:val="none" w:sz="0" w:space="0" w:color="auto"/>
          </w:divBdr>
        </w:div>
        <w:div w:id="706493505">
          <w:marLeft w:val="0"/>
          <w:marRight w:val="0"/>
          <w:marTop w:val="0"/>
          <w:marBottom w:val="0"/>
          <w:divBdr>
            <w:top w:val="none" w:sz="0" w:space="0" w:color="auto"/>
            <w:left w:val="none" w:sz="0" w:space="0" w:color="auto"/>
            <w:bottom w:val="none" w:sz="0" w:space="0" w:color="auto"/>
            <w:right w:val="none" w:sz="0" w:space="0" w:color="auto"/>
          </w:divBdr>
        </w:div>
        <w:div w:id="296112480">
          <w:marLeft w:val="0"/>
          <w:marRight w:val="0"/>
          <w:marTop w:val="0"/>
          <w:marBottom w:val="0"/>
          <w:divBdr>
            <w:top w:val="none" w:sz="0" w:space="0" w:color="auto"/>
            <w:left w:val="none" w:sz="0" w:space="0" w:color="auto"/>
            <w:bottom w:val="none" w:sz="0" w:space="0" w:color="auto"/>
            <w:right w:val="none" w:sz="0" w:space="0" w:color="auto"/>
          </w:divBdr>
        </w:div>
        <w:div w:id="1737556583">
          <w:marLeft w:val="0"/>
          <w:marRight w:val="0"/>
          <w:marTop w:val="0"/>
          <w:marBottom w:val="0"/>
          <w:divBdr>
            <w:top w:val="none" w:sz="0" w:space="0" w:color="auto"/>
            <w:left w:val="none" w:sz="0" w:space="0" w:color="auto"/>
            <w:bottom w:val="none" w:sz="0" w:space="0" w:color="auto"/>
            <w:right w:val="none" w:sz="0" w:space="0" w:color="auto"/>
          </w:divBdr>
        </w:div>
        <w:div w:id="996809720">
          <w:marLeft w:val="0"/>
          <w:marRight w:val="0"/>
          <w:marTop w:val="0"/>
          <w:marBottom w:val="0"/>
          <w:divBdr>
            <w:top w:val="none" w:sz="0" w:space="0" w:color="auto"/>
            <w:left w:val="none" w:sz="0" w:space="0" w:color="auto"/>
            <w:bottom w:val="none" w:sz="0" w:space="0" w:color="auto"/>
            <w:right w:val="none" w:sz="0" w:space="0" w:color="auto"/>
          </w:divBdr>
        </w:div>
        <w:div w:id="233052642">
          <w:marLeft w:val="0"/>
          <w:marRight w:val="0"/>
          <w:marTop w:val="0"/>
          <w:marBottom w:val="0"/>
          <w:divBdr>
            <w:top w:val="none" w:sz="0" w:space="0" w:color="auto"/>
            <w:left w:val="none" w:sz="0" w:space="0" w:color="auto"/>
            <w:bottom w:val="none" w:sz="0" w:space="0" w:color="auto"/>
            <w:right w:val="none" w:sz="0" w:space="0" w:color="auto"/>
          </w:divBdr>
        </w:div>
        <w:div w:id="2121950051">
          <w:marLeft w:val="0"/>
          <w:marRight w:val="0"/>
          <w:marTop w:val="0"/>
          <w:marBottom w:val="0"/>
          <w:divBdr>
            <w:top w:val="none" w:sz="0" w:space="0" w:color="auto"/>
            <w:left w:val="none" w:sz="0" w:space="0" w:color="auto"/>
            <w:bottom w:val="none" w:sz="0" w:space="0" w:color="auto"/>
            <w:right w:val="none" w:sz="0" w:space="0" w:color="auto"/>
          </w:divBdr>
        </w:div>
        <w:div w:id="1775176268">
          <w:marLeft w:val="0"/>
          <w:marRight w:val="0"/>
          <w:marTop w:val="0"/>
          <w:marBottom w:val="0"/>
          <w:divBdr>
            <w:top w:val="none" w:sz="0" w:space="0" w:color="auto"/>
            <w:left w:val="none" w:sz="0" w:space="0" w:color="auto"/>
            <w:bottom w:val="none" w:sz="0" w:space="0" w:color="auto"/>
            <w:right w:val="none" w:sz="0" w:space="0" w:color="auto"/>
          </w:divBdr>
        </w:div>
        <w:div w:id="241989602">
          <w:marLeft w:val="0"/>
          <w:marRight w:val="0"/>
          <w:marTop w:val="0"/>
          <w:marBottom w:val="0"/>
          <w:divBdr>
            <w:top w:val="none" w:sz="0" w:space="0" w:color="auto"/>
            <w:left w:val="none" w:sz="0" w:space="0" w:color="auto"/>
            <w:bottom w:val="none" w:sz="0" w:space="0" w:color="auto"/>
            <w:right w:val="none" w:sz="0" w:space="0" w:color="auto"/>
          </w:divBdr>
        </w:div>
        <w:div w:id="1018658380">
          <w:marLeft w:val="0"/>
          <w:marRight w:val="0"/>
          <w:marTop w:val="0"/>
          <w:marBottom w:val="0"/>
          <w:divBdr>
            <w:top w:val="none" w:sz="0" w:space="0" w:color="auto"/>
            <w:left w:val="none" w:sz="0" w:space="0" w:color="auto"/>
            <w:bottom w:val="none" w:sz="0" w:space="0" w:color="auto"/>
            <w:right w:val="none" w:sz="0" w:space="0" w:color="auto"/>
          </w:divBdr>
        </w:div>
        <w:div w:id="1188828859">
          <w:marLeft w:val="0"/>
          <w:marRight w:val="0"/>
          <w:marTop w:val="0"/>
          <w:marBottom w:val="0"/>
          <w:divBdr>
            <w:top w:val="none" w:sz="0" w:space="0" w:color="auto"/>
            <w:left w:val="none" w:sz="0" w:space="0" w:color="auto"/>
            <w:bottom w:val="none" w:sz="0" w:space="0" w:color="auto"/>
            <w:right w:val="none" w:sz="0" w:space="0" w:color="auto"/>
          </w:divBdr>
        </w:div>
        <w:div w:id="374156049">
          <w:marLeft w:val="0"/>
          <w:marRight w:val="0"/>
          <w:marTop w:val="0"/>
          <w:marBottom w:val="0"/>
          <w:divBdr>
            <w:top w:val="none" w:sz="0" w:space="0" w:color="auto"/>
            <w:left w:val="none" w:sz="0" w:space="0" w:color="auto"/>
            <w:bottom w:val="none" w:sz="0" w:space="0" w:color="auto"/>
            <w:right w:val="none" w:sz="0" w:space="0" w:color="auto"/>
          </w:divBdr>
        </w:div>
        <w:div w:id="1026057956">
          <w:marLeft w:val="0"/>
          <w:marRight w:val="0"/>
          <w:marTop w:val="0"/>
          <w:marBottom w:val="0"/>
          <w:divBdr>
            <w:top w:val="none" w:sz="0" w:space="0" w:color="auto"/>
            <w:left w:val="none" w:sz="0" w:space="0" w:color="auto"/>
            <w:bottom w:val="none" w:sz="0" w:space="0" w:color="auto"/>
            <w:right w:val="none" w:sz="0" w:space="0" w:color="auto"/>
          </w:divBdr>
        </w:div>
        <w:div w:id="1481531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41B37-4B07-4405-A853-72D98EA2E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33467</Words>
  <Characters>19077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dc:creator>
  <cp:keywords/>
  <dc:description/>
  <cp:lastModifiedBy>Rita Gagiškienė</cp:lastModifiedBy>
  <cp:revision>10</cp:revision>
  <dcterms:created xsi:type="dcterms:W3CDTF">2025-12-15T06:41:00Z</dcterms:created>
  <dcterms:modified xsi:type="dcterms:W3CDTF">2025-12-31T07:18:00Z</dcterms:modified>
</cp:coreProperties>
</file>