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8798" w14:textId="737089F3" w:rsidR="00053482" w:rsidRPr="00053482" w:rsidRDefault="00053482" w:rsidP="00053482">
      <w:pPr>
        <w:pStyle w:val="Pavadinimas"/>
        <w:spacing w:after="20"/>
        <w:jc w:val="center"/>
        <w:rPr>
          <w:rFonts w:ascii="Times New Roman" w:hAnsi="Times New Roman" w:cs="Times New Roman"/>
          <w:b/>
          <w:bCs/>
          <w:sz w:val="24"/>
          <w:szCs w:val="24"/>
        </w:rPr>
      </w:pPr>
      <w:r w:rsidRPr="00053482">
        <w:rPr>
          <w:rFonts w:ascii="Times New Roman" w:hAnsi="Times New Roman" w:cs="Times New Roman"/>
          <w:b/>
          <w:bCs/>
          <w:noProof/>
          <w:sz w:val="24"/>
          <w:szCs w:val="24"/>
          <w:lang w:eastAsia="lt-LT"/>
        </w:rPr>
        <w:drawing>
          <wp:inline distT="0" distB="0" distL="0" distR="0" wp14:anchorId="43CE5AA1" wp14:editId="2E57A563">
            <wp:extent cx="542925" cy="552450"/>
            <wp:effectExtent l="0" t="0" r="9525" b="0"/>
            <wp:docPr id="1" name="Paveikslėlis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iliustracija, simbolis&#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040FC05E" w14:textId="77777777" w:rsidR="00053482" w:rsidRPr="00CE7EE4" w:rsidRDefault="00053482" w:rsidP="00053482">
      <w:pPr>
        <w:pStyle w:val="Pavadinimas"/>
        <w:spacing w:after="20"/>
        <w:jc w:val="center"/>
        <w:rPr>
          <w:rFonts w:ascii="Times New Roman" w:hAnsi="Times New Roman" w:cs="Times New Roman"/>
          <w:sz w:val="24"/>
          <w:szCs w:val="24"/>
        </w:rPr>
      </w:pPr>
    </w:p>
    <w:p w14:paraId="6B538A12" w14:textId="77777777" w:rsidR="00053482" w:rsidRPr="00053482" w:rsidRDefault="00053482" w:rsidP="00053482">
      <w:pPr>
        <w:pStyle w:val="Pavadinimas"/>
        <w:spacing w:after="20"/>
        <w:jc w:val="center"/>
        <w:rPr>
          <w:rFonts w:ascii="Times New Roman" w:hAnsi="Times New Roman" w:cs="Times New Roman"/>
          <w:b/>
          <w:bCs/>
          <w:sz w:val="24"/>
          <w:szCs w:val="24"/>
        </w:rPr>
      </w:pPr>
      <w:r w:rsidRPr="00053482">
        <w:rPr>
          <w:rFonts w:ascii="Times New Roman" w:hAnsi="Times New Roman" w:cs="Times New Roman"/>
          <w:b/>
          <w:bCs/>
          <w:sz w:val="24"/>
          <w:szCs w:val="24"/>
        </w:rPr>
        <w:t>NACIONALINĖS ŠVIETIMO AGENTŪROS</w:t>
      </w:r>
    </w:p>
    <w:p w14:paraId="7EE4D004" w14:textId="77777777" w:rsidR="00053482" w:rsidRPr="00053482" w:rsidRDefault="00053482" w:rsidP="00053482">
      <w:pPr>
        <w:pStyle w:val="Pavadinimas"/>
        <w:spacing w:after="20"/>
        <w:jc w:val="center"/>
        <w:rPr>
          <w:rFonts w:ascii="Times New Roman" w:hAnsi="Times New Roman" w:cs="Times New Roman"/>
          <w:b/>
          <w:bCs/>
          <w:sz w:val="24"/>
          <w:szCs w:val="24"/>
        </w:rPr>
      </w:pPr>
      <w:r w:rsidRPr="00053482">
        <w:rPr>
          <w:rFonts w:ascii="Times New Roman" w:hAnsi="Times New Roman" w:cs="Times New Roman"/>
          <w:b/>
          <w:bCs/>
          <w:sz w:val="24"/>
          <w:szCs w:val="24"/>
        </w:rPr>
        <w:t>DIREKTORIUS</w:t>
      </w:r>
    </w:p>
    <w:p w14:paraId="2B0D36D8" w14:textId="77777777" w:rsidR="00053482" w:rsidRPr="00CE7EE4" w:rsidRDefault="00053482" w:rsidP="00053482">
      <w:pPr>
        <w:pStyle w:val="Standard"/>
        <w:spacing w:after="20"/>
        <w:jc w:val="center"/>
        <w:rPr>
          <w:szCs w:val="24"/>
          <w:lang w:val="lt-LT"/>
        </w:rPr>
      </w:pPr>
    </w:p>
    <w:p w14:paraId="34FDCD05" w14:textId="77777777" w:rsidR="00053482" w:rsidRPr="00CE7EE4" w:rsidRDefault="00053482" w:rsidP="00053482">
      <w:pPr>
        <w:pStyle w:val="Standard"/>
        <w:spacing w:after="20"/>
        <w:jc w:val="center"/>
        <w:rPr>
          <w:szCs w:val="24"/>
          <w:lang w:val="lt-LT"/>
        </w:rPr>
      </w:pPr>
    </w:p>
    <w:p w14:paraId="07AEF669" w14:textId="77777777" w:rsidR="00053482" w:rsidRDefault="00053482" w:rsidP="00053482">
      <w:pPr>
        <w:pStyle w:val="Standard"/>
        <w:jc w:val="center"/>
        <w:rPr>
          <w:b/>
          <w:bCs/>
          <w:szCs w:val="24"/>
          <w:lang w:val="lt-LT"/>
        </w:rPr>
      </w:pPr>
      <w:r w:rsidRPr="00053482">
        <w:rPr>
          <w:b/>
          <w:bCs/>
          <w:szCs w:val="24"/>
          <w:lang w:val="lt-LT"/>
        </w:rPr>
        <w:t>ĮSAKYMAS</w:t>
      </w:r>
    </w:p>
    <w:p w14:paraId="79D4FF94" w14:textId="217D22A4" w:rsidR="00053482" w:rsidRDefault="00053482" w:rsidP="00053482">
      <w:pPr>
        <w:pStyle w:val="Standard"/>
        <w:jc w:val="center"/>
        <w:rPr>
          <w:rFonts w:ascii="Open Sans" w:hAnsi="Open Sans" w:cs="Open Sans"/>
          <w:color w:val="4F4F4F"/>
          <w:sz w:val="20"/>
          <w:shd w:val="clear" w:color="auto" w:fill="FFFFFF"/>
        </w:rPr>
      </w:pPr>
      <w:r>
        <w:rPr>
          <w:b/>
          <w:bCs/>
          <w:szCs w:val="24"/>
          <w:lang w:val="lt-LT"/>
        </w:rPr>
        <w:t>DĖL NACIONALINĖS ŠVIETIMO AGENTŪROS DIREKTORIAUS 2023</w:t>
      </w:r>
      <w:r w:rsidR="00946411">
        <w:rPr>
          <w:b/>
          <w:bCs/>
          <w:szCs w:val="24"/>
          <w:lang w:val="lt-LT"/>
        </w:rPr>
        <w:t> </w:t>
      </w:r>
      <w:r>
        <w:rPr>
          <w:b/>
          <w:bCs/>
          <w:szCs w:val="24"/>
          <w:lang w:val="lt-LT"/>
        </w:rPr>
        <w:t>M. SAUSIO 30</w:t>
      </w:r>
      <w:r w:rsidR="00946411">
        <w:rPr>
          <w:b/>
          <w:bCs/>
          <w:szCs w:val="24"/>
          <w:lang w:val="lt-LT"/>
        </w:rPr>
        <w:t> </w:t>
      </w:r>
      <w:r>
        <w:rPr>
          <w:b/>
          <w:bCs/>
          <w:szCs w:val="24"/>
          <w:lang w:val="lt-LT"/>
        </w:rPr>
        <w:t>D. ĮSAKYMO NR</w:t>
      </w:r>
      <w:r w:rsidR="00946411">
        <w:rPr>
          <w:b/>
          <w:bCs/>
          <w:szCs w:val="24"/>
          <w:lang w:val="lt-LT"/>
        </w:rPr>
        <w:t>. </w:t>
      </w:r>
      <w:r>
        <w:rPr>
          <w:b/>
          <w:bCs/>
          <w:szCs w:val="24"/>
          <w:lang w:val="lt-LT"/>
        </w:rPr>
        <w:t>VK-75 „DĖL VALSTYBINIŲ IR SAVIVALDYBIŲ MOKYKLŲ VADOVŲ, JŲ PAVADUOTOJŲ UGDYMUI, UGDYMĄ ORGANIZUOJANČIŲ SKYRIŲ VEDĖJŲ, MOKYTOJŲ IR PAGALBOS MOKINIUI SPECIALISTŲ KVALIFIKACIJOS TOBULINIMO PRIORITETŲ KLASIFIKATORIAUS PATVIRTINIMO“ PAKEITIMO</w:t>
      </w:r>
    </w:p>
    <w:p w14:paraId="2841BC71" w14:textId="77777777" w:rsidR="00053482" w:rsidRDefault="00053482" w:rsidP="00053482">
      <w:pPr>
        <w:pStyle w:val="Standard"/>
        <w:contextualSpacing/>
        <w:jc w:val="center"/>
        <w:rPr>
          <w:szCs w:val="24"/>
          <w:lang w:val="lt-LT"/>
        </w:rPr>
      </w:pPr>
    </w:p>
    <w:p w14:paraId="7FB95360" w14:textId="77777777" w:rsidR="002B4864" w:rsidRPr="00053482" w:rsidRDefault="002B4864" w:rsidP="00053482">
      <w:pPr>
        <w:pStyle w:val="Standard"/>
        <w:contextualSpacing/>
        <w:jc w:val="center"/>
        <w:rPr>
          <w:szCs w:val="24"/>
          <w:lang w:val="lt-LT"/>
        </w:rPr>
      </w:pPr>
    </w:p>
    <w:p w14:paraId="7CE6F7D0" w14:textId="77777777" w:rsidR="00053482" w:rsidRPr="00053482" w:rsidRDefault="00053482" w:rsidP="00053482">
      <w:pPr>
        <w:pStyle w:val="Standard"/>
        <w:spacing w:after="20"/>
        <w:jc w:val="center"/>
        <w:rPr>
          <w:szCs w:val="24"/>
          <w:lang w:val="lt-LT"/>
        </w:rPr>
      </w:pPr>
      <w:r w:rsidRPr="00053482">
        <w:rPr>
          <w:szCs w:val="24"/>
          <w:lang w:val="lt-LT"/>
        </w:rPr>
        <w:t xml:space="preserve">Nr. </w:t>
      </w:r>
    </w:p>
    <w:p w14:paraId="43BDF2AE" w14:textId="77777777" w:rsidR="00053482" w:rsidRPr="00053482" w:rsidRDefault="00053482" w:rsidP="00053482">
      <w:pPr>
        <w:pStyle w:val="Porat"/>
        <w:tabs>
          <w:tab w:val="clear" w:pos="4153"/>
          <w:tab w:val="clear" w:pos="8306"/>
        </w:tabs>
        <w:spacing w:after="20"/>
        <w:jc w:val="center"/>
        <w:rPr>
          <w:szCs w:val="24"/>
          <w:lang w:val="lt-LT"/>
        </w:rPr>
      </w:pPr>
      <w:r w:rsidRPr="00053482">
        <w:rPr>
          <w:szCs w:val="24"/>
          <w:lang w:val="lt-LT"/>
        </w:rPr>
        <w:t>Vilnius</w:t>
      </w:r>
    </w:p>
    <w:p w14:paraId="6913CA76" w14:textId="77777777" w:rsidR="00053482" w:rsidRPr="00053482" w:rsidRDefault="00053482" w:rsidP="00053482">
      <w:pPr>
        <w:pStyle w:val="Standard"/>
        <w:spacing w:after="20"/>
        <w:jc w:val="both"/>
        <w:rPr>
          <w:szCs w:val="24"/>
          <w:lang w:val="lt-LT"/>
        </w:rPr>
      </w:pPr>
    </w:p>
    <w:p w14:paraId="374AF51F" w14:textId="4AA61BBE" w:rsidR="00053482" w:rsidRPr="00053482" w:rsidRDefault="00053482" w:rsidP="00053482">
      <w:pPr>
        <w:pStyle w:val="Standarduser"/>
        <w:spacing w:line="360" w:lineRule="auto"/>
        <w:ind w:firstLine="720"/>
        <w:contextualSpacing/>
        <w:jc w:val="both"/>
        <w:rPr>
          <w:lang w:eastAsia="lt-LT"/>
        </w:rPr>
      </w:pPr>
      <w:r w:rsidRPr="00053482">
        <w:rPr>
          <w:spacing w:val="60"/>
          <w:shd w:val="clear" w:color="auto" w:fill="FFFFFF"/>
        </w:rPr>
        <w:t>Pa</w:t>
      </w:r>
      <w:r w:rsidR="002B4864">
        <w:rPr>
          <w:spacing w:val="60"/>
          <w:shd w:val="clear" w:color="auto" w:fill="FFFFFF"/>
        </w:rPr>
        <w:t>pilda</w:t>
      </w:r>
      <w:r w:rsidRPr="00053482">
        <w:rPr>
          <w:spacing w:val="60"/>
          <w:shd w:val="clear" w:color="auto" w:fill="FFFFFF"/>
        </w:rPr>
        <w:t>u</w:t>
      </w:r>
      <w:r w:rsidRPr="00053482">
        <w:rPr>
          <w:shd w:val="clear" w:color="auto" w:fill="FFFFFF"/>
        </w:rPr>
        <w:t xml:space="preserve"> </w:t>
      </w:r>
      <w:r w:rsidR="002B4864">
        <w:rPr>
          <w:shd w:val="clear" w:color="auto" w:fill="FFFFFF"/>
        </w:rPr>
        <w:t xml:space="preserve">Valstybinių ir savivaldybių mokyklų vadovų, jų pavaduotojų ugdymui, ugdymą organizuojančių skyrių vedėjų, mokytojų ir pagalbos mokiniui specialistų kvalifikacijos tobulinimo prioritetų </w:t>
      </w:r>
      <w:r w:rsidR="002B4864" w:rsidRPr="00053482">
        <w:rPr>
          <w:shd w:val="clear" w:color="auto" w:fill="FFFFFF"/>
        </w:rPr>
        <w:t>klasifikatori</w:t>
      </w:r>
      <w:r w:rsidR="002B4864">
        <w:rPr>
          <w:shd w:val="clear" w:color="auto" w:fill="FFFFFF"/>
        </w:rPr>
        <w:t>ų,</w:t>
      </w:r>
      <w:r w:rsidR="002B4864" w:rsidRPr="00053482">
        <w:rPr>
          <w:shd w:val="clear" w:color="auto" w:fill="FFFFFF"/>
        </w:rPr>
        <w:t xml:space="preserve"> patvirtintą </w:t>
      </w:r>
      <w:r w:rsidRPr="00053482">
        <w:rPr>
          <w:shd w:val="clear" w:color="auto" w:fill="FFFFFF"/>
        </w:rPr>
        <w:t>Nacionalinės švietimo agentūros direktoriaus 202</w:t>
      </w:r>
      <w:r>
        <w:rPr>
          <w:shd w:val="clear" w:color="auto" w:fill="FFFFFF"/>
        </w:rPr>
        <w:t>3</w:t>
      </w:r>
      <w:r w:rsidRPr="00053482">
        <w:rPr>
          <w:shd w:val="clear" w:color="auto" w:fill="FFFFFF"/>
        </w:rPr>
        <w:t xml:space="preserve"> m. </w:t>
      </w:r>
      <w:r>
        <w:rPr>
          <w:shd w:val="clear" w:color="auto" w:fill="FFFFFF"/>
        </w:rPr>
        <w:t>sausio</w:t>
      </w:r>
      <w:r w:rsidRPr="00053482">
        <w:rPr>
          <w:shd w:val="clear" w:color="auto" w:fill="FFFFFF"/>
        </w:rPr>
        <w:t xml:space="preserve"> </w:t>
      </w:r>
      <w:r>
        <w:rPr>
          <w:shd w:val="clear" w:color="auto" w:fill="FFFFFF"/>
        </w:rPr>
        <w:t>30</w:t>
      </w:r>
      <w:r w:rsidRPr="00053482">
        <w:rPr>
          <w:shd w:val="clear" w:color="auto" w:fill="FFFFFF"/>
        </w:rPr>
        <w:t> d. įsakymu Nr. VK-7</w:t>
      </w:r>
      <w:r>
        <w:rPr>
          <w:shd w:val="clear" w:color="auto" w:fill="FFFFFF"/>
        </w:rPr>
        <w:t>5</w:t>
      </w:r>
      <w:r w:rsidRPr="00053482">
        <w:rPr>
          <w:shd w:val="clear" w:color="auto" w:fill="FFFFFF"/>
        </w:rPr>
        <w:t xml:space="preserve"> „Dėl </w:t>
      </w:r>
      <w:r w:rsidR="008944A0">
        <w:rPr>
          <w:shd w:val="clear" w:color="auto" w:fill="FFFFFF"/>
        </w:rPr>
        <w:t>V</w:t>
      </w:r>
      <w:r>
        <w:rPr>
          <w:shd w:val="clear" w:color="auto" w:fill="FFFFFF"/>
        </w:rPr>
        <w:t xml:space="preserve">alstybinių ir savivaldybių mokyklų vadovų, jų pavaduotojų ugdymui, ugdymą organizuojančių skyrių vedėjų, mokytojų ir pagalbos mokiniui specialistų kvalifikacijos tobulinimo prioritetų </w:t>
      </w:r>
      <w:r w:rsidRPr="00053482">
        <w:rPr>
          <w:shd w:val="clear" w:color="auto" w:fill="FFFFFF"/>
        </w:rPr>
        <w:t>klasifikatoriaus patvirtinimo“</w:t>
      </w:r>
      <w:r w:rsidR="008944A0">
        <w:rPr>
          <w:shd w:val="clear" w:color="auto" w:fill="FFFFFF"/>
        </w:rPr>
        <w:t>,</w:t>
      </w:r>
      <w:r w:rsidRPr="00053482">
        <w:rPr>
          <w:shd w:val="clear" w:color="auto" w:fill="FFFFFF"/>
        </w:rPr>
        <w:t xml:space="preserve"> </w:t>
      </w:r>
      <w:r w:rsidR="00B82BA5">
        <w:rPr>
          <w:shd w:val="clear" w:color="auto" w:fill="FFFFFF"/>
        </w:rPr>
        <w:t>14</w:t>
      </w:r>
      <w:r w:rsidR="008944A0">
        <w:rPr>
          <w:shd w:val="clear" w:color="auto" w:fill="FFFFFF"/>
        </w:rPr>
        <w:t>–</w:t>
      </w:r>
      <w:r w:rsidR="00B82BA5">
        <w:rPr>
          <w:shd w:val="clear" w:color="auto" w:fill="FFFFFF"/>
        </w:rPr>
        <w:t>19</w:t>
      </w:r>
      <w:r w:rsidR="008944A0">
        <w:rPr>
          <w:shd w:val="clear" w:color="auto" w:fill="FFFFFF"/>
        </w:rPr>
        <w:t> </w:t>
      </w:r>
      <w:r w:rsidRPr="00053482">
        <w:rPr>
          <w:shd w:val="clear" w:color="auto" w:fill="FFFFFF"/>
        </w:rPr>
        <w:t>punkt</w:t>
      </w:r>
      <w:r w:rsidR="00DE122E">
        <w:rPr>
          <w:shd w:val="clear" w:color="auto" w:fill="FFFFFF"/>
        </w:rPr>
        <w:t>ais</w:t>
      </w:r>
      <w:r w:rsidR="008944A0">
        <w:rPr>
          <w:shd w:val="clear" w:color="auto" w:fill="FFFFFF"/>
        </w:rPr>
        <w:t xml:space="preserve"> ir juos išdėstau taip</w:t>
      </w:r>
      <w:r w:rsidRPr="00053482">
        <w:rPr>
          <w:shd w:val="clear" w:color="auto" w:fill="FFFFFF"/>
        </w:rPr>
        <w:t>:</w:t>
      </w:r>
    </w:p>
    <w:tbl>
      <w:tblPr>
        <w:tblStyle w:val="Lentelstinklelis"/>
        <w:tblW w:w="0" w:type="auto"/>
        <w:tblLook w:val="04A0" w:firstRow="1" w:lastRow="0" w:firstColumn="1" w:lastColumn="0" w:noHBand="0" w:noVBand="1"/>
      </w:tblPr>
      <w:tblGrid>
        <w:gridCol w:w="1263"/>
        <w:gridCol w:w="1651"/>
        <w:gridCol w:w="1980"/>
        <w:gridCol w:w="4734"/>
      </w:tblGrid>
      <w:tr w:rsidR="00460F7E" w:rsidRPr="00053482" w14:paraId="5DA07E91" w14:textId="77777777" w:rsidTr="00CE7EE4">
        <w:tc>
          <w:tcPr>
            <w:tcW w:w="1263" w:type="dxa"/>
          </w:tcPr>
          <w:p w14:paraId="51AA8173" w14:textId="14491B07" w:rsidR="00460F7E" w:rsidRPr="00053482" w:rsidDel="0097694D" w:rsidRDefault="00460F7E" w:rsidP="00610D21">
            <w:pPr>
              <w:pStyle w:val="Standarduser"/>
              <w:tabs>
                <w:tab w:val="left" w:pos="993"/>
              </w:tabs>
              <w:spacing w:line="360" w:lineRule="auto"/>
              <w:contextualSpacing/>
              <w:jc w:val="both"/>
              <w:rPr>
                <w:szCs w:val="24"/>
              </w:rPr>
            </w:pPr>
            <w:r w:rsidRPr="00053482">
              <w:rPr>
                <w:szCs w:val="24"/>
              </w:rPr>
              <w:t>„</w:t>
            </w:r>
            <w:r w:rsidR="00B82BA5">
              <w:rPr>
                <w:szCs w:val="24"/>
              </w:rPr>
              <w:t>14</w:t>
            </w:r>
            <w:r w:rsidR="00A13BB1">
              <w:rPr>
                <w:szCs w:val="24"/>
              </w:rPr>
              <w:t>.</w:t>
            </w:r>
          </w:p>
        </w:tc>
        <w:tc>
          <w:tcPr>
            <w:tcW w:w="1651" w:type="dxa"/>
          </w:tcPr>
          <w:p w14:paraId="6DAA977D" w14:textId="72A662D2" w:rsidR="00460F7E" w:rsidRDefault="00460F7E">
            <w:pPr>
              <w:pStyle w:val="Standarduser"/>
              <w:tabs>
                <w:tab w:val="left" w:pos="993"/>
              </w:tabs>
              <w:spacing w:line="360" w:lineRule="auto"/>
              <w:contextualSpacing/>
              <w:rPr>
                <w:color w:val="000000"/>
              </w:rPr>
            </w:pPr>
            <w:r>
              <w:rPr>
                <w:szCs w:val="24"/>
              </w:rPr>
              <w:t>51</w:t>
            </w:r>
          </w:p>
        </w:tc>
        <w:tc>
          <w:tcPr>
            <w:tcW w:w="1980" w:type="dxa"/>
          </w:tcPr>
          <w:p w14:paraId="2B9FC552" w14:textId="429547B6" w:rsidR="00460F7E" w:rsidRPr="004A5FD0" w:rsidRDefault="00460F7E" w:rsidP="00CE7EE4">
            <w:pPr>
              <w:pStyle w:val="Standarduser"/>
              <w:tabs>
                <w:tab w:val="left" w:pos="993"/>
              </w:tabs>
              <w:spacing w:line="360" w:lineRule="auto"/>
              <w:contextualSpacing/>
              <w:rPr>
                <w:szCs w:val="24"/>
              </w:rPr>
            </w:pPr>
            <w:r>
              <w:rPr>
                <w:color w:val="000000"/>
                <w:szCs w:val="24"/>
              </w:rPr>
              <w:t>M</w:t>
            </w:r>
            <w:r w:rsidRPr="004A5FD0">
              <w:rPr>
                <w:color w:val="000000"/>
                <w:szCs w:val="24"/>
              </w:rPr>
              <w:t>edijų ir skaitmeninių kompetencijų (įskaitant ir dirbtinio intelekto (toliau</w:t>
            </w:r>
            <w:r>
              <w:rPr>
                <w:color w:val="000000"/>
                <w:szCs w:val="24"/>
              </w:rPr>
              <w:t> </w:t>
            </w:r>
            <w:r w:rsidRPr="004A5FD0">
              <w:rPr>
                <w:color w:val="000000"/>
                <w:szCs w:val="24"/>
              </w:rPr>
              <w:t>– DI) naudojimo principus) stiprinimas</w:t>
            </w:r>
          </w:p>
        </w:tc>
        <w:tc>
          <w:tcPr>
            <w:tcW w:w="4734" w:type="dxa"/>
          </w:tcPr>
          <w:p w14:paraId="2B61AFC2" w14:textId="433E4C3A" w:rsidR="00460F7E" w:rsidRPr="0035045F" w:rsidRDefault="00460F7E" w:rsidP="00610D21">
            <w:pPr>
              <w:pStyle w:val="Standarduser"/>
              <w:tabs>
                <w:tab w:val="left" w:pos="993"/>
              </w:tabs>
              <w:contextualSpacing/>
              <w:jc w:val="both"/>
              <w:rPr>
                <w:szCs w:val="24"/>
              </w:rPr>
            </w:pPr>
            <w:r w:rsidRPr="0035045F">
              <w:rPr>
                <w:szCs w:val="24"/>
              </w:rPr>
              <w:t xml:space="preserve">5 </w:t>
            </w:r>
            <w:r>
              <w:rPr>
                <w:szCs w:val="24"/>
              </w:rPr>
              <w:t>p</w:t>
            </w:r>
            <w:r w:rsidRPr="0035045F">
              <w:rPr>
                <w:szCs w:val="24"/>
              </w:rPr>
              <w:t>rioritet</w:t>
            </w:r>
            <w:r>
              <w:rPr>
                <w:szCs w:val="24"/>
              </w:rPr>
              <w:t>as</w:t>
            </w:r>
            <w:r w:rsidRPr="0035045F">
              <w:rPr>
                <w:szCs w:val="24"/>
              </w:rPr>
              <w:t xml:space="preserve"> (2026</w:t>
            </w:r>
            <w:r>
              <w:rPr>
                <w:szCs w:val="24"/>
              </w:rPr>
              <w:t>–</w:t>
            </w:r>
            <w:r w:rsidRPr="0035045F">
              <w:rPr>
                <w:szCs w:val="24"/>
              </w:rPr>
              <w:t>2028 metų prioritetinė kvalifikacijos tobulinimo kryptis</w:t>
            </w:r>
            <w:r w:rsidRPr="007B46A1">
              <w:rPr>
                <w:szCs w:val="24"/>
              </w:rPr>
              <w:t>)</w:t>
            </w:r>
            <w:r w:rsidRPr="00CE7EE4">
              <w:rPr>
                <w:color w:val="4F4F4F"/>
                <w:shd w:val="clear" w:color="auto" w:fill="FFFFFF"/>
              </w:rPr>
              <w:t xml:space="preserve"> </w:t>
            </w:r>
            <w:r>
              <w:rPr>
                <w:color w:val="4F4F4F"/>
                <w:szCs w:val="24"/>
                <w:shd w:val="clear" w:color="auto" w:fill="FFFFFF"/>
              </w:rPr>
              <w:t>„</w:t>
            </w:r>
            <w:r w:rsidRPr="0035045F">
              <w:rPr>
                <w:color w:val="000000"/>
                <w:szCs w:val="24"/>
              </w:rPr>
              <w:t>Medijų ir skaitmeninių kompetencijų stiprinimas</w:t>
            </w:r>
            <w:r>
              <w:rPr>
                <w:color w:val="000000"/>
                <w:szCs w:val="24"/>
              </w:rPr>
              <w:t>“</w:t>
            </w:r>
            <w:r w:rsidRPr="0035045F">
              <w:rPr>
                <w:color w:val="000000"/>
                <w:szCs w:val="24"/>
              </w:rPr>
              <w:t xml:space="preserve"> apima galimybę veiksmingiau siekti ugdymo(</w:t>
            </w:r>
            <w:proofErr w:type="spellStart"/>
            <w:r w:rsidRPr="0035045F">
              <w:rPr>
                <w:color w:val="000000"/>
                <w:szCs w:val="24"/>
              </w:rPr>
              <w:t>si</w:t>
            </w:r>
            <w:proofErr w:type="spellEnd"/>
            <w:r w:rsidRPr="0035045F">
              <w:rPr>
                <w:color w:val="000000"/>
                <w:szCs w:val="24"/>
              </w:rPr>
              <w:t>) tikslų, efektyviau perteikti ugdymo turinį, panaudojant skaitmeninį ugdymo turinį, gebėjimą kurti naujas ugdymo / mokymo priemones ir įrankius, gebėjimą kritiškai vertinti DI sugeneruotą turinį, nuolatos atnaujinant ir gilinant žinias bei gebėjimus atpažinti etines dilemas, gebėjimą ugdytis socialinę atsakomybę naudojant DI, gebėjimą integruoti DI priemones į ugdymo proceso organizavimą, gebėjimą naudoti DI profesini</w:t>
            </w:r>
            <w:r>
              <w:rPr>
                <w:color w:val="000000"/>
                <w:szCs w:val="24"/>
              </w:rPr>
              <w:t>o</w:t>
            </w:r>
            <w:r w:rsidRPr="0035045F">
              <w:rPr>
                <w:color w:val="000000"/>
                <w:szCs w:val="24"/>
              </w:rPr>
              <w:t xml:space="preserve"> augim</w:t>
            </w:r>
            <w:r>
              <w:rPr>
                <w:color w:val="000000"/>
                <w:szCs w:val="24"/>
              </w:rPr>
              <w:t>o srityje.</w:t>
            </w:r>
          </w:p>
        </w:tc>
      </w:tr>
      <w:tr w:rsidR="00460F7E" w:rsidRPr="00053482" w14:paraId="56370F30" w14:textId="77777777" w:rsidTr="00CE7EE4">
        <w:tc>
          <w:tcPr>
            <w:tcW w:w="1263" w:type="dxa"/>
          </w:tcPr>
          <w:p w14:paraId="04AB6568" w14:textId="11D696D8" w:rsidR="00460F7E" w:rsidRPr="00053482" w:rsidRDefault="00B82BA5" w:rsidP="00610D21">
            <w:pPr>
              <w:pStyle w:val="Standarduser"/>
              <w:tabs>
                <w:tab w:val="left" w:pos="993"/>
              </w:tabs>
              <w:spacing w:line="360" w:lineRule="auto"/>
              <w:contextualSpacing/>
              <w:jc w:val="both"/>
            </w:pPr>
            <w:r>
              <w:t>15</w:t>
            </w:r>
            <w:r w:rsidR="00A13BB1">
              <w:t>.</w:t>
            </w:r>
          </w:p>
        </w:tc>
        <w:tc>
          <w:tcPr>
            <w:tcW w:w="1651" w:type="dxa"/>
          </w:tcPr>
          <w:p w14:paraId="38385B7C" w14:textId="3DAC0197" w:rsidR="00460F7E" w:rsidRPr="00C938B0" w:rsidRDefault="00460F7E">
            <w:pPr>
              <w:pStyle w:val="Standarduser"/>
              <w:tabs>
                <w:tab w:val="left" w:pos="993"/>
              </w:tabs>
              <w:spacing w:line="360" w:lineRule="auto"/>
              <w:contextualSpacing/>
              <w:rPr>
                <w:color w:val="000000"/>
              </w:rPr>
            </w:pPr>
            <w:r>
              <w:t>52</w:t>
            </w:r>
          </w:p>
        </w:tc>
        <w:tc>
          <w:tcPr>
            <w:tcW w:w="1980" w:type="dxa"/>
          </w:tcPr>
          <w:p w14:paraId="3E5DF310" w14:textId="4FE8FCD5" w:rsidR="00460F7E" w:rsidRPr="00C938B0" w:rsidRDefault="00460F7E" w:rsidP="00CE7EE4">
            <w:pPr>
              <w:pStyle w:val="Standarduser"/>
              <w:tabs>
                <w:tab w:val="left" w:pos="993"/>
              </w:tabs>
              <w:spacing w:line="360" w:lineRule="auto"/>
              <w:contextualSpacing/>
              <w:rPr>
                <w:szCs w:val="24"/>
                <w:shd w:val="clear" w:color="auto" w:fill="FFFFFF"/>
              </w:rPr>
            </w:pPr>
            <w:r w:rsidRPr="00C938B0">
              <w:rPr>
                <w:color w:val="000000"/>
                <w:szCs w:val="24"/>
              </w:rPr>
              <w:t xml:space="preserve">Įtraukiojo ugdymo planavimo ir įgyvendinimo kompetencijos </w:t>
            </w:r>
            <w:r w:rsidRPr="00C938B0">
              <w:rPr>
                <w:color w:val="000000"/>
                <w:szCs w:val="24"/>
              </w:rPr>
              <w:lastRenderedPageBreak/>
              <w:t>tobulinimas</w:t>
            </w:r>
          </w:p>
        </w:tc>
        <w:tc>
          <w:tcPr>
            <w:tcW w:w="4734" w:type="dxa"/>
          </w:tcPr>
          <w:p w14:paraId="35429411" w14:textId="07B1BCBF" w:rsidR="00460F7E" w:rsidRPr="00FB18A0" w:rsidRDefault="00460F7E" w:rsidP="00610D21">
            <w:pPr>
              <w:pStyle w:val="Standarduser"/>
              <w:tabs>
                <w:tab w:val="left" w:pos="993"/>
              </w:tabs>
              <w:contextualSpacing/>
              <w:jc w:val="both"/>
              <w:rPr>
                <w:szCs w:val="24"/>
              </w:rPr>
            </w:pPr>
            <w:r w:rsidRPr="004E2B26">
              <w:rPr>
                <w:szCs w:val="24"/>
              </w:rPr>
              <w:lastRenderedPageBreak/>
              <w:t xml:space="preserve">5 </w:t>
            </w:r>
            <w:r>
              <w:rPr>
                <w:szCs w:val="24"/>
              </w:rPr>
              <w:t>p</w:t>
            </w:r>
            <w:r w:rsidRPr="004E2B26">
              <w:rPr>
                <w:szCs w:val="24"/>
              </w:rPr>
              <w:t>rioritet</w:t>
            </w:r>
            <w:r>
              <w:rPr>
                <w:szCs w:val="24"/>
              </w:rPr>
              <w:t>as</w:t>
            </w:r>
            <w:r w:rsidRPr="004E2B26">
              <w:rPr>
                <w:szCs w:val="24"/>
              </w:rPr>
              <w:t xml:space="preserve"> (2026</w:t>
            </w:r>
            <w:r>
              <w:rPr>
                <w:szCs w:val="24"/>
              </w:rPr>
              <w:t>–</w:t>
            </w:r>
            <w:r w:rsidRPr="004E2B26">
              <w:rPr>
                <w:szCs w:val="24"/>
              </w:rPr>
              <w:t>2028 metų prioritetinė kvalifikacijos tobulinimo kryptis)</w:t>
            </w:r>
            <w:r w:rsidRPr="00CE7EE4">
              <w:rPr>
                <w:color w:val="4F4F4F"/>
                <w:shd w:val="clear" w:color="auto" w:fill="FFFFFF"/>
              </w:rPr>
              <w:t xml:space="preserve"> </w:t>
            </w:r>
            <w:r>
              <w:rPr>
                <w:color w:val="000000"/>
                <w:szCs w:val="24"/>
              </w:rPr>
              <w:t>„</w:t>
            </w:r>
            <w:r w:rsidRPr="004E2B26">
              <w:rPr>
                <w:color w:val="000000"/>
                <w:szCs w:val="24"/>
              </w:rPr>
              <w:t>Kompetencijų, susijusių su įtraukia, atvira, gebančia gyventi įvairovėje ir mokytis iš esamų skirtumų mokykla, tobulinimas</w:t>
            </w:r>
            <w:r>
              <w:rPr>
                <w:color w:val="000000"/>
                <w:szCs w:val="24"/>
              </w:rPr>
              <w:t>“</w:t>
            </w:r>
            <w:r w:rsidRPr="004E2B26">
              <w:rPr>
                <w:color w:val="000000"/>
                <w:szCs w:val="24"/>
              </w:rPr>
              <w:t xml:space="preserve"> apima nuostatų ir požiūrių kaitą, saugios ir nediskriminuojančios ugdymo aplinkos </w:t>
            </w:r>
            <w:r w:rsidRPr="004E2B26">
              <w:rPr>
                <w:color w:val="000000"/>
                <w:szCs w:val="24"/>
              </w:rPr>
              <w:lastRenderedPageBreak/>
              <w:t>kūrimą, gebėjimą suvokti, atpažinti ir atliepti mokinių individualius poreikius, atliepiant nediskriminavimo, tolerancijos principus, lyčių lygybės principus, siekiant kiekvieno ugdytinio gerovės ir asmeninės pažangos. Lyčių lygybės srityje stiprinti kritinį lyčių stereotipų vertinimą, gebėjimus atpažinti sveikus ir žalingus santykius, sutikimo kultūros principų taikymą. Pagarbaus</w:t>
            </w:r>
            <w:r w:rsidRPr="00FB18A0">
              <w:rPr>
                <w:color w:val="000000"/>
                <w:szCs w:val="24"/>
              </w:rPr>
              <w:t xml:space="preserve"> bendradarbiavimo, įtraukios mokyklos kultūros kūrimas, socialinės partnerystės, mokinių elgesio klasėje valdymo gebėjimų stiprinimas, universalaus dizaino principų taikymas įgalina dirbti daugiatautėje ir </w:t>
            </w:r>
            <w:proofErr w:type="spellStart"/>
            <w:r w:rsidRPr="00FB18A0">
              <w:rPr>
                <w:color w:val="000000"/>
                <w:szCs w:val="24"/>
              </w:rPr>
              <w:t>daugiakultūrėje</w:t>
            </w:r>
            <w:proofErr w:type="spellEnd"/>
            <w:r w:rsidRPr="00FB18A0">
              <w:rPr>
                <w:color w:val="000000"/>
                <w:szCs w:val="24"/>
              </w:rPr>
              <w:t xml:space="preserve"> aplinkoje, padeda diferencijuoti ir individualizuoti, personalizuoti ir </w:t>
            </w:r>
            <w:proofErr w:type="spellStart"/>
            <w:r w:rsidRPr="00FB18A0">
              <w:rPr>
                <w:color w:val="000000"/>
                <w:szCs w:val="24"/>
              </w:rPr>
              <w:t>internalizuoti</w:t>
            </w:r>
            <w:proofErr w:type="spellEnd"/>
            <w:r w:rsidRPr="00FB18A0">
              <w:rPr>
                <w:color w:val="000000"/>
                <w:szCs w:val="24"/>
              </w:rPr>
              <w:t xml:space="preserve"> ugdymo turinį ir mokymosi pasiekimų vertinimą. Gebėjimas taikyti individualius poreikius atliepiančias paramos priemones įgalina kurti saugią ir palankią ugdymo aplinką. Stiprinant pedagoginių darbuotojų gebėjimus planuoti ir įgyvendinti </w:t>
            </w:r>
            <w:proofErr w:type="spellStart"/>
            <w:r w:rsidRPr="00FB18A0">
              <w:rPr>
                <w:color w:val="000000"/>
                <w:szCs w:val="24"/>
              </w:rPr>
              <w:t>įtraukųjį</w:t>
            </w:r>
            <w:proofErr w:type="spellEnd"/>
            <w:r w:rsidRPr="00FB18A0">
              <w:rPr>
                <w:color w:val="000000"/>
                <w:szCs w:val="24"/>
              </w:rPr>
              <w:t xml:space="preserve"> fizinį ugdymą, sudarant sąlygas visiems mokiniams, atsižvelgiant į jiems kylančius iššūkius dėl fizinių, sensorinių, emocinių, elgesio, kultūrinių ir socialinių ypatumų, aktyviai, saugiai ir prasmingai dalyvauti fizinio ugdymo pamokose.</w:t>
            </w:r>
          </w:p>
        </w:tc>
      </w:tr>
      <w:tr w:rsidR="00460F7E" w:rsidRPr="00053482" w14:paraId="0722DE69" w14:textId="77777777" w:rsidTr="00CE7EE4">
        <w:tc>
          <w:tcPr>
            <w:tcW w:w="1263" w:type="dxa"/>
          </w:tcPr>
          <w:p w14:paraId="01AC5710" w14:textId="0B09B6D6" w:rsidR="00460F7E" w:rsidRPr="00053482" w:rsidRDefault="00B82BA5" w:rsidP="00610D21">
            <w:pPr>
              <w:pStyle w:val="Standarduser"/>
              <w:tabs>
                <w:tab w:val="left" w:pos="993"/>
              </w:tabs>
              <w:spacing w:line="360" w:lineRule="auto"/>
              <w:contextualSpacing/>
              <w:jc w:val="both"/>
            </w:pPr>
            <w:r>
              <w:lastRenderedPageBreak/>
              <w:t>16</w:t>
            </w:r>
            <w:r w:rsidR="00A13BB1">
              <w:t>.</w:t>
            </w:r>
          </w:p>
        </w:tc>
        <w:tc>
          <w:tcPr>
            <w:tcW w:w="1651" w:type="dxa"/>
          </w:tcPr>
          <w:p w14:paraId="3E0F66F8" w14:textId="52BD69BF" w:rsidR="00460F7E" w:rsidRPr="00D5366F" w:rsidRDefault="00460F7E">
            <w:pPr>
              <w:pStyle w:val="Standarduser"/>
              <w:tabs>
                <w:tab w:val="left" w:pos="993"/>
              </w:tabs>
              <w:spacing w:line="360" w:lineRule="auto"/>
              <w:contextualSpacing/>
              <w:rPr>
                <w:color w:val="000000"/>
              </w:rPr>
            </w:pPr>
            <w:r>
              <w:t>53</w:t>
            </w:r>
          </w:p>
        </w:tc>
        <w:tc>
          <w:tcPr>
            <w:tcW w:w="1980" w:type="dxa"/>
          </w:tcPr>
          <w:p w14:paraId="4B94C1B3" w14:textId="43B97D79" w:rsidR="00460F7E" w:rsidRPr="00D5366F" w:rsidRDefault="00460F7E" w:rsidP="00CE7EE4">
            <w:pPr>
              <w:pStyle w:val="Standarduser"/>
              <w:tabs>
                <w:tab w:val="left" w:pos="993"/>
              </w:tabs>
              <w:spacing w:line="360" w:lineRule="auto"/>
              <w:contextualSpacing/>
              <w:rPr>
                <w:szCs w:val="24"/>
                <w:shd w:val="clear" w:color="auto" w:fill="FFFFFF"/>
              </w:rPr>
            </w:pPr>
            <w:r w:rsidRPr="00D5366F">
              <w:rPr>
                <w:color w:val="000000"/>
                <w:szCs w:val="24"/>
              </w:rPr>
              <w:t>Kultūrinio identiteto, tarpkultūrinės ir pilietiškumo kompetencijų stiprinimas</w:t>
            </w:r>
          </w:p>
        </w:tc>
        <w:tc>
          <w:tcPr>
            <w:tcW w:w="4734" w:type="dxa"/>
          </w:tcPr>
          <w:p w14:paraId="24D7D569" w14:textId="3FADF3DB" w:rsidR="00460F7E" w:rsidRPr="004E2B26" w:rsidRDefault="00460F7E" w:rsidP="00610D21">
            <w:pPr>
              <w:pStyle w:val="Standarduser"/>
              <w:tabs>
                <w:tab w:val="left" w:pos="993"/>
              </w:tabs>
              <w:contextualSpacing/>
              <w:jc w:val="both"/>
              <w:rPr>
                <w:szCs w:val="24"/>
              </w:rPr>
            </w:pPr>
            <w:r w:rsidRPr="004E2B26">
              <w:rPr>
                <w:szCs w:val="24"/>
              </w:rPr>
              <w:t xml:space="preserve">5 </w:t>
            </w:r>
            <w:r>
              <w:rPr>
                <w:szCs w:val="24"/>
              </w:rPr>
              <w:t>p</w:t>
            </w:r>
            <w:r w:rsidRPr="004E2B26">
              <w:rPr>
                <w:szCs w:val="24"/>
              </w:rPr>
              <w:t>rioritet</w:t>
            </w:r>
            <w:r>
              <w:rPr>
                <w:szCs w:val="24"/>
              </w:rPr>
              <w:t>as</w:t>
            </w:r>
            <w:r w:rsidRPr="004E2B26">
              <w:rPr>
                <w:szCs w:val="24"/>
              </w:rPr>
              <w:t xml:space="preserve"> (2026</w:t>
            </w:r>
            <w:r>
              <w:rPr>
                <w:szCs w:val="24"/>
              </w:rPr>
              <w:t>–</w:t>
            </w:r>
            <w:r w:rsidRPr="004E2B26">
              <w:rPr>
                <w:szCs w:val="24"/>
              </w:rPr>
              <w:t xml:space="preserve">2028 metų prioritetinė kvalifikacijos tobulinimo kryptis) </w:t>
            </w:r>
            <w:r>
              <w:rPr>
                <w:szCs w:val="24"/>
              </w:rPr>
              <w:t>„</w:t>
            </w:r>
            <w:r w:rsidRPr="004E2B26">
              <w:rPr>
                <w:color w:val="000000"/>
                <w:szCs w:val="24"/>
              </w:rPr>
              <w:t>Kultūrinio identiteto, tarpkultūrinės ir pilietiškumo kompetencijų stiprinimas</w:t>
            </w:r>
            <w:r>
              <w:rPr>
                <w:color w:val="000000"/>
                <w:szCs w:val="24"/>
              </w:rPr>
              <w:t>“</w:t>
            </w:r>
            <w:r w:rsidRPr="004E2B26">
              <w:rPr>
                <w:color w:val="000000"/>
                <w:szCs w:val="24"/>
              </w:rPr>
              <w:t xml:space="preserve"> apima galimybę integruoti istorinės atminties puoselėjimą, pilietinės savimonės, vertybių ir atsakomybės ugdymą, pilietinį atsparumą korupcijai, dezinformacijai bei kibernetinį raštingumą, kritinio mąstymo ugdymą įvairių sričių / dalykų mokymo(</w:t>
            </w:r>
            <w:proofErr w:type="spellStart"/>
            <w:r w:rsidRPr="004E2B26">
              <w:rPr>
                <w:color w:val="000000"/>
                <w:szCs w:val="24"/>
              </w:rPr>
              <w:t>si</w:t>
            </w:r>
            <w:proofErr w:type="spellEnd"/>
            <w:r w:rsidRPr="004E2B26">
              <w:rPr>
                <w:color w:val="000000"/>
                <w:szCs w:val="24"/>
              </w:rPr>
              <w:t xml:space="preserve">) procese ir mokyklos bendruomenės veikloje. Kultūrinio identiteto, tarpkultūrinė ir pilietiškumo kompetencijos pagilina supratimą apie pagrindines demokratijos vertybes ir jų puoselėjimą, valdžios ir piliečių tarpusavio bendradarbiavimą, skatinant patriotiškumą, užtikrinant demokratiją ir nacionalinį saugumą, krašto gynybą ir gebėjimą veikti ekstremalių situacijų metu, ugdo </w:t>
            </w:r>
            <w:proofErr w:type="spellStart"/>
            <w:r w:rsidRPr="004E2B26">
              <w:rPr>
                <w:color w:val="000000"/>
                <w:szCs w:val="24"/>
              </w:rPr>
              <w:t>daugiakultūrį</w:t>
            </w:r>
            <w:proofErr w:type="spellEnd"/>
            <w:r w:rsidRPr="004E2B26">
              <w:rPr>
                <w:color w:val="000000"/>
                <w:szCs w:val="24"/>
              </w:rPr>
              <w:t xml:space="preserve"> sąmoningumą įvairiakalbėje aplinkoje, globalių iššūkių valdymą, aplinkosauginio sąmoningumo stiprinimą.</w:t>
            </w:r>
          </w:p>
        </w:tc>
      </w:tr>
      <w:tr w:rsidR="00460F7E" w:rsidRPr="00053482" w14:paraId="384B1155" w14:textId="77777777" w:rsidTr="00CE7EE4">
        <w:tc>
          <w:tcPr>
            <w:tcW w:w="1263" w:type="dxa"/>
          </w:tcPr>
          <w:p w14:paraId="290A0704" w14:textId="71D9CBE6" w:rsidR="00460F7E" w:rsidRPr="00053482" w:rsidRDefault="00B82BA5" w:rsidP="00610D21">
            <w:pPr>
              <w:pStyle w:val="Standarduser"/>
              <w:tabs>
                <w:tab w:val="left" w:pos="993"/>
              </w:tabs>
              <w:spacing w:line="360" w:lineRule="auto"/>
              <w:contextualSpacing/>
              <w:jc w:val="both"/>
            </w:pPr>
            <w:r>
              <w:t>17</w:t>
            </w:r>
            <w:r w:rsidR="00A13BB1">
              <w:t>.</w:t>
            </w:r>
          </w:p>
        </w:tc>
        <w:tc>
          <w:tcPr>
            <w:tcW w:w="1651" w:type="dxa"/>
          </w:tcPr>
          <w:p w14:paraId="5C31D2AF" w14:textId="42F28A7E" w:rsidR="00460F7E" w:rsidRDefault="00460F7E">
            <w:pPr>
              <w:pStyle w:val="Standarduser"/>
              <w:tabs>
                <w:tab w:val="left" w:pos="993"/>
              </w:tabs>
              <w:spacing w:line="360" w:lineRule="auto"/>
              <w:contextualSpacing/>
              <w:rPr>
                <w:color w:val="000000"/>
              </w:rPr>
            </w:pPr>
            <w:r>
              <w:t>54</w:t>
            </w:r>
          </w:p>
        </w:tc>
        <w:tc>
          <w:tcPr>
            <w:tcW w:w="1980" w:type="dxa"/>
          </w:tcPr>
          <w:p w14:paraId="00BBEC17" w14:textId="1702A99E" w:rsidR="00460F7E" w:rsidRPr="00D419BA" w:rsidRDefault="00460F7E" w:rsidP="00CE7EE4">
            <w:pPr>
              <w:pStyle w:val="Standarduser"/>
              <w:tabs>
                <w:tab w:val="left" w:pos="993"/>
              </w:tabs>
              <w:spacing w:line="360" w:lineRule="auto"/>
              <w:contextualSpacing/>
              <w:rPr>
                <w:szCs w:val="24"/>
                <w:shd w:val="clear" w:color="auto" w:fill="FFFFFF"/>
              </w:rPr>
            </w:pPr>
            <w:r>
              <w:rPr>
                <w:color w:val="000000"/>
                <w:szCs w:val="24"/>
              </w:rPr>
              <w:t>U</w:t>
            </w:r>
            <w:r w:rsidRPr="00D419BA">
              <w:rPr>
                <w:color w:val="000000"/>
                <w:szCs w:val="24"/>
              </w:rPr>
              <w:t xml:space="preserve">gdymo praktikos ir </w:t>
            </w:r>
            <w:r w:rsidRPr="00D419BA">
              <w:rPr>
                <w:color w:val="000000"/>
                <w:szCs w:val="24"/>
              </w:rPr>
              <w:lastRenderedPageBreak/>
              <w:t>didaktikos kompetencijų tobulinimas</w:t>
            </w:r>
          </w:p>
        </w:tc>
        <w:tc>
          <w:tcPr>
            <w:tcW w:w="4734" w:type="dxa"/>
          </w:tcPr>
          <w:p w14:paraId="445CD458" w14:textId="3C635271" w:rsidR="00460F7E" w:rsidRPr="004E2B26" w:rsidRDefault="00460F7E" w:rsidP="001B49E5">
            <w:pPr>
              <w:pStyle w:val="prastasiniatinklio"/>
              <w:rPr>
                <w:color w:val="000000"/>
              </w:rPr>
            </w:pPr>
            <w:r w:rsidRPr="004E2B26">
              <w:lastRenderedPageBreak/>
              <w:t xml:space="preserve">5 </w:t>
            </w:r>
            <w:r>
              <w:t>p</w:t>
            </w:r>
            <w:r w:rsidRPr="004E2B26">
              <w:t>rioritet</w:t>
            </w:r>
            <w:r>
              <w:t>as</w:t>
            </w:r>
            <w:r w:rsidRPr="004E2B26">
              <w:t xml:space="preserve"> (2026</w:t>
            </w:r>
            <w:r>
              <w:t>–</w:t>
            </w:r>
            <w:r w:rsidRPr="004E2B26">
              <w:t xml:space="preserve">2028 metų prioritetinė kvalifikacijos tobulinimo kryptis) </w:t>
            </w:r>
            <w:r>
              <w:t>„</w:t>
            </w:r>
            <w:r w:rsidRPr="004E2B26">
              <w:rPr>
                <w:color w:val="000000"/>
              </w:rPr>
              <w:t xml:space="preserve">Ugdymo praktikos ir didaktikos kompetencijų </w:t>
            </w:r>
            <w:r w:rsidRPr="004E2B26">
              <w:rPr>
                <w:color w:val="000000"/>
              </w:rPr>
              <w:lastRenderedPageBreak/>
              <w:t>tobulinimas</w:t>
            </w:r>
            <w:r>
              <w:rPr>
                <w:color w:val="000000"/>
              </w:rPr>
              <w:t>“</w:t>
            </w:r>
            <w:r w:rsidRPr="004E2B26">
              <w:rPr>
                <w:color w:val="000000"/>
              </w:rPr>
              <w:t xml:space="preserve"> apima galimybę kokybiškai organizuoti ugdymo procesą, taikyti ugdymo mokslo ir praktikos sintezę. Šių kompetencijų tobulinimas apima į mokinio įsitraukimą, </w:t>
            </w:r>
            <w:proofErr w:type="spellStart"/>
            <w:r w:rsidRPr="004E2B26">
              <w:rPr>
                <w:color w:val="000000"/>
              </w:rPr>
              <w:t>reflektyvumą</w:t>
            </w:r>
            <w:proofErr w:type="spellEnd"/>
            <w:r w:rsidRPr="004E2B26">
              <w:rPr>
                <w:color w:val="000000"/>
              </w:rPr>
              <w:t xml:space="preserve"> orientuotų ugdymo metodų taikymo stiprinimą, tyrimais grįstos ugdymo praktikos plėtrą pedagogikoje ir </w:t>
            </w:r>
            <w:proofErr w:type="spellStart"/>
            <w:r w:rsidRPr="004E2B26">
              <w:rPr>
                <w:color w:val="000000"/>
              </w:rPr>
              <w:t>andragogikoje</w:t>
            </w:r>
            <w:proofErr w:type="spellEnd"/>
            <w:r w:rsidRPr="004E2B26">
              <w:rPr>
                <w:color w:val="000000"/>
              </w:rPr>
              <w:t xml:space="preserve">, </w:t>
            </w:r>
            <w:proofErr w:type="spellStart"/>
            <w:r w:rsidRPr="004E2B26">
              <w:rPr>
                <w:color w:val="000000"/>
              </w:rPr>
              <w:t>savivaldaus</w:t>
            </w:r>
            <w:proofErr w:type="spellEnd"/>
            <w:r w:rsidRPr="004E2B26">
              <w:rPr>
                <w:color w:val="000000"/>
              </w:rPr>
              <w:t xml:space="preserve"> mokymosi ir gebėjimų mokytis stiprinimą, įtraukiant gamtos mokslų, technologijų, inžinerijos, matematikos mokslų ir kūrybiškumo (STEAM – angl. </w:t>
            </w:r>
            <w:proofErr w:type="spellStart"/>
            <w:r w:rsidRPr="00CE7EE4">
              <w:rPr>
                <w:i/>
                <w:iCs/>
                <w:color w:val="000000"/>
              </w:rPr>
              <w:t>Science</w:t>
            </w:r>
            <w:proofErr w:type="spellEnd"/>
            <w:r w:rsidRPr="00CE7EE4">
              <w:rPr>
                <w:i/>
                <w:iCs/>
                <w:color w:val="000000"/>
              </w:rPr>
              <w:t xml:space="preserve">, </w:t>
            </w:r>
            <w:proofErr w:type="spellStart"/>
            <w:r w:rsidRPr="00CE7EE4">
              <w:rPr>
                <w:i/>
                <w:iCs/>
                <w:color w:val="000000"/>
              </w:rPr>
              <w:t>Technology</w:t>
            </w:r>
            <w:proofErr w:type="spellEnd"/>
            <w:r w:rsidRPr="00CE7EE4">
              <w:rPr>
                <w:i/>
                <w:iCs/>
                <w:color w:val="000000"/>
              </w:rPr>
              <w:t xml:space="preserve">, </w:t>
            </w:r>
            <w:proofErr w:type="spellStart"/>
            <w:r w:rsidRPr="00CE7EE4">
              <w:rPr>
                <w:i/>
                <w:iCs/>
                <w:color w:val="000000"/>
              </w:rPr>
              <w:t>Engineering</w:t>
            </w:r>
            <w:proofErr w:type="spellEnd"/>
            <w:r w:rsidRPr="00CE7EE4">
              <w:rPr>
                <w:i/>
                <w:iCs/>
                <w:color w:val="000000"/>
              </w:rPr>
              <w:t>, Art (</w:t>
            </w:r>
            <w:proofErr w:type="spellStart"/>
            <w:r w:rsidRPr="00CE7EE4">
              <w:rPr>
                <w:i/>
                <w:iCs/>
                <w:color w:val="000000"/>
              </w:rPr>
              <w:t>creative</w:t>
            </w:r>
            <w:proofErr w:type="spellEnd"/>
            <w:r w:rsidRPr="00CE7EE4">
              <w:rPr>
                <w:i/>
                <w:iCs/>
                <w:color w:val="000000"/>
              </w:rPr>
              <w:t xml:space="preserve"> </w:t>
            </w:r>
            <w:proofErr w:type="spellStart"/>
            <w:r w:rsidRPr="00CE7EE4">
              <w:rPr>
                <w:i/>
                <w:iCs/>
                <w:color w:val="000000"/>
              </w:rPr>
              <w:t>activities</w:t>
            </w:r>
            <w:proofErr w:type="spellEnd"/>
            <w:r w:rsidRPr="00CE7EE4">
              <w:rPr>
                <w:i/>
                <w:iCs/>
                <w:color w:val="000000"/>
              </w:rPr>
              <w:t xml:space="preserve">), </w:t>
            </w:r>
            <w:proofErr w:type="spellStart"/>
            <w:r w:rsidRPr="00CE7EE4">
              <w:rPr>
                <w:i/>
                <w:iCs/>
                <w:color w:val="000000"/>
              </w:rPr>
              <w:t>Mathematics</w:t>
            </w:r>
            <w:proofErr w:type="spellEnd"/>
            <w:r w:rsidRPr="004E2B26">
              <w:rPr>
                <w:color w:val="000000"/>
              </w:rPr>
              <w:t xml:space="preserve">) veiklų organizavimą, </w:t>
            </w:r>
            <w:proofErr w:type="spellStart"/>
            <w:r w:rsidRPr="004E2B26">
              <w:rPr>
                <w:color w:val="000000"/>
              </w:rPr>
              <w:t>tarpdalykinių</w:t>
            </w:r>
            <w:proofErr w:type="spellEnd"/>
            <w:r w:rsidRPr="004E2B26">
              <w:rPr>
                <w:color w:val="000000"/>
              </w:rPr>
              <w:t xml:space="preserve"> mokymosi turinio temų integravimą, tiriamosios ir projektinės veiklos gebėjimų stiprinimą, ugdytinių motyvavimo, jų individualios pažangos ir pasiekimų fiksavimo ir vertinimo kultūros bei kontekstinio ugdymo modeliavimo tobulinimą.</w:t>
            </w:r>
          </w:p>
        </w:tc>
      </w:tr>
      <w:tr w:rsidR="00460F7E" w:rsidRPr="00053482" w14:paraId="0EEF884F" w14:textId="77777777" w:rsidTr="00CE7EE4">
        <w:tc>
          <w:tcPr>
            <w:tcW w:w="1263" w:type="dxa"/>
          </w:tcPr>
          <w:p w14:paraId="6072ED69" w14:textId="4B8B92F4" w:rsidR="00460F7E" w:rsidRPr="00053482" w:rsidRDefault="00B82BA5" w:rsidP="00610D21">
            <w:pPr>
              <w:pStyle w:val="Standarduser"/>
              <w:tabs>
                <w:tab w:val="left" w:pos="993"/>
              </w:tabs>
              <w:spacing w:line="360" w:lineRule="auto"/>
              <w:contextualSpacing/>
              <w:jc w:val="both"/>
            </w:pPr>
            <w:r>
              <w:lastRenderedPageBreak/>
              <w:t>18</w:t>
            </w:r>
            <w:r w:rsidR="00A13BB1">
              <w:t>.</w:t>
            </w:r>
          </w:p>
        </w:tc>
        <w:tc>
          <w:tcPr>
            <w:tcW w:w="1651" w:type="dxa"/>
          </w:tcPr>
          <w:p w14:paraId="0503D6AD" w14:textId="12CCC566" w:rsidR="00460F7E" w:rsidRPr="005223A3" w:rsidRDefault="00460F7E">
            <w:pPr>
              <w:pStyle w:val="Standarduser"/>
              <w:tabs>
                <w:tab w:val="left" w:pos="993"/>
              </w:tabs>
              <w:spacing w:line="360" w:lineRule="auto"/>
              <w:contextualSpacing/>
              <w:rPr>
                <w:color w:val="000000"/>
              </w:rPr>
            </w:pPr>
            <w:r>
              <w:t>55</w:t>
            </w:r>
          </w:p>
        </w:tc>
        <w:tc>
          <w:tcPr>
            <w:tcW w:w="1980" w:type="dxa"/>
          </w:tcPr>
          <w:p w14:paraId="340AC277" w14:textId="5156ABA6" w:rsidR="00460F7E" w:rsidRPr="005223A3" w:rsidRDefault="00460F7E" w:rsidP="00CE7EE4">
            <w:pPr>
              <w:pStyle w:val="Standarduser"/>
              <w:tabs>
                <w:tab w:val="left" w:pos="993"/>
              </w:tabs>
              <w:spacing w:line="360" w:lineRule="auto"/>
              <w:contextualSpacing/>
              <w:rPr>
                <w:szCs w:val="24"/>
                <w:shd w:val="clear" w:color="auto" w:fill="FFFFFF"/>
              </w:rPr>
            </w:pPr>
            <w:r w:rsidRPr="005223A3">
              <w:rPr>
                <w:color w:val="000000"/>
                <w:szCs w:val="24"/>
              </w:rPr>
              <w:t>Lyderystės ugdymui, vadovavimo, konstruktyvaus bendravimo ir bendradarbiavimo pedagogų profesiniuose ir tarpprofesiniuose tinkluose kompetencijų tobulinimas</w:t>
            </w:r>
          </w:p>
        </w:tc>
        <w:tc>
          <w:tcPr>
            <w:tcW w:w="4734" w:type="dxa"/>
          </w:tcPr>
          <w:p w14:paraId="1BD32999" w14:textId="041B2892" w:rsidR="00460F7E" w:rsidRDefault="00460F7E" w:rsidP="00610D21">
            <w:pPr>
              <w:pStyle w:val="Standarduser"/>
              <w:tabs>
                <w:tab w:val="left" w:pos="993"/>
              </w:tabs>
              <w:contextualSpacing/>
              <w:jc w:val="both"/>
            </w:pPr>
            <w:r w:rsidRPr="0035045F">
              <w:rPr>
                <w:szCs w:val="24"/>
              </w:rPr>
              <w:t xml:space="preserve">5 </w:t>
            </w:r>
            <w:r>
              <w:rPr>
                <w:szCs w:val="24"/>
              </w:rPr>
              <w:t>p</w:t>
            </w:r>
            <w:r w:rsidRPr="0035045F">
              <w:rPr>
                <w:szCs w:val="24"/>
              </w:rPr>
              <w:t>rioritet</w:t>
            </w:r>
            <w:r>
              <w:rPr>
                <w:szCs w:val="24"/>
              </w:rPr>
              <w:t>as</w:t>
            </w:r>
            <w:r w:rsidRPr="0035045F">
              <w:rPr>
                <w:szCs w:val="24"/>
              </w:rPr>
              <w:t xml:space="preserve"> (2026</w:t>
            </w:r>
            <w:r>
              <w:rPr>
                <w:szCs w:val="24"/>
              </w:rPr>
              <w:t>–</w:t>
            </w:r>
            <w:r w:rsidRPr="0035045F">
              <w:rPr>
                <w:szCs w:val="24"/>
              </w:rPr>
              <w:t>2028 metų prioritetinė kvalifikacijos tobulinimo kryptis)</w:t>
            </w:r>
            <w:r>
              <w:rPr>
                <w:szCs w:val="24"/>
              </w:rPr>
              <w:t xml:space="preserve"> „</w:t>
            </w:r>
            <w:r w:rsidRPr="005223A3">
              <w:rPr>
                <w:color w:val="000000"/>
                <w:szCs w:val="24"/>
              </w:rPr>
              <w:t>Lyderystės ugdymui, vadovavimo, konstruktyvaus bendravimo ir bendradarbiavimo pedagogų profesiniuose ir tarpprofesiniuose tinkluose kompetencijų tobulinimas</w:t>
            </w:r>
            <w:r>
              <w:rPr>
                <w:color w:val="000000"/>
                <w:szCs w:val="24"/>
              </w:rPr>
              <w:t>“</w:t>
            </w:r>
            <w:r w:rsidRPr="00B839D9">
              <w:rPr>
                <w:color w:val="000000"/>
                <w:szCs w:val="24"/>
              </w:rPr>
              <w:t xml:space="preserve"> apima lyderystę ir mentorystę siekiant modernių vadovavimo strategijų plėtros ir pokyčių valdymo gebėjimų stiprinimo, tvarios bendruomenės plėtrą ir dialogo kultūros kūrimą, ugdomosios veiklos kokybę, duomenimis grįstų sprendimų priėmimą, kolegialų grįžtamąjį ryšį, mokymąsi drauge, su kitais ir iš kitų, psichologinės gerovės stiprinimą, profesinę tapatybę ir asmeninę pažangą, pedagoginio darbuotojo profesinio augimo savivaldų planavimą</w:t>
            </w:r>
            <w:r>
              <w:rPr>
                <w:color w:val="000000"/>
                <w:szCs w:val="24"/>
              </w:rPr>
              <w:t> </w:t>
            </w:r>
            <w:r w:rsidRPr="00B839D9">
              <w:rPr>
                <w:color w:val="000000"/>
                <w:szCs w:val="24"/>
              </w:rPr>
              <w:t>– gebėjimą kryptingai reflektuoti savo tobulėjimo poreikius, kelti tikslus bei atsakingai planuoti asmeninį kvalifikacijos tobulinimą, siekiant ilgalaikės profesinės motyvacijos ir atsparumo.</w:t>
            </w:r>
          </w:p>
        </w:tc>
      </w:tr>
      <w:tr w:rsidR="00460F7E" w:rsidRPr="00053482" w14:paraId="4A965596" w14:textId="77777777" w:rsidTr="00CE7EE4">
        <w:tc>
          <w:tcPr>
            <w:tcW w:w="1263" w:type="dxa"/>
          </w:tcPr>
          <w:p w14:paraId="233A15CB" w14:textId="277EBB88" w:rsidR="00460F7E" w:rsidRPr="00053482" w:rsidRDefault="00B82BA5" w:rsidP="00610D21">
            <w:pPr>
              <w:pStyle w:val="Standarduser"/>
              <w:tabs>
                <w:tab w:val="left" w:pos="993"/>
              </w:tabs>
              <w:spacing w:line="360" w:lineRule="auto"/>
              <w:contextualSpacing/>
              <w:jc w:val="both"/>
            </w:pPr>
            <w:r>
              <w:t>19</w:t>
            </w:r>
            <w:r w:rsidR="00A13BB1">
              <w:t>.</w:t>
            </w:r>
          </w:p>
        </w:tc>
        <w:tc>
          <w:tcPr>
            <w:tcW w:w="1651" w:type="dxa"/>
          </w:tcPr>
          <w:p w14:paraId="193AB5BB" w14:textId="7549A18E" w:rsidR="00460F7E" w:rsidRPr="00607F91" w:rsidRDefault="00460F7E" w:rsidP="00610D21">
            <w:pPr>
              <w:pStyle w:val="Standarduser"/>
              <w:tabs>
                <w:tab w:val="left" w:pos="993"/>
              </w:tabs>
              <w:spacing w:line="360" w:lineRule="auto"/>
              <w:contextualSpacing/>
              <w:jc w:val="both"/>
              <w:rPr>
                <w:color w:val="000000"/>
              </w:rPr>
            </w:pPr>
            <w:r>
              <w:t>56</w:t>
            </w:r>
          </w:p>
        </w:tc>
        <w:tc>
          <w:tcPr>
            <w:tcW w:w="1980" w:type="dxa"/>
          </w:tcPr>
          <w:p w14:paraId="0662C7CB" w14:textId="398E0AA2" w:rsidR="00460F7E" w:rsidRPr="00607F91" w:rsidRDefault="00460F7E" w:rsidP="00610D21">
            <w:pPr>
              <w:pStyle w:val="Standarduser"/>
              <w:tabs>
                <w:tab w:val="left" w:pos="993"/>
              </w:tabs>
              <w:spacing w:line="360" w:lineRule="auto"/>
              <w:contextualSpacing/>
              <w:jc w:val="both"/>
              <w:rPr>
                <w:szCs w:val="24"/>
                <w:shd w:val="clear" w:color="auto" w:fill="FFFFFF"/>
              </w:rPr>
            </w:pPr>
            <w:r w:rsidRPr="00607F91">
              <w:rPr>
                <w:color w:val="000000"/>
                <w:szCs w:val="24"/>
              </w:rPr>
              <w:t>Emocinės-motyvacinės kompetencijos stiprinimas</w:t>
            </w:r>
          </w:p>
        </w:tc>
        <w:tc>
          <w:tcPr>
            <w:tcW w:w="4734" w:type="dxa"/>
          </w:tcPr>
          <w:p w14:paraId="16976F52" w14:textId="65C63AB3" w:rsidR="00460F7E" w:rsidRPr="004E2B26" w:rsidRDefault="00460F7E" w:rsidP="00610D21">
            <w:pPr>
              <w:pStyle w:val="Standarduser"/>
              <w:tabs>
                <w:tab w:val="left" w:pos="993"/>
              </w:tabs>
              <w:contextualSpacing/>
              <w:jc w:val="both"/>
            </w:pPr>
            <w:r w:rsidRPr="004E2B26">
              <w:rPr>
                <w:szCs w:val="24"/>
              </w:rPr>
              <w:t xml:space="preserve">5 </w:t>
            </w:r>
            <w:r>
              <w:rPr>
                <w:szCs w:val="24"/>
              </w:rPr>
              <w:t>p</w:t>
            </w:r>
            <w:r w:rsidRPr="004E2B26">
              <w:rPr>
                <w:szCs w:val="24"/>
              </w:rPr>
              <w:t>rioritet</w:t>
            </w:r>
            <w:r>
              <w:rPr>
                <w:szCs w:val="24"/>
              </w:rPr>
              <w:t>as</w:t>
            </w:r>
            <w:r w:rsidRPr="004E2B26">
              <w:rPr>
                <w:szCs w:val="24"/>
              </w:rPr>
              <w:t xml:space="preserve"> (2026</w:t>
            </w:r>
            <w:r>
              <w:rPr>
                <w:szCs w:val="24"/>
              </w:rPr>
              <w:t>–</w:t>
            </w:r>
            <w:r w:rsidRPr="004E2B26">
              <w:rPr>
                <w:szCs w:val="24"/>
              </w:rPr>
              <w:t>2028 metų prioritetinė kvalifikacijos tobulinimo kryptis)</w:t>
            </w:r>
            <w:r>
              <w:rPr>
                <w:szCs w:val="24"/>
              </w:rPr>
              <w:t xml:space="preserve"> „</w:t>
            </w:r>
            <w:r w:rsidRPr="00607F91">
              <w:rPr>
                <w:color w:val="000000"/>
                <w:szCs w:val="24"/>
              </w:rPr>
              <w:t>Emocinės-motyvacinės kompetencijos stiprinimas</w:t>
            </w:r>
            <w:r>
              <w:rPr>
                <w:color w:val="000000"/>
                <w:szCs w:val="24"/>
              </w:rPr>
              <w:t>“</w:t>
            </w:r>
            <w:r w:rsidRPr="004E2B26">
              <w:rPr>
                <w:color w:val="000000"/>
                <w:szCs w:val="24"/>
              </w:rPr>
              <w:t xml:space="preserve"> apima pedagoginių darbuotojų emocinio intelekto, streso valdymo ir socialinės sąveikos gebėjimų plėtojimą bei fizinio raštingumo didinimą, siekiant stiprinti profesinį atsparumą, skatinti emocinę savireguliaciją bei efektyvų bendravimą švietimo įstaigos bendruomenėje. Dėmesys skiriamas gebėjimui konstruktyviai reaguoti į pokyčius, valdyti įtampą ir </w:t>
            </w:r>
            <w:r w:rsidRPr="004E2B26">
              <w:rPr>
                <w:color w:val="000000"/>
                <w:szCs w:val="24"/>
              </w:rPr>
              <w:lastRenderedPageBreak/>
              <w:t>konfliktines situacijas bei palaikyti profesinę motyvaciją. Akcentuojamas gebėjimas telkti bendruomenę, stiprinti partnerystę su tėvais (globėjais, rūpintojais), užtikrinant ugdomosios veiklos kokybę bei gebėjimą priimti duomenimis grįstus sprendimus. Darbuotojų socialinių emocinių kompetencijų, emocinės gerovės ir profesinio atsparumo stiprinimas, emocinės-motyvacinės kompetencijos ugdymas ir stiprinimas sudaro prielaidas efektyvesniam profesinės veiklos organizavimui, mažina emocinio perdegimo ir depersonalizacijos rizikas, didina pasitenkinimą darbu bei skatina tvarią ugdymo kokybę.</w:t>
            </w:r>
            <w:r w:rsidR="009F179F">
              <w:rPr>
                <w:color w:val="000000"/>
                <w:szCs w:val="24"/>
              </w:rPr>
              <w:t>“</w:t>
            </w:r>
          </w:p>
        </w:tc>
      </w:tr>
    </w:tbl>
    <w:p w14:paraId="1D8315D1" w14:textId="77777777" w:rsidR="00053482" w:rsidRPr="00053482" w:rsidRDefault="00053482" w:rsidP="00053482">
      <w:pPr>
        <w:pStyle w:val="Standarduser"/>
        <w:tabs>
          <w:tab w:val="left" w:pos="993"/>
        </w:tabs>
        <w:spacing w:line="360" w:lineRule="auto"/>
        <w:ind w:firstLine="709"/>
        <w:contextualSpacing/>
        <w:jc w:val="both"/>
        <w:rPr>
          <w:lang w:eastAsia="lt-LT"/>
        </w:rPr>
      </w:pPr>
    </w:p>
    <w:p w14:paraId="48E8B430" w14:textId="77777777" w:rsidR="00053482" w:rsidRPr="00053482" w:rsidRDefault="00053482" w:rsidP="00053482">
      <w:pPr>
        <w:pStyle w:val="Standarduser"/>
        <w:tabs>
          <w:tab w:val="left" w:pos="993"/>
        </w:tabs>
        <w:spacing w:line="360" w:lineRule="auto"/>
        <w:ind w:firstLine="709"/>
        <w:contextualSpacing/>
        <w:jc w:val="both"/>
        <w:rPr>
          <w:lang w:eastAsia="lt-LT"/>
        </w:rPr>
      </w:pPr>
    </w:p>
    <w:p w14:paraId="2255774C" w14:textId="48212275" w:rsidR="00053482" w:rsidRPr="00053482" w:rsidRDefault="00053482" w:rsidP="00053482">
      <w:pPr>
        <w:pStyle w:val="Standard"/>
        <w:spacing w:line="360" w:lineRule="auto"/>
        <w:contextualSpacing/>
        <w:jc w:val="both"/>
        <w:rPr>
          <w:szCs w:val="24"/>
        </w:rPr>
      </w:pPr>
      <w:r w:rsidRPr="00053482">
        <w:rPr>
          <w:szCs w:val="24"/>
          <w:lang w:val="lt-LT"/>
        </w:rPr>
        <w:t>Direktorius</w:t>
      </w:r>
      <w:r w:rsidRPr="00053482">
        <w:rPr>
          <w:szCs w:val="24"/>
          <w:lang w:val="lt-LT"/>
        </w:rPr>
        <w:tab/>
      </w:r>
      <w:r w:rsidR="0082195E">
        <w:rPr>
          <w:szCs w:val="24"/>
          <w:lang w:val="lt-LT"/>
        </w:rPr>
        <w:t xml:space="preserve">                                                                                    Simonas </w:t>
      </w:r>
      <w:proofErr w:type="spellStart"/>
      <w:r w:rsidR="0082195E">
        <w:rPr>
          <w:szCs w:val="24"/>
          <w:lang w:val="lt-LT"/>
        </w:rPr>
        <w:t>Šabanovas</w:t>
      </w:r>
      <w:proofErr w:type="spellEnd"/>
      <w:r w:rsidRPr="00053482">
        <w:rPr>
          <w:szCs w:val="24"/>
          <w:lang w:val="lt-LT"/>
        </w:rPr>
        <w:tab/>
      </w:r>
      <w:r w:rsidRPr="00053482">
        <w:rPr>
          <w:szCs w:val="24"/>
          <w:lang w:val="lt-LT"/>
        </w:rPr>
        <w:tab/>
      </w:r>
      <w:r w:rsidRPr="00053482">
        <w:rPr>
          <w:szCs w:val="24"/>
          <w:lang w:val="lt-LT"/>
        </w:rPr>
        <w:tab/>
      </w:r>
      <w:r w:rsidRPr="00053482">
        <w:rPr>
          <w:szCs w:val="24"/>
          <w:lang w:val="lt-LT"/>
        </w:rPr>
        <w:tab/>
      </w:r>
      <w:r w:rsidRPr="00053482">
        <w:rPr>
          <w:szCs w:val="24"/>
          <w:lang w:val="lt-LT"/>
        </w:rPr>
        <w:tab/>
      </w:r>
      <w:r w:rsidRPr="00053482">
        <w:rPr>
          <w:szCs w:val="24"/>
          <w:lang w:val="lt-LT"/>
        </w:rPr>
        <w:tab/>
        <w:t xml:space="preserve">                           </w:t>
      </w:r>
    </w:p>
    <w:p w14:paraId="1C0935C4" w14:textId="77777777" w:rsidR="00A676E0" w:rsidRPr="00053482" w:rsidRDefault="00A676E0" w:rsidP="00053482">
      <w:pPr>
        <w:jc w:val="center"/>
        <w:rPr>
          <w:szCs w:val="24"/>
        </w:rPr>
      </w:pPr>
    </w:p>
    <w:sectPr w:rsidR="00A676E0" w:rsidRPr="00053482" w:rsidSect="00053482">
      <w:headerReference w:type="default" r:id="rId7"/>
      <w:footerReference w:type="default" r:id="rId8"/>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9DC84" w14:textId="77777777" w:rsidR="00AC0766" w:rsidRDefault="00AC0766">
      <w:r>
        <w:separator/>
      </w:r>
    </w:p>
  </w:endnote>
  <w:endnote w:type="continuationSeparator" w:id="0">
    <w:p w14:paraId="150AA93B" w14:textId="77777777" w:rsidR="00AC0766" w:rsidRDefault="00AC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E6B5" w14:textId="77777777" w:rsidR="00053482" w:rsidRDefault="0005348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3205A" w14:textId="77777777" w:rsidR="00AC0766" w:rsidRDefault="00AC0766">
      <w:r>
        <w:separator/>
      </w:r>
    </w:p>
  </w:footnote>
  <w:footnote w:type="continuationSeparator" w:id="0">
    <w:p w14:paraId="38A34AC0" w14:textId="77777777" w:rsidR="00AC0766" w:rsidRDefault="00AC0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65AF" w14:textId="77777777" w:rsidR="00053482" w:rsidRDefault="00053482">
    <w:pPr>
      <w:pStyle w:val="Antrats"/>
      <w:jc w:val="center"/>
    </w:pPr>
    <w:r>
      <w:fldChar w:fldCharType="begin"/>
    </w:r>
    <w:r>
      <w:instrText xml:space="preserve"> PAGE </w:instrText>
    </w:r>
    <w:r>
      <w:fldChar w:fldCharType="separate"/>
    </w:r>
    <w:r>
      <w:rPr>
        <w:noProof/>
      </w:rPr>
      <w:t>3</w:t>
    </w:r>
    <w:r>
      <w:fldChar w:fldCharType="end"/>
    </w:r>
  </w:p>
  <w:p w14:paraId="0173BD26" w14:textId="77777777" w:rsidR="00053482" w:rsidRDefault="0005348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482"/>
    <w:rsid w:val="00053482"/>
    <w:rsid w:val="00073FAA"/>
    <w:rsid w:val="000A3F1A"/>
    <w:rsid w:val="001B49E5"/>
    <w:rsid w:val="002B4864"/>
    <w:rsid w:val="00326555"/>
    <w:rsid w:val="00347A9E"/>
    <w:rsid w:val="0035045F"/>
    <w:rsid w:val="00394677"/>
    <w:rsid w:val="00460505"/>
    <w:rsid w:val="00460F7E"/>
    <w:rsid w:val="00462A70"/>
    <w:rsid w:val="004955DF"/>
    <w:rsid w:val="004A5FD0"/>
    <w:rsid w:val="004B0C3C"/>
    <w:rsid w:val="004E2B26"/>
    <w:rsid w:val="005223A3"/>
    <w:rsid w:val="005C675F"/>
    <w:rsid w:val="005C6F8F"/>
    <w:rsid w:val="00607F91"/>
    <w:rsid w:val="00626680"/>
    <w:rsid w:val="006537FF"/>
    <w:rsid w:val="006D5F47"/>
    <w:rsid w:val="00704956"/>
    <w:rsid w:val="007100F9"/>
    <w:rsid w:val="007B46A1"/>
    <w:rsid w:val="007D0E0C"/>
    <w:rsid w:val="0082195E"/>
    <w:rsid w:val="008944A0"/>
    <w:rsid w:val="008A6144"/>
    <w:rsid w:val="00946411"/>
    <w:rsid w:val="009B189C"/>
    <w:rsid w:val="009F179F"/>
    <w:rsid w:val="009F53AD"/>
    <w:rsid w:val="00A13BB1"/>
    <w:rsid w:val="00A54B5D"/>
    <w:rsid w:val="00A676E0"/>
    <w:rsid w:val="00AA2B15"/>
    <w:rsid w:val="00AC0766"/>
    <w:rsid w:val="00B20116"/>
    <w:rsid w:val="00B276A6"/>
    <w:rsid w:val="00B420C8"/>
    <w:rsid w:val="00B431B6"/>
    <w:rsid w:val="00B82BA5"/>
    <w:rsid w:val="00B839D9"/>
    <w:rsid w:val="00B938FA"/>
    <w:rsid w:val="00BF665E"/>
    <w:rsid w:val="00C00990"/>
    <w:rsid w:val="00C11E7E"/>
    <w:rsid w:val="00C938B0"/>
    <w:rsid w:val="00CE7EE4"/>
    <w:rsid w:val="00D04951"/>
    <w:rsid w:val="00D419BA"/>
    <w:rsid w:val="00D5366F"/>
    <w:rsid w:val="00D76EF7"/>
    <w:rsid w:val="00D944CB"/>
    <w:rsid w:val="00DE122E"/>
    <w:rsid w:val="00E72E91"/>
    <w:rsid w:val="00E77806"/>
    <w:rsid w:val="00EB20A2"/>
    <w:rsid w:val="00EE69BE"/>
    <w:rsid w:val="00EF04A8"/>
    <w:rsid w:val="00F15E8C"/>
    <w:rsid w:val="00FA5F67"/>
    <w:rsid w:val="00FB18A0"/>
    <w:rsid w:val="00FD7EA9"/>
    <w:rsid w:val="00FF5C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ABF8"/>
  <w15:chartTrackingRefBased/>
  <w15:docId w15:val="{DE798C79-529A-4536-9EFC-9F42540F6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3482"/>
    <w:pPr>
      <w:widowControl w:val="0"/>
      <w:suppressAutoHyphens/>
      <w:autoSpaceDN w:val="0"/>
      <w:spacing w:after="0" w:line="240" w:lineRule="auto"/>
      <w:textAlignment w:val="baseline"/>
    </w:pPr>
    <w:rPr>
      <w:rFonts w:ascii="Times New Roman" w:eastAsia="Times New Roman" w:hAnsi="Times New Roman" w:cs="Times New Roman"/>
      <w:kern w:val="0"/>
      <w:szCs w:val="20"/>
      <w:lang w:eastAsia="lt-LT"/>
      <w14:ligatures w14:val="none"/>
    </w:rPr>
  </w:style>
  <w:style w:type="paragraph" w:styleId="Antrat1">
    <w:name w:val="heading 1"/>
    <w:basedOn w:val="prastasis"/>
    <w:next w:val="prastasis"/>
    <w:link w:val="Antrat1Diagrama"/>
    <w:uiPriority w:val="9"/>
    <w:qFormat/>
    <w:rsid w:val="00053482"/>
    <w:pPr>
      <w:keepNext/>
      <w:keepLines/>
      <w:widowControl/>
      <w:suppressAutoHyphens w:val="0"/>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053482"/>
    <w:pPr>
      <w:keepNext/>
      <w:keepLines/>
      <w:widowControl/>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053482"/>
    <w:pPr>
      <w:keepNext/>
      <w:keepLines/>
      <w:widowControl/>
      <w:suppressAutoHyphens w:val="0"/>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053482"/>
    <w:pPr>
      <w:keepNext/>
      <w:keepLines/>
      <w:widowControl/>
      <w:suppressAutoHyphens w:val="0"/>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Cs w:val="24"/>
      <w:lang w:eastAsia="en-US"/>
      <w14:ligatures w14:val="standardContextual"/>
    </w:rPr>
  </w:style>
  <w:style w:type="paragraph" w:styleId="Antrat5">
    <w:name w:val="heading 5"/>
    <w:basedOn w:val="prastasis"/>
    <w:next w:val="prastasis"/>
    <w:link w:val="Antrat5Diagrama"/>
    <w:uiPriority w:val="9"/>
    <w:semiHidden/>
    <w:unhideWhenUsed/>
    <w:qFormat/>
    <w:rsid w:val="00053482"/>
    <w:pPr>
      <w:keepNext/>
      <w:keepLines/>
      <w:widowControl/>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Cs w:val="24"/>
      <w:lang w:eastAsia="en-US"/>
      <w14:ligatures w14:val="standardContextual"/>
    </w:rPr>
  </w:style>
  <w:style w:type="paragraph" w:styleId="Antrat6">
    <w:name w:val="heading 6"/>
    <w:basedOn w:val="prastasis"/>
    <w:next w:val="prastasis"/>
    <w:link w:val="Antrat6Diagrama"/>
    <w:uiPriority w:val="9"/>
    <w:semiHidden/>
    <w:unhideWhenUsed/>
    <w:qFormat/>
    <w:rsid w:val="00053482"/>
    <w:pPr>
      <w:keepNext/>
      <w:keepLines/>
      <w:widowControl/>
      <w:suppressAutoHyphens w:val="0"/>
      <w:autoSpaceDN/>
      <w:spacing w:before="40" w:line="278" w:lineRule="auto"/>
      <w:textAlignment w:val="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Antrat7">
    <w:name w:val="heading 7"/>
    <w:basedOn w:val="prastasis"/>
    <w:next w:val="prastasis"/>
    <w:link w:val="Antrat7Diagrama"/>
    <w:uiPriority w:val="9"/>
    <w:semiHidden/>
    <w:unhideWhenUsed/>
    <w:qFormat/>
    <w:rsid w:val="00053482"/>
    <w:pPr>
      <w:keepNext/>
      <w:keepLines/>
      <w:widowControl/>
      <w:suppressAutoHyphens w:val="0"/>
      <w:autoSpaceDN/>
      <w:spacing w:before="40" w:line="278" w:lineRule="auto"/>
      <w:textAlignment w:val="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Antrat8">
    <w:name w:val="heading 8"/>
    <w:basedOn w:val="prastasis"/>
    <w:next w:val="prastasis"/>
    <w:link w:val="Antrat8Diagrama"/>
    <w:uiPriority w:val="9"/>
    <w:semiHidden/>
    <w:unhideWhenUsed/>
    <w:qFormat/>
    <w:rsid w:val="00053482"/>
    <w:pPr>
      <w:keepNext/>
      <w:keepLines/>
      <w:widowControl/>
      <w:suppressAutoHyphens w:val="0"/>
      <w:autoSpaceDN/>
      <w:spacing w:line="278" w:lineRule="auto"/>
      <w:textAlignment w:val="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Antrat9">
    <w:name w:val="heading 9"/>
    <w:basedOn w:val="prastasis"/>
    <w:next w:val="prastasis"/>
    <w:link w:val="Antrat9Diagrama"/>
    <w:uiPriority w:val="9"/>
    <w:semiHidden/>
    <w:unhideWhenUsed/>
    <w:qFormat/>
    <w:rsid w:val="00053482"/>
    <w:pPr>
      <w:keepNext/>
      <w:keepLines/>
      <w:widowControl/>
      <w:suppressAutoHyphens w:val="0"/>
      <w:autoSpaceDN/>
      <w:spacing w:line="278" w:lineRule="auto"/>
      <w:textAlignment w:val="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348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5348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5348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5348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5348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5348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348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348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3482"/>
    <w:rPr>
      <w:rFonts w:eastAsiaTheme="majorEastAsia" w:cstheme="majorBidi"/>
      <w:color w:val="272727" w:themeColor="text1" w:themeTint="D8"/>
    </w:rPr>
  </w:style>
  <w:style w:type="paragraph" w:styleId="Pavadinimas">
    <w:name w:val="Title"/>
    <w:basedOn w:val="prastasis"/>
    <w:next w:val="prastasis"/>
    <w:link w:val="PavadinimasDiagrama"/>
    <w:qFormat/>
    <w:rsid w:val="00053482"/>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0534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053482"/>
    <w:pPr>
      <w:widowControl/>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05348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3482"/>
    <w:pPr>
      <w:widowControl/>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taDiagrama">
    <w:name w:val="Citata Diagrama"/>
    <w:basedOn w:val="Numatytasispastraiposriftas"/>
    <w:link w:val="Citata"/>
    <w:uiPriority w:val="29"/>
    <w:rsid w:val="00053482"/>
    <w:rPr>
      <w:i/>
      <w:iCs/>
      <w:color w:val="404040" w:themeColor="text1" w:themeTint="BF"/>
    </w:rPr>
  </w:style>
  <w:style w:type="paragraph" w:styleId="Sraopastraipa">
    <w:name w:val="List Paragraph"/>
    <w:basedOn w:val="prastasis"/>
    <w:uiPriority w:val="34"/>
    <w:qFormat/>
    <w:rsid w:val="00053482"/>
    <w:pPr>
      <w:widowControl/>
      <w:suppressAutoHyphens w:val="0"/>
      <w:autoSpaceDN/>
      <w:spacing w:after="160" w:line="278" w:lineRule="auto"/>
      <w:ind w:left="720"/>
      <w:contextualSpacing/>
      <w:textAlignment w:val="auto"/>
    </w:pPr>
    <w:rPr>
      <w:rFonts w:asciiTheme="minorHAnsi" w:eastAsiaTheme="minorHAnsi" w:hAnsiTheme="minorHAnsi" w:cstheme="minorBidi"/>
      <w:kern w:val="2"/>
      <w:szCs w:val="24"/>
      <w:lang w:eastAsia="en-US"/>
      <w14:ligatures w14:val="standardContextual"/>
    </w:rPr>
  </w:style>
  <w:style w:type="character" w:styleId="Rykuspabraukimas">
    <w:name w:val="Intense Emphasis"/>
    <w:basedOn w:val="Numatytasispastraiposriftas"/>
    <w:uiPriority w:val="21"/>
    <w:qFormat/>
    <w:rsid w:val="00053482"/>
    <w:rPr>
      <w:i/>
      <w:iCs/>
      <w:color w:val="0F4761" w:themeColor="accent1" w:themeShade="BF"/>
    </w:rPr>
  </w:style>
  <w:style w:type="paragraph" w:styleId="Iskirtacitata">
    <w:name w:val="Intense Quote"/>
    <w:basedOn w:val="prastasis"/>
    <w:next w:val="prastasis"/>
    <w:link w:val="IskirtacitataDiagrama"/>
    <w:uiPriority w:val="30"/>
    <w:qFormat/>
    <w:rsid w:val="00053482"/>
    <w:pPr>
      <w:widowControl/>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053482"/>
    <w:rPr>
      <w:i/>
      <w:iCs/>
      <w:color w:val="0F4761" w:themeColor="accent1" w:themeShade="BF"/>
    </w:rPr>
  </w:style>
  <w:style w:type="character" w:styleId="Rykinuoroda">
    <w:name w:val="Intense Reference"/>
    <w:basedOn w:val="Numatytasispastraiposriftas"/>
    <w:uiPriority w:val="32"/>
    <w:qFormat/>
    <w:rsid w:val="00053482"/>
    <w:rPr>
      <w:b/>
      <w:bCs/>
      <w:smallCaps/>
      <w:color w:val="0F4761" w:themeColor="accent1" w:themeShade="BF"/>
      <w:spacing w:val="5"/>
    </w:rPr>
  </w:style>
  <w:style w:type="paragraph" w:customStyle="1" w:styleId="Standard">
    <w:name w:val="Standard"/>
    <w:rsid w:val="00053482"/>
    <w:pPr>
      <w:suppressAutoHyphens/>
      <w:autoSpaceDN w:val="0"/>
      <w:spacing w:after="0" w:line="240" w:lineRule="auto"/>
      <w:textAlignment w:val="baseline"/>
    </w:pPr>
    <w:rPr>
      <w:rFonts w:ascii="Times New Roman" w:eastAsia="Times New Roman" w:hAnsi="Times New Roman" w:cs="Times New Roman"/>
      <w:kern w:val="0"/>
      <w:szCs w:val="20"/>
      <w:lang w:val="en-GB"/>
      <w14:ligatures w14:val="none"/>
    </w:rPr>
  </w:style>
  <w:style w:type="paragraph" w:styleId="Porat">
    <w:name w:val="footer"/>
    <w:basedOn w:val="Standard"/>
    <w:link w:val="PoratDiagrama"/>
    <w:rsid w:val="00053482"/>
    <w:pPr>
      <w:tabs>
        <w:tab w:val="center" w:pos="4153"/>
        <w:tab w:val="right" w:pos="8306"/>
      </w:tabs>
    </w:pPr>
  </w:style>
  <w:style w:type="character" w:customStyle="1" w:styleId="PoratDiagrama">
    <w:name w:val="Poraštė Diagrama"/>
    <w:basedOn w:val="Numatytasispastraiposriftas"/>
    <w:link w:val="Porat"/>
    <w:rsid w:val="00053482"/>
    <w:rPr>
      <w:rFonts w:ascii="Times New Roman" w:eastAsia="Times New Roman" w:hAnsi="Times New Roman" w:cs="Times New Roman"/>
      <w:kern w:val="0"/>
      <w:szCs w:val="20"/>
      <w:lang w:val="en-GB"/>
      <w14:ligatures w14:val="none"/>
    </w:rPr>
  </w:style>
  <w:style w:type="paragraph" w:styleId="Antrats">
    <w:name w:val="header"/>
    <w:basedOn w:val="Standard"/>
    <w:link w:val="AntratsDiagrama"/>
    <w:rsid w:val="00053482"/>
    <w:pPr>
      <w:tabs>
        <w:tab w:val="center" w:pos="4819"/>
        <w:tab w:val="right" w:pos="9071"/>
      </w:tabs>
    </w:pPr>
  </w:style>
  <w:style w:type="character" w:customStyle="1" w:styleId="AntratsDiagrama">
    <w:name w:val="Antraštės Diagrama"/>
    <w:basedOn w:val="Numatytasispastraiposriftas"/>
    <w:link w:val="Antrats"/>
    <w:rsid w:val="00053482"/>
    <w:rPr>
      <w:rFonts w:ascii="Times New Roman" w:eastAsia="Times New Roman" w:hAnsi="Times New Roman" w:cs="Times New Roman"/>
      <w:kern w:val="0"/>
      <w:szCs w:val="20"/>
      <w:lang w:val="en-GB"/>
      <w14:ligatures w14:val="none"/>
    </w:rPr>
  </w:style>
  <w:style w:type="paragraph" w:customStyle="1" w:styleId="Standarduser">
    <w:name w:val="Standard (user)"/>
    <w:rsid w:val="00053482"/>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table" w:styleId="Lentelstinklelis">
    <w:name w:val="Table Grid"/>
    <w:basedOn w:val="prastojilentel"/>
    <w:uiPriority w:val="39"/>
    <w:rsid w:val="00053482"/>
    <w:pPr>
      <w:widowControl w:val="0"/>
      <w:suppressAutoHyphens/>
      <w:autoSpaceDN w:val="0"/>
      <w:spacing w:after="0" w:line="240" w:lineRule="auto"/>
      <w:textAlignment w:val="baseline"/>
    </w:pPr>
    <w:rPr>
      <w:rFonts w:ascii="Times New Roman" w:eastAsia="Times New Roman" w:hAnsi="Times New Roman" w:cs="Times New Roman"/>
      <w:kern w:val="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1B49E5"/>
    <w:pPr>
      <w:widowControl/>
      <w:suppressAutoHyphens w:val="0"/>
      <w:autoSpaceDN/>
      <w:spacing w:before="100" w:beforeAutospacing="1" w:after="100" w:afterAutospacing="1"/>
      <w:textAlignment w:val="auto"/>
    </w:pPr>
    <w:rPr>
      <w:szCs w:val="24"/>
    </w:rPr>
  </w:style>
  <w:style w:type="paragraph" w:styleId="Pataisymai">
    <w:name w:val="Revision"/>
    <w:hidden/>
    <w:uiPriority w:val="99"/>
    <w:semiHidden/>
    <w:rsid w:val="00946411"/>
    <w:pPr>
      <w:spacing w:after="0" w:line="240" w:lineRule="auto"/>
    </w:pPr>
    <w:rPr>
      <w:rFonts w:ascii="Times New Roman" w:eastAsia="Times New Roman" w:hAnsi="Times New Roman" w:cs="Times New Roman"/>
      <w:kern w:val="0"/>
      <w:szCs w:val="20"/>
      <w:lang w:eastAsia="lt-LT"/>
      <w14:ligatures w14:val="none"/>
    </w:rPr>
  </w:style>
  <w:style w:type="character" w:styleId="Komentaronuoroda">
    <w:name w:val="annotation reference"/>
    <w:basedOn w:val="Numatytasispastraiposriftas"/>
    <w:uiPriority w:val="99"/>
    <w:semiHidden/>
    <w:unhideWhenUsed/>
    <w:rsid w:val="006537FF"/>
    <w:rPr>
      <w:sz w:val="16"/>
      <w:szCs w:val="16"/>
    </w:rPr>
  </w:style>
  <w:style w:type="paragraph" w:styleId="Komentarotekstas">
    <w:name w:val="annotation text"/>
    <w:basedOn w:val="prastasis"/>
    <w:link w:val="KomentarotekstasDiagrama"/>
    <w:uiPriority w:val="99"/>
    <w:unhideWhenUsed/>
    <w:rsid w:val="006537FF"/>
    <w:rPr>
      <w:sz w:val="20"/>
    </w:rPr>
  </w:style>
  <w:style w:type="character" w:customStyle="1" w:styleId="KomentarotekstasDiagrama">
    <w:name w:val="Komentaro tekstas Diagrama"/>
    <w:basedOn w:val="Numatytasispastraiposriftas"/>
    <w:link w:val="Komentarotekstas"/>
    <w:uiPriority w:val="99"/>
    <w:rsid w:val="006537FF"/>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6537FF"/>
    <w:rPr>
      <w:b/>
      <w:bCs/>
    </w:rPr>
  </w:style>
  <w:style w:type="character" w:customStyle="1" w:styleId="KomentarotemaDiagrama">
    <w:name w:val="Komentaro tema Diagrama"/>
    <w:basedOn w:val="KomentarotekstasDiagrama"/>
    <w:link w:val="Komentarotema"/>
    <w:uiPriority w:val="99"/>
    <w:semiHidden/>
    <w:rsid w:val="006537FF"/>
    <w:rPr>
      <w:rFonts w:ascii="Times New Roman" w:eastAsia="Times New Roman" w:hAnsi="Times New Roman" w:cs="Times New Roman"/>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811</Words>
  <Characters>6576</Characters>
  <Application>Microsoft Office Word</Application>
  <DocSecurity>0</DocSecurity>
  <Lines>223</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Ramaneckienė</dc:creator>
  <cp:keywords/>
  <dc:description/>
  <cp:lastModifiedBy>Gintarė Ramaneckienė</cp:lastModifiedBy>
  <cp:revision>53</cp:revision>
  <dcterms:created xsi:type="dcterms:W3CDTF">2026-01-15T13:15:00Z</dcterms:created>
  <dcterms:modified xsi:type="dcterms:W3CDTF">2026-01-16T11:33:00Z</dcterms:modified>
</cp:coreProperties>
</file>