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54513" w14:textId="77777777" w:rsidR="00B74ADA" w:rsidRDefault="003F09AA">
      <w:pPr>
        <w:rPr>
          <w:b/>
          <w:sz w:val="28"/>
          <w:lang w:val="lt-LT"/>
        </w:rPr>
      </w:pPr>
      <w:r>
        <w:rPr>
          <w:b/>
          <w:sz w:val="28"/>
          <w:lang w:val="lt-LT"/>
        </w:rPr>
        <w:t>Išplėstinio kurso užduotis</w:t>
      </w:r>
    </w:p>
    <w:p w14:paraId="39854514" w14:textId="77777777" w:rsidR="00B74ADA" w:rsidRDefault="00B74ADA">
      <w:pPr>
        <w:rPr>
          <w:b/>
          <w:sz w:val="28"/>
          <w:lang w:val="lt-LT"/>
        </w:rPr>
      </w:pPr>
    </w:p>
    <w:p w14:paraId="39854516" w14:textId="77777777" w:rsidR="00B74ADA" w:rsidRDefault="00B74ADA">
      <w:pPr>
        <w:rPr>
          <w:lang w:val="lt-LT"/>
        </w:rPr>
      </w:pPr>
    </w:p>
    <w:p w14:paraId="39854517" w14:textId="77777777" w:rsidR="00B74ADA" w:rsidRDefault="00B74ADA">
      <w:pPr>
        <w:rPr>
          <w:lang w:val="lt-LT"/>
        </w:rPr>
      </w:pPr>
    </w:p>
    <w:p w14:paraId="39854518" w14:textId="244E5256" w:rsidR="00B74ADA" w:rsidRDefault="003F09AA">
      <w:pPr>
        <w:rPr>
          <w:b/>
          <w:lang w:val="lt-LT"/>
        </w:rPr>
      </w:pPr>
      <w:r>
        <w:rPr>
          <w:b/>
          <w:lang w:val="lt-LT"/>
        </w:rPr>
        <w:t>Perskaitykite pateiktą tekstą ir jį aptarkite.</w:t>
      </w:r>
    </w:p>
    <w:p w14:paraId="39854519" w14:textId="77777777" w:rsidR="00B74ADA" w:rsidRDefault="00B74ADA">
      <w:pPr>
        <w:spacing w:line="360" w:lineRule="auto"/>
        <w:rPr>
          <w:b/>
          <w:lang w:val="lt-LT"/>
        </w:rPr>
      </w:pPr>
    </w:p>
    <w:p w14:paraId="68F9082C" w14:textId="77777777" w:rsidR="00C05D23" w:rsidRPr="000C1250" w:rsidRDefault="00C05D23" w:rsidP="00C05D23">
      <w:pPr>
        <w:spacing w:line="360" w:lineRule="auto"/>
        <w:rPr>
          <w:i/>
          <w:lang w:val="lt-LT"/>
        </w:rPr>
      </w:pPr>
      <w:r w:rsidRPr="000C1250">
        <w:rPr>
          <w:i/>
          <w:lang w:val="lt-LT"/>
        </w:rPr>
        <w:t xml:space="preserve">Apibūdinkite </w:t>
      </w:r>
      <w:r w:rsidRPr="000C1250">
        <w:rPr>
          <w:b/>
          <w:i/>
          <w:lang w:val="lt-LT"/>
        </w:rPr>
        <w:t>teksto</w:t>
      </w:r>
      <w:r>
        <w:rPr>
          <w:b/>
          <w:i/>
          <w:lang w:val="lt-LT"/>
        </w:rPr>
        <w:t xml:space="preserve"> </w:t>
      </w:r>
      <w:r w:rsidRPr="000C1250">
        <w:rPr>
          <w:b/>
          <w:i/>
          <w:lang w:val="lt-LT"/>
        </w:rPr>
        <w:t>tematiką</w:t>
      </w:r>
      <w:r w:rsidRPr="000C1250">
        <w:rPr>
          <w:i/>
          <w:lang w:val="lt-LT"/>
        </w:rPr>
        <w:t>,</w:t>
      </w:r>
      <w:r>
        <w:rPr>
          <w:i/>
          <w:lang w:val="lt-LT"/>
        </w:rPr>
        <w:t xml:space="preserve"> </w:t>
      </w:r>
      <w:r w:rsidRPr="000C1250">
        <w:rPr>
          <w:i/>
          <w:lang w:val="lt-LT"/>
        </w:rPr>
        <w:t>keliamų</w:t>
      </w:r>
      <w:r>
        <w:rPr>
          <w:i/>
          <w:lang w:val="lt-LT"/>
        </w:rPr>
        <w:t xml:space="preserve"> </w:t>
      </w:r>
      <w:r w:rsidRPr="000C1250">
        <w:rPr>
          <w:b/>
          <w:i/>
          <w:lang w:val="lt-LT"/>
        </w:rPr>
        <w:t>problemų aktualumą</w:t>
      </w:r>
      <w:r w:rsidRPr="000C1250">
        <w:rPr>
          <w:i/>
          <w:lang w:val="lt-LT"/>
        </w:rPr>
        <w:t>.</w:t>
      </w:r>
      <w:r>
        <w:rPr>
          <w:i/>
          <w:lang w:val="lt-LT"/>
        </w:rPr>
        <w:t xml:space="preserve"> Aptarkite teksto </w:t>
      </w:r>
      <w:r w:rsidRPr="00A92464">
        <w:rPr>
          <w:b/>
          <w:i/>
          <w:lang w:val="lt-LT"/>
        </w:rPr>
        <w:t>argumentavimo būdus</w:t>
      </w:r>
      <w:r>
        <w:rPr>
          <w:i/>
          <w:lang w:val="lt-LT"/>
        </w:rPr>
        <w:t xml:space="preserve">, </w:t>
      </w:r>
      <w:r w:rsidRPr="00A92464">
        <w:rPr>
          <w:b/>
          <w:i/>
          <w:lang w:val="lt-LT"/>
        </w:rPr>
        <w:t>stilių</w:t>
      </w:r>
      <w:r>
        <w:rPr>
          <w:i/>
          <w:lang w:val="lt-LT"/>
        </w:rPr>
        <w:t xml:space="preserve">. </w:t>
      </w:r>
      <w:r w:rsidRPr="000C1250">
        <w:rPr>
          <w:i/>
          <w:lang w:val="lt-LT"/>
        </w:rPr>
        <w:t xml:space="preserve">Išsakykite </w:t>
      </w:r>
      <w:r w:rsidRPr="000C1250">
        <w:rPr>
          <w:b/>
          <w:i/>
          <w:lang w:val="lt-LT"/>
        </w:rPr>
        <w:t>savo požiūrį</w:t>
      </w:r>
      <w:r w:rsidRPr="000C1250">
        <w:rPr>
          <w:i/>
          <w:lang w:val="lt-LT"/>
        </w:rPr>
        <w:t xml:space="preserve"> į keliamas problemas, </w:t>
      </w:r>
      <w:r w:rsidRPr="000C1250">
        <w:rPr>
          <w:b/>
          <w:i/>
          <w:lang w:val="lt-LT"/>
        </w:rPr>
        <w:t>pagrįs</w:t>
      </w:r>
      <w:r>
        <w:rPr>
          <w:b/>
          <w:i/>
          <w:lang w:val="lt-LT"/>
        </w:rPr>
        <w:t xml:space="preserve">dami tekstu </w:t>
      </w:r>
      <w:r w:rsidRPr="00CD15E8">
        <w:rPr>
          <w:i/>
          <w:lang w:val="lt-LT"/>
        </w:rPr>
        <w:t>ir</w:t>
      </w:r>
      <w:r>
        <w:rPr>
          <w:b/>
          <w:i/>
          <w:lang w:val="lt-LT"/>
        </w:rPr>
        <w:t xml:space="preserve"> savo patirtimi</w:t>
      </w:r>
      <w:r w:rsidRPr="000C1250">
        <w:rPr>
          <w:i/>
          <w:lang w:val="lt-LT"/>
        </w:rPr>
        <w:t>.</w:t>
      </w:r>
    </w:p>
    <w:p w14:paraId="34BB5C99" w14:textId="77777777" w:rsidR="00C05D23" w:rsidRPr="000C1250" w:rsidRDefault="00C05D23" w:rsidP="00C05D23">
      <w:pPr>
        <w:spacing w:line="360" w:lineRule="auto"/>
        <w:rPr>
          <w:i/>
          <w:lang w:val="lt-LT"/>
        </w:rPr>
      </w:pPr>
      <w:r w:rsidRPr="000C1250">
        <w:rPr>
          <w:i/>
          <w:lang w:val="lt-LT"/>
        </w:rPr>
        <w:t>Kalbėdami mintis dėstykite</w:t>
      </w:r>
      <w:r>
        <w:rPr>
          <w:i/>
          <w:lang w:val="lt-LT"/>
        </w:rPr>
        <w:t xml:space="preserve"> </w:t>
      </w:r>
      <w:r w:rsidRPr="000C1250">
        <w:rPr>
          <w:b/>
          <w:i/>
          <w:lang w:val="lt-LT"/>
        </w:rPr>
        <w:t>nuosekliai ir aiškiai</w:t>
      </w:r>
      <w:r w:rsidRPr="000C1250">
        <w:rPr>
          <w:i/>
          <w:lang w:val="lt-LT"/>
        </w:rPr>
        <w:t>, kalbėkite</w:t>
      </w:r>
      <w:r>
        <w:rPr>
          <w:i/>
          <w:lang w:val="lt-LT"/>
        </w:rPr>
        <w:t xml:space="preserve"> </w:t>
      </w:r>
      <w:r w:rsidRPr="000C1250">
        <w:rPr>
          <w:b/>
          <w:i/>
          <w:lang w:val="lt-LT"/>
        </w:rPr>
        <w:t>taisyklingai</w:t>
      </w:r>
      <w:r w:rsidRPr="000C1250">
        <w:rPr>
          <w:i/>
          <w:lang w:val="lt-LT"/>
        </w:rPr>
        <w:t>, laikykitės</w:t>
      </w:r>
      <w:r>
        <w:rPr>
          <w:i/>
          <w:lang w:val="lt-LT"/>
        </w:rPr>
        <w:t xml:space="preserve"> </w:t>
      </w:r>
      <w:r w:rsidRPr="000C1250">
        <w:rPr>
          <w:b/>
          <w:i/>
          <w:lang w:val="lt-LT"/>
        </w:rPr>
        <w:t>kalbėjimo etikos</w:t>
      </w:r>
      <w:r w:rsidRPr="000C1250">
        <w:rPr>
          <w:i/>
          <w:lang w:val="lt-LT"/>
        </w:rPr>
        <w:t xml:space="preserve"> reikalavimų.</w:t>
      </w:r>
    </w:p>
    <w:p w14:paraId="12DC208B" w14:textId="77777777" w:rsidR="00C05D23" w:rsidRPr="00821572" w:rsidRDefault="00C05D23" w:rsidP="00C05D23">
      <w:pPr>
        <w:spacing w:line="360" w:lineRule="auto"/>
        <w:rPr>
          <w:i/>
          <w:lang w:val="lt-LT"/>
        </w:rPr>
      </w:pPr>
      <w:r w:rsidRPr="000C1250">
        <w:rPr>
          <w:i/>
          <w:lang w:val="lt-LT"/>
        </w:rPr>
        <w:t>Jūsų kalbėjimui skirt</w:t>
      </w:r>
      <w:r>
        <w:rPr>
          <w:i/>
          <w:lang w:val="lt-LT"/>
        </w:rPr>
        <w:t>a</w:t>
      </w:r>
      <w:r w:rsidRPr="000C1250">
        <w:rPr>
          <w:i/>
          <w:lang w:val="lt-LT"/>
        </w:rPr>
        <w:t xml:space="preserve"> </w:t>
      </w:r>
      <w:r>
        <w:rPr>
          <w:i/>
          <w:lang w:val="lt-LT"/>
        </w:rPr>
        <w:t xml:space="preserve">iki </w:t>
      </w:r>
      <w:r w:rsidRPr="000C1250">
        <w:rPr>
          <w:i/>
          <w:lang w:val="lt-LT"/>
        </w:rPr>
        <w:t>5 min.</w:t>
      </w:r>
      <w:r>
        <w:rPr>
          <w:i/>
          <w:lang w:val="lt-LT"/>
        </w:rPr>
        <w:t xml:space="preserve"> </w:t>
      </w:r>
      <w:r w:rsidRPr="000C1250">
        <w:rPr>
          <w:i/>
          <w:lang w:val="lt-LT"/>
        </w:rPr>
        <w:t>Likusiu laiku (</w:t>
      </w:r>
      <w:r>
        <w:rPr>
          <w:i/>
          <w:lang w:val="lt-LT"/>
        </w:rPr>
        <w:t xml:space="preserve">bent </w:t>
      </w:r>
      <w:r w:rsidRPr="000C1250">
        <w:rPr>
          <w:i/>
          <w:lang w:val="lt-LT"/>
        </w:rPr>
        <w:t>5 min.) apie šį tekstą ir jame keliamas problemas</w:t>
      </w:r>
      <w:r>
        <w:rPr>
          <w:i/>
          <w:lang w:val="lt-LT"/>
        </w:rPr>
        <w:t xml:space="preserve"> </w:t>
      </w:r>
      <w:r w:rsidRPr="000C1250">
        <w:rPr>
          <w:i/>
          <w:lang w:val="lt-LT"/>
        </w:rPr>
        <w:t>diskutuokite su egzaminuotoju</w:t>
      </w:r>
      <w:r w:rsidRPr="00B350C7">
        <w:rPr>
          <w:lang w:val="lt-LT"/>
        </w:rPr>
        <w:t>.</w:t>
      </w:r>
    </w:p>
    <w:p w14:paraId="3985451F" w14:textId="77777777" w:rsidR="00B74ADA" w:rsidRDefault="00B74ADA">
      <w:pPr>
        <w:rPr>
          <w:lang w:val="lt-LT"/>
        </w:rPr>
      </w:pPr>
    </w:p>
    <w:p w14:paraId="39854520" w14:textId="77777777" w:rsidR="00B74ADA" w:rsidRDefault="00B74ADA">
      <w:pPr>
        <w:rPr>
          <w:lang w:val="lt-LT"/>
        </w:rPr>
      </w:pPr>
    </w:p>
    <w:p w14:paraId="39854521" w14:textId="77777777" w:rsidR="00B74ADA" w:rsidRDefault="003F09AA">
      <w:pPr>
        <w:jc w:val="center"/>
        <w:rPr>
          <w:b/>
          <w:lang w:val="lt-LT"/>
        </w:rPr>
      </w:pPr>
      <w:r>
        <w:rPr>
          <w:b/>
          <w:lang w:val="lt-LT"/>
        </w:rPr>
        <w:t>Daiva Vaitkevičienė: „Įsitikinimas, kad mūsų kultūra kaimietiška, – didžiausias pavojus jai išlikti“</w:t>
      </w:r>
    </w:p>
    <w:p w14:paraId="39854522" w14:textId="77777777" w:rsidR="00B74ADA" w:rsidRPr="007E337A" w:rsidRDefault="003F09AA">
      <w:pPr>
        <w:jc w:val="center"/>
        <w:rPr>
          <w:i/>
          <w:lang w:val="lt-LT"/>
        </w:rPr>
      </w:pPr>
      <w:r>
        <w:rPr>
          <w:i/>
          <w:lang w:val="lt-LT"/>
        </w:rPr>
        <w:t>Su mitologe, tautosakininke dr. Daiva Vaitkevičiene kalbasi Dovydas Kiauleikis</w:t>
      </w:r>
    </w:p>
    <w:p w14:paraId="39854523" w14:textId="77777777" w:rsidR="00B74ADA" w:rsidRDefault="00B74ADA">
      <w:pPr>
        <w:ind w:firstLine="720"/>
        <w:rPr>
          <w:i/>
          <w:lang w:val="lt-LT"/>
        </w:rPr>
      </w:pPr>
    </w:p>
    <w:p w14:paraId="39854524" w14:textId="77777777" w:rsidR="00B74ADA" w:rsidRDefault="003F09AA">
      <w:pPr>
        <w:pStyle w:val="prastasiniatinklio"/>
        <w:shd w:val="clear" w:color="auto" w:fill="FFFFFF"/>
        <w:spacing w:before="0" w:after="0"/>
        <w:ind w:firstLine="720"/>
        <w:jc w:val="both"/>
        <w:rPr>
          <w:lang w:val="lt-LT"/>
        </w:rPr>
      </w:pPr>
      <w:r>
        <w:rPr>
          <w:rStyle w:val="Stiprusparykinimas"/>
          <w:color w:val="212529"/>
          <w:lang w:val="lt-LT"/>
        </w:rPr>
        <w:t>Ar mūsų kultūra stipri?</w:t>
      </w:r>
    </w:p>
    <w:p w14:paraId="39854525" w14:textId="77777777" w:rsidR="00B74ADA" w:rsidRDefault="00B74ADA">
      <w:pPr>
        <w:pStyle w:val="prastasiniatinklio"/>
        <w:shd w:val="clear" w:color="auto" w:fill="FFFFFF"/>
        <w:spacing w:before="0" w:after="0"/>
        <w:ind w:firstLine="720"/>
        <w:jc w:val="both"/>
        <w:rPr>
          <w:color w:val="212529"/>
          <w:lang w:val="lt-LT"/>
        </w:rPr>
      </w:pPr>
    </w:p>
    <w:p w14:paraId="39854526" w14:textId="77777777" w:rsidR="00B74ADA" w:rsidRDefault="003F09AA">
      <w:pPr>
        <w:pStyle w:val="prastasiniatinklio"/>
        <w:shd w:val="clear" w:color="auto" w:fill="FFFFFF"/>
        <w:spacing w:before="0" w:after="0"/>
        <w:ind w:firstLine="720"/>
        <w:jc w:val="both"/>
        <w:rPr>
          <w:lang w:val="lt-LT"/>
        </w:rPr>
      </w:pPr>
      <w:r>
        <w:rPr>
          <w:color w:val="212529"/>
          <w:lang w:val="lt-LT"/>
        </w:rPr>
        <w:t>Sakyčiau, kiekviena kultūra yra stipri, kitaip negalėtų ilgai išsilaikyti. Lietuvių kultūroje turime daug senų kultūrinių reiškinių. Pvz., sutartinės, lietuvių senosios religijos giesmės, išliko šimtmečius, daugiau kaip 600 metų po Lietuvos krikšto. Visgi iššūkių kultūrai labai daug. Šiandien ji trapi, nes mūsų kultūrinė tapatybė buvo giliai sužeista – dėl Lietuvos sukrikščioninimo ir lenkiškos kultūros įtakos praradome lietuvių kalbą diduomenės kultūroje. Todėl dabar apie lietuvių kultūrą dažnai galvojame tik kaip apie valstietišką, atmesdami tai, kas išliko per dvarus, miesto tradicijas, politines institucijas. Toks susiaurintas suvokimas ir įsitikinimas, kad mūsų kultūra apsiriboja kaimu, – didžiausias pavojus jai išlikti, nes veikia mūsų savivertę. Reikia atsiminti, kad tai, kas iki XIX a. buvo išsaugota valstiečių, – senosios prigimtinės kultūros palikimas.</w:t>
      </w:r>
    </w:p>
    <w:p w14:paraId="39854527" w14:textId="77777777" w:rsidR="00B74ADA" w:rsidRDefault="003F09AA">
      <w:pPr>
        <w:pStyle w:val="prastasiniatinklio"/>
        <w:shd w:val="clear" w:color="auto" w:fill="FFFFFF"/>
        <w:spacing w:before="0" w:after="0"/>
        <w:ind w:firstLine="720"/>
        <w:jc w:val="both"/>
        <w:rPr>
          <w:lang w:val="lt-LT"/>
        </w:rPr>
      </w:pPr>
      <w:r>
        <w:rPr>
          <w:color w:val="212529"/>
          <w:lang w:val="lt-LT"/>
        </w:rPr>
        <w:t>Kitas didelis pavojus – priešinimasis kultūros kaitai, jos plėtotei naujomis formomis. Mūsų stiprybė – kūrybinė galia. Kai matau senas tradicijas, naujai atgimstančias šiuolaikinėje kūryboje, vertinu tai kaip kultūros stiprybę. Pastebiu, kad ypač jaunoji karta, kuri nebuvo užgniaužta sovietmetyje, yra drąsi, jauni žmonės nebegalvoja, kad tai, kas atsinešta iš tradicijos – senelių, prosenelių, kažkuo prasčiau už šiuolaikinius dalykus. Ir tai leidžia jai atgimti moderniomis formomis mene, literatūroje, muzikoje. Tokiu būdu, per šiuolaikines menines formas, atstatome tradicinės kultūros socialinę vertę. Tai vyksta jau ne vieną dešimtmetį. Tarkime, Broniaus Kutavičiaus oratorija „Paskutinės pagonių apeigos“ yra modernus muzikinis kūrinys, perteikiantis sakralų sutartinių skambesį šiuolaikinėje koncertų salėje. Kūrinys turi ne tik meninę vertę, bet ir grąžina suvokimą, kad tai, kas ateina iš tradicijos, iš prigimtinės kultūros, yra prasminga, kilnu. Iš jo sklinda žinia, kad lietuviai iki krikšto turėjo savo religinę muziką, kuria išreiškė dievų ir gamtos šventybę.</w:t>
      </w:r>
    </w:p>
    <w:p w14:paraId="39854528" w14:textId="77777777" w:rsidR="00B74ADA" w:rsidRDefault="003F09AA">
      <w:pPr>
        <w:pStyle w:val="prastasiniatinklio"/>
        <w:shd w:val="clear" w:color="auto" w:fill="FFFFFF"/>
        <w:spacing w:before="0" w:after="0"/>
        <w:ind w:firstLine="720"/>
        <w:jc w:val="both"/>
        <w:rPr>
          <w:color w:val="212529"/>
          <w:lang w:val="lt-LT"/>
        </w:rPr>
      </w:pPr>
      <w:r>
        <w:rPr>
          <w:rStyle w:val="apple-converted-space"/>
          <w:color w:val="212529"/>
          <w:lang w:val="lt-LT"/>
        </w:rPr>
        <w:t>[...] </w:t>
      </w:r>
    </w:p>
    <w:p w14:paraId="39854529" w14:textId="77777777" w:rsidR="00B74ADA" w:rsidRDefault="003F09AA">
      <w:pPr>
        <w:pStyle w:val="prastasiniatinklio"/>
        <w:shd w:val="clear" w:color="auto" w:fill="FFFFFF"/>
        <w:spacing w:before="0" w:after="0"/>
        <w:ind w:firstLine="720"/>
        <w:jc w:val="both"/>
        <w:rPr>
          <w:color w:val="212529"/>
          <w:lang w:val="lt-LT"/>
        </w:rPr>
      </w:pPr>
      <w:r>
        <w:rPr>
          <w:rStyle w:val="Stiprusparykinimas"/>
          <w:color w:val="212529"/>
          <w:lang w:val="lt-LT"/>
        </w:rPr>
        <w:t>Kas yra prigimtinė kultūra, už kurios įprasminimą, puoselėjimą bei sklaidą ir pelnėte Nacionalinę Jono Basanavičiaus premiją?</w:t>
      </w:r>
      <w:r>
        <w:rPr>
          <w:rStyle w:val="Inaosprieraias"/>
          <w:b/>
          <w:bCs/>
          <w:color w:val="212529"/>
          <w:lang w:val="lt-LT"/>
        </w:rPr>
        <w:footnoteReference w:id="1"/>
      </w:r>
    </w:p>
    <w:p w14:paraId="3985452A" w14:textId="77777777" w:rsidR="00B74ADA" w:rsidRDefault="00B74ADA">
      <w:pPr>
        <w:pStyle w:val="prastasiniatinklio"/>
        <w:shd w:val="clear" w:color="auto" w:fill="FFFFFF"/>
        <w:spacing w:before="0" w:after="0"/>
        <w:ind w:firstLine="720"/>
        <w:jc w:val="both"/>
        <w:rPr>
          <w:color w:val="212529"/>
          <w:lang w:val="lt-LT"/>
        </w:rPr>
      </w:pPr>
    </w:p>
    <w:p w14:paraId="3985452B" w14:textId="77777777" w:rsidR="00B74ADA" w:rsidRPr="007E337A" w:rsidRDefault="003F09AA">
      <w:pPr>
        <w:pStyle w:val="prastasiniatinklio"/>
        <w:shd w:val="clear" w:color="auto" w:fill="FFFFFF"/>
        <w:spacing w:before="0" w:after="0"/>
        <w:ind w:firstLine="720"/>
        <w:jc w:val="both"/>
        <w:rPr>
          <w:lang w:val="lt-LT"/>
        </w:rPr>
      </w:pPr>
      <w:r>
        <w:rPr>
          <w:color w:val="212529"/>
          <w:lang w:val="lt-LT"/>
        </w:rPr>
        <w:lastRenderedPageBreak/>
        <w:t>Prigimtinė kultūra yra mūsų vietinė kultūra. Gimtoji – kurioje gimstame ir augame. Plačiąja prasme tai Lietuvoje susiformavusi ir šiandien tebegyvuojanti kultūra. Formos keičiasi, tačiau daug kas išlieka. Nepriklausomai, ar gyvename kaime, ar mieste, ar esame žemdirbiai, ar mokytojai, ar gydytojai, iš tėvų, senelių, prosenelių paveldėjome kultūrinę, mumyse besireiškiančią tradiciją. Tai gali būti vertybės (pvz., ryšys su gamta ar darbštumas) ir pasaulėjauta, mąstysena, kalbėsena, elgsena ar jausena... Pvz., polinkis „įbesti“ rankas į žemę (ką nors sodinti, auginti), kalbėjimasis su darželio ar kambarinėmis gėlėmis, vaikų vardai su kraštovaizdžio elementais (pvz., Smiltė, Eglė, Upė, Vėjas, Audra, Miglė). Taip pat – skausmas dėl kertamo medžio. Mažybiniai kreipiniai. Kaimo sodybos turėjimas. Žvakutės mirusiesiems. Ir dar daug dalykų, kurių sąrašo niekas nėra sudaręs. Pridedant, žinoma, tai, ką visi žinome: švenčių tradicijas (ypač maistą), tautosaką, muziką, šokius, tautodailę. Bet šitie dalykai aiškūs ir be įvardijimo.</w:t>
      </w:r>
    </w:p>
    <w:p w14:paraId="3985452D" w14:textId="5C745492" w:rsidR="00B74ADA" w:rsidRDefault="00B74ADA" w:rsidP="00891D61">
      <w:pPr>
        <w:pStyle w:val="prastasiniatinklio"/>
        <w:shd w:val="clear" w:color="auto" w:fill="FFFFFF"/>
        <w:spacing w:before="0" w:after="0"/>
        <w:jc w:val="both"/>
        <w:rPr>
          <w:color w:val="212529"/>
          <w:lang w:val="lt-LT"/>
        </w:rPr>
      </w:pPr>
    </w:p>
    <w:p w14:paraId="3985452E" w14:textId="77777777" w:rsidR="00B74ADA" w:rsidRDefault="00B74ADA">
      <w:pPr>
        <w:ind w:firstLine="720"/>
        <w:jc w:val="both"/>
        <w:rPr>
          <w:color w:val="212529"/>
          <w:lang w:val="lt-LT"/>
        </w:rPr>
      </w:pPr>
    </w:p>
    <w:p w14:paraId="3985452F" w14:textId="77777777" w:rsidR="00B74ADA" w:rsidRDefault="00B74ADA">
      <w:pPr>
        <w:ind w:firstLine="720"/>
        <w:jc w:val="both"/>
        <w:rPr>
          <w:color w:val="212529"/>
          <w:lang w:val="lt-LT"/>
        </w:rPr>
      </w:pPr>
    </w:p>
    <w:p w14:paraId="39854531" w14:textId="39AFF8F6" w:rsidR="00B74ADA" w:rsidRDefault="003F09AA">
      <w:pPr>
        <w:rPr>
          <w:lang w:val="lt-LT"/>
        </w:rPr>
      </w:pPr>
      <w:r>
        <w:rPr>
          <w:lang w:val="lt-LT"/>
        </w:rPr>
        <w:t xml:space="preserve">Parengta pagal: „Įsitikinimas, kad mūsų kultūra kaimietiška, – didžiausias pavojus jai išlikti“, Su mitologe, tautosakininke dr. Daiva Vaitkevičiene kalbasi Dovydas Kiauleikis, </w:t>
      </w:r>
      <w:r>
        <w:rPr>
          <w:i/>
          <w:lang w:val="lt-LT"/>
        </w:rPr>
        <w:t>Literatūra ir menas</w:t>
      </w:r>
      <w:r>
        <w:rPr>
          <w:lang w:val="lt-LT"/>
        </w:rPr>
        <w:t xml:space="preserve">, 2023-12-01, </w:t>
      </w:r>
      <w:r w:rsidR="00D83A47">
        <w:rPr>
          <w:lang w:val="lt-LT"/>
        </w:rPr>
        <w:t>n</w:t>
      </w:r>
      <w:r>
        <w:rPr>
          <w:lang w:val="lt-LT"/>
        </w:rPr>
        <w:t xml:space="preserve">r. 3781 (21). </w:t>
      </w:r>
    </w:p>
    <w:p w14:paraId="39854532" w14:textId="77777777" w:rsidR="00B74ADA" w:rsidRDefault="00B74ADA">
      <w:pPr>
        <w:rPr>
          <w:lang w:val="lt-LT"/>
        </w:rPr>
      </w:pPr>
    </w:p>
    <w:p w14:paraId="39854533" w14:textId="77777777" w:rsidR="00B74ADA" w:rsidRDefault="00B74ADA">
      <w:pPr>
        <w:rPr>
          <w:lang w:val="lt-LT"/>
        </w:rPr>
      </w:pPr>
    </w:p>
    <w:p w14:paraId="39854534" w14:textId="77777777" w:rsidR="00B74ADA" w:rsidRDefault="00B74ADA">
      <w:pPr>
        <w:rPr>
          <w:lang w:val="lt-LT"/>
        </w:rPr>
      </w:pPr>
    </w:p>
    <w:p w14:paraId="39854535" w14:textId="77777777" w:rsidR="00B74ADA" w:rsidRDefault="003F09AA">
      <w:pPr>
        <w:spacing w:line="360" w:lineRule="auto"/>
        <w:rPr>
          <w:lang w:val="lt-LT"/>
        </w:rPr>
      </w:pPr>
      <w:r>
        <w:rPr>
          <w:i/>
          <w:lang w:val="lt-LT"/>
        </w:rPr>
        <w:t>Galimi klausimai diskusijai (pokalbį palaikančiam vertintojui). Pokalbį palaikantis vertintojas gali rinktis klausimus iš čia pateiktų arba užduoti kitus su tekstu ir jame nagrinėjama problema bei diskusijos eiga susijusius klausimus.</w:t>
      </w:r>
    </w:p>
    <w:p w14:paraId="39854536" w14:textId="77777777" w:rsidR="00B74ADA" w:rsidRDefault="00B74ADA">
      <w:pPr>
        <w:rPr>
          <w:i/>
          <w:lang w:val="lt-LT"/>
        </w:rPr>
      </w:pPr>
    </w:p>
    <w:p w14:paraId="39854537" w14:textId="31539750" w:rsidR="00B74ADA" w:rsidRPr="003A6CA8" w:rsidRDefault="003F09AA">
      <w:pPr>
        <w:rPr>
          <w:lang w:val="lt-LT"/>
        </w:rPr>
      </w:pPr>
      <w:r>
        <w:rPr>
          <w:lang w:val="lt-LT"/>
        </w:rPr>
        <w:t xml:space="preserve">1. Kokie lietuvių tradicinės (etninės) kultūros reiškiniai, anot kalbinamosios, buvo atspariausi laiko tėkmei? </w:t>
      </w:r>
      <w:r w:rsidR="003A6CA8" w:rsidRPr="003A6CA8">
        <w:rPr>
          <w:lang w:val="lt-LT"/>
        </w:rPr>
        <w:t>Kokių dar iki šių dienų išlikusių etninės kultūros reiškinių žinote, kaip juos vertinate?</w:t>
      </w:r>
    </w:p>
    <w:p w14:paraId="39854538" w14:textId="77777777" w:rsidR="00B74ADA" w:rsidRDefault="00B74ADA">
      <w:pPr>
        <w:rPr>
          <w:lang w:val="lt-LT"/>
        </w:rPr>
      </w:pPr>
    </w:p>
    <w:p w14:paraId="39854539" w14:textId="2BFF0979" w:rsidR="00B74ADA" w:rsidRDefault="003F09AA">
      <w:pPr>
        <w:rPr>
          <w:lang w:val="lt-LT"/>
        </w:rPr>
      </w:pPr>
      <w:r>
        <w:rPr>
          <w:lang w:val="lt-LT"/>
        </w:rPr>
        <w:t>2. Kaip vertinate mintį, kad lietuvių kultūra (etninė kultūrinė tapatybė) buvo giliai pažeista dėl krikščionybės įvedimo? O gal žinote, kokie buvo krikšto privalumai Lietuvai? Kaip pasikeitė Lietuvos gyvenimas susisaisčius su krikščioniškąja Europos tradicija?</w:t>
      </w:r>
      <w:r w:rsidR="00CC0E31">
        <w:rPr>
          <w:lang w:val="lt-LT"/>
        </w:rPr>
        <w:t xml:space="preserve"> </w:t>
      </w:r>
    </w:p>
    <w:p w14:paraId="3985453A" w14:textId="77777777" w:rsidR="00B74ADA" w:rsidRDefault="00B74ADA">
      <w:pPr>
        <w:rPr>
          <w:lang w:val="lt-LT"/>
        </w:rPr>
      </w:pPr>
    </w:p>
    <w:p w14:paraId="3985453B" w14:textId="77777777" w:rsidR="00B74ADA" w:rsidRDefault="003F09AA">
      <w:pPr>
        <w:rPr>
          <w:lang w:val="lt-LT"/>
        </w:rPr>
      </w:pPr>
      <w:r>
        <w:rPr>
          <w:lang w:val="lt-LT"/>
        </w:rPr>
        <w:t>3. Kaip jums atrodo, kokios tradicijos lietuvių kultūrą daro išskirtinę, kokie išlikę papročiai yra išskirtinai lietuviški, niekur kitur pasaulyje nesutinkami? Ar laikotės kokių nors lietuviškų tradicijų ir papročių? Kodėl jums tai svarbu arba nesvarbu?</w:t>
      </w:r>
    </w:p>
    <w:p w14:paraId="3985453C" w14:textId="77777777" w:rsidR="00B74ADA" w:rsidRDefault="00B74ADA">
      <w:pPr>
        <w:rPr>
          <w:lang w:val="lt-LT"/>
        </w:rPr>
      </w:pPr>
    </w:p>
    <w:p w14:paraId="3985453D" w14:textId="77777777" w:rsidR="00B74ADA" w:rsidRDefault="003F09AA">
      <w:pPr>
        <w:rPr>
          <w:lang w:val="lt-LT"/>
        </w:rPr>
      </w:pPr>
      <w:r>
        <w:rPr>
          <w:lang w:val="lt-LT"/>
        </w:rPr>
        <w:t xml:space="preserve">4. Kaip manote, ar šiuolaikiniam žmogui įdomesnis originalus liaudies menas (pvz., autentiškos liaudies dainos), ar moderniai perdainuotos, sušiuolaikintos, tarkim, atliekamos su techno ar pan. muzika? Gal žinote kokių nors liaudies kultūros sušiuolaikinimo pavyzdžių? Kaip tai vertinate? </w:t>
      </w:r>
    </w:p>
    <w:p w14:paraId="3985453E" w14:textId="77777777" w:rsidR="00B74ADA" w:rsidRDefault="00B74ADA">
      <w:pPr>
        <w:rPr>
          <w:lang w:val="lt-LT"/>
        </w:rPr>
      </w:pPr>
    </w:p>
    <w:p w14:paraId="3985453F" w14:textId="77777777" w:rsidR="00B74ADA" w:rsidRDefault="003F09AA">
      <w:pPr>
        <w:rPr>
          <w:lang w:val="lt-LT"/>
        </w:rPr>
      </w:pPr>
      <w:r>
        <w:rPr>
          <w:lang w:val="lt-LT"/>
        </w:rPr>
        <w:t>5. Ar pritariate kalbinamos tautosakininkės minčiai, kad ir kaimo, ir miesto lietuviai priklauso vienai „prigimtinei kultūrai“, kurios ištakos yra žemdirbiškas gyvenimas? Savo atsakymą pagrįskite.</w:t>
      </w:r>
    </w:p>
    <w:p w14:paraId="39854540" w14:textId="77777777" w:rsidR="00B74ADA" w:rsidRDefault="00B74ADA">
      <w:pPr>
        <w:rPr>
          <w:lang w:val="lt-LT"/>
        </w:rPr>
      </w:pPr>
    </w:p>
    <w:sectPr w:rsidR="00B74ADA">
      <w:footerReference w:type="default" r:id="rId6"/>
      <w:pgSz w:w="11906" w:h="16838"/>
      <w:pgMar w:top="1134" w:right="851" w:bottom="765" w:left="1701" w:header="0" w:footer="709"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95EA6B" w14:textId="77777777" w:rsidR="004D1ED4" w:rsidRDefault="004D1ED4">
      <w:r>
        <w:separator/>
      </w:r>
    </w:p>
  </w:endnote>
  <w:endnote w:type="continuationSeparator" w:id="0">
    <w:p w14:paraId="26621416" w14:textId="77777777" w:rsidR="004D1ED4" w:rsidRDefault="004D1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BA"/>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BA"/>
    <w:family w:val="roman"/>
    <w:pitch w:val="variable"/>
    <w:sig w:usb0="E0002EFF" w:usb1="C000785B"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54543" w14:textId="77777777" w:rsidR="00B74ADA" w:rsidRDefault="003F09AA">
    <w:pPr>
      <w:pStyle w:val="Porat"/>
      <w:ind w:right="360"/>
    </w:pPr>
    <w:r>
      <w:rPr>
        <w:noProof/>
      </w:rPr>
      <mc:AlternateContent>
        <mc:Choice Requires="wps">
          <w:drawing>
            <wp:anchor distT="0" distB="0" distL="114935" distR="114935" simplePos="0" relativeHeight="3" behindDoc="0" locked="0" layoutInCell="0" allowOverlap="1" wp14:anchorId="39854544" wp14:editId="39854545">
              <wp:simplePos x="0" y="0"/>
              <wp:positionH relativeFrom="rightMargin">
                <wp:posOffset>0</wp:posOffset>
              </wp:positionH>
              <wp:positionV relativeFrom="paragraph">
                <wp:posOffset>635</wp:posOffset>
              </wp:positionV>
              <wp:extent cx="76835" cy="175260"/>
              <wp:effectExtent l="0" t="0" r="0" b="0"/>
              <wp:wrapSquare wrapText="largest"/>
              <wp:docPr id="1" name="Text Box 1"/>
              <wp:cNvGraphicFramePr/>
              <a:graphic xmlns:a="http://schemas.openxmlformats.org/drawingml/2006/main">
                <a:graphicData uri="http://schemas.microsoft.com/office/word/2010/wordprocessingShape">
                  <wps:wsp>
                    <wps:cNvSpPr txBox="1"/>
                    <wps:spPr>
                      <a:xfrm>
                        <a:off x="0" y="0"/>
                        <a:ext cx="76680" cy="175320"/>
                      </a:xfrm>
                      <a:prstGeom prst="rect">
                        <a:avLst/>
                      </a:prstGeom>
                      <a:noFill/>
                      <a:ln w="0">
                        <a:noFill/>
                      </a:ln>
                    </wps:spPr>
                    <wps:bodyPr/>
                  </wps:wsp>
                </a:graphicData>
              </a:graphic>
            </wp:anchor>
          </w:drawing>
        </mc:Choice>
        <mc:Fallback>
          <w:pict>
            <v:shapetype w14:anchorId="18CE3B23" id="_x0000_t202" coordsize="21600,21600" o:spt="202" path="m,l,21600r21600,l21600,xe">
              <v:stroke joinstyle="miter"/>
              <v:path gradientshapeok="t" o:connecttype="rect"/>
            </v:shapetype>
            <v:shape id="Text Box 1" o:spid="_x0000_s1026" type="#_x0000_t202" style="position:absolute;margin-left:0;margin-top:.05pt;width:6.05pt;height:13.8pt;z-index:3;visibility:visible;mso-wrap-style:square;mso-wrap-distance-left:9.05pt;mso-wrap-distance-top:0;mso-wrap-distance-right:9.05pt;mso-wrap-distance-bottom:0;mso-position-horizontal:absolute;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" o:allowincell="f" filled="f" stroked="f" strokeweight="0">
              <w10:wrap type="square" side="largest" anchorx="margin"/>
            </v:shape>
          </w:pict>
        </mc:Fallback>
      </mc:AlternateContent>
    </w:r>
    <w:r>
      <w:rPr>
        <w:noProof/>
      </w:rPr>
      <mc:AlternateContent>
        <mc:Choice Requires="wps">
          <w:drawing>
            <wp:anchor distT="0" distB="0" distL="114935" distR="114935" simplePos="0" relativeHeight="5" behindDoc="1" locked="0" layoutInCell="0" allowOverlap="1" wp14:anchorId="39854546" wp14:editId="39854547">
              <wp:simplePos x="0" y="0"/>
              <wp:positionH relativeFrom="rightMargin">
                <wp:posOffset>0</wp:posOffset>
              </wp:positionH>
              <wp:positionV relativeFrom="page">
                <wp:posOffset>10067290</wp:posOffset>
              </wp:positionV>
              <wp:extent cx="76835" cy="175260"/>
              <wp:effectExtent l="0" t="0" r="0" b="0"/>
              <wp:wrapNone/>
              <wp:docPr id="2" name="Kadras1"/>
              <wp:cNvGraphicFramePr/>
              <a:graphic xmlns:a="http://schemas.openxmlformats.org/drawingml/2006/main">
                <a:graphicData uri="http://schemas.microsoft.com/office/word/2010/wordprocessingShape">
                  <wps:wsp>
                    <wps:cNvSpPr txBox="1"/>
                    <wps:spPr>
                      <a:xfrm>
                        <a:off x="0" y="0"/>
                        <a:ext cx="76835" cy="175260"/>
                      </a:xfrm>
                      <a:prstGeom prst="rect">
                        <a:avLst/>
                      </a:prstGeom>
                      <a:solidFill>
                        <a:srgbClr val="FFFFFF">
                          <a:alpha val="0"/>
                        </a:srgbClr>
                      </a:solidFill>
                    </wps:spPr>
                    <wps:txbx>
                      <w:txbxContent>
                        <w:p w14:paraId="39854549" w14:textId="77777777" w:rsidR="00B74ADA" w:rsidRDefault="003F09AA">
                          <w:pPr>
                            <w:pStyle w:val="Porat"/>
                          </w:pPr>
                          <w:r>
                            <w:rPr>
                              <w:rStyle w:val="Puslapionumeris1"/>
                              <w:color w:val="000000"/>
                            </w:rPr>
                            <w:fldChar w:fldCharType="begin"/>
                          </w:r>
                          <w:r>
                            <w:rPr>
                              <w:rStyle w:val="Puslapionumeris1"/>
                              <w:color w:val="000000"/>
                            </w:rPr>
                            <w:instrText xml:space="preserve"> PAGE </w:instrText>
                          </w:r>
                          <w:r>
                            <w:rPr>
                              <w:rStyle w:val="Puslapionumeris1"/>
                              <w:color w:val="000000"/>
                            </w:rPr>
                            <w:fldChar w:fldCharType="separate"/>
                          </w:r>
                          <w:r>
                            <w:rPr>
                              <w:rStyle w:val="Puslapionumeris1"/>
                              <w:color w:val="000000"/>
                            </w:rPr>
                            <w:t>2</w:t>
                          </w:r>
                          <w:r>
                            <w:rPr>
                              <w:rStyle w:val="Puslapionumeris1"/>
                              <w:color w:val="000000"/>
                            </w:rPr>
                            <w:fldChar w:fldCharType="end"/>
                          </w:r>
                        </w:p>
                      </w:txbxContent>
                    </wps:txbx>
                    <wps:bodyPr lIns="635" tIns="635" rIns="635" bIns="635" anchor="t">
                      <a:noAutofit/>
                    </wps:bodyPr>
                  </wps:wsp>
                </a:graphicData>
              </a:graphic>
            </wp:anchor>
          </w:drawing>
        </mc:Choice>
        <mc:Fallback>
          <w:pict>
            <v:shape w14:anchorId="39854546" id="Kadras1" o:spid="_x0000_s1026" type="#_x0000_t202" style="position:absolute;margin-left:0;margin-top:792.7pt;width:6.05pt;height:13.8pt;z-index:-503316475;visibility:visible;mso-wrap-style:square;mso-wrap-distance-left:9.05pt;mso-wrap-distance-top:0;mso-wrap-distance-right:9.05pt;mso-wrap-distance-bottom:0;mso-position-horizontal:absolute;mso-position-horizontal-relative:right-margin-area;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" o:allowincell="f" stroked="f">
              <v:fill opacity="0"/>
              <v:textbox inset=".05pt,.05pt,.05pt,.05pt">
                <w:txbxContent>
                  <w:p w14:paraId="39854549" w14:textId="77777777" w:rsidR="00B74ADA" w:rsidRDefault="003F09AA">
                    <w:pPr>
                      <w:pStyle w:val="Footer"/>
                    </w:pPr>
                    <w:r>
                      <w:rPr>
                        <w:rStyle w:val="Puslapionumeris"/>
                        <w:color w:val="000000"/>
                      </w:rPr>
                      <w:fldChar w:fldCharType="begin"/>
                    </w:r>
                    <w:r>
                      <w:rPr>
                        <w:rStyle w:val="Puslapionumeris"/>
                        <w:color w:val="000000"/>
                      </w:rPr>
                      <w:instrText xml:space="preserve"> PAGE </w:instrText>
                    </w:r>
                    <w:r>
                      <w:rPr>
                        <w:rStyle w:val="Puslapionumeris"/>
                        <w:color w:val="000000"/>
                      </w:rPr>
                      <w:fldChar w:fldCharType="separate"/>
                    </w:r>
                    <w:r>
                      <w:rPr>
                        <w:rStyle w:val="Puslapionumeris"/>
                        <w:color w:val="000000"/>
                      </w:rPr>
                      <w:t>2</w:t>
                    </w:r>
                    <w:r>
                      <w:rPr>
                        <w:rStyle w:val="Puslapionumeris"/>
                        <w:color w:val="000000"/>
                      </w:rPr>
                      <w:fldChar w:fldCharType="end"/>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EAB80A" w14:textId="77777777" w:rsidR="004D1ED4" w:rsidRDefault="004D1ED4">
      <w:pPr>
        <w:rPr>
          <w:sz w:val="12"/>
        </w:rPr>
      </w:pPr>
      <w:r>
        <w:separator/>
      </w:r>
    </w:p>
  </w:footnote>
  <w:footnote w:type="continuationSeparator" w:id="0">
    <w:p w14:paraId="2CA41C1C" w14:textId="77777777" w:rsidR="004D1ED4" w:rsidRDefault="004D1ED4">
      <w:pPr>
        <w:rPr>
          <w:sz w:val="12"/>
        </w:rPr>
      </w:pPr>
      <w:r>
        <w:continuationSeparator/>
      </w:r>
    </w:p>
  </w:footnote>
  <w:footnote w:id="1">
    <w:p w14:paraId="39854548" w14:textId="77777777" w:rsidR="00B74ADA" w:rsidRDefault="003F09AA">
      <w:pPr>
        <w:pStyle w:val="Puslapioinaostekstas"/>
      </w:pPr>
      <w:r>
        <w:rPr>
          <w:rStyle w:val="Inaosramenys"/>
        </w:rPr>
        <w:footnoteRef/>
      </w:r>
      <w:r>
        <w:rPr>
          <w:lang w:val="lt-LT"/>
        </w:rPr>
        <w:t xml:space="preserve"> Nacionalinė Jono Basanavičiaus premija skiriama kasmet Lietuvoje ir užsienyje gyvenantiems lietuviams už reikšmingiausius paskutiniųjų 5 metų darbus, susijusius su etninės kultūros tradicijų plėtojimu, puoselėjimu, tyrinėjimu.</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ADA"/>
    <w:rsid w:val="00033C4D"/>
    <w:rsid w:val="003A6CA8"/>
    <w:rsid w:val="003F09AA"/>
    <w:rsid w:val="00461D17"/>
    <w:rsid w:val="004D1ED4"/>
    <w:rsid w:val="007552FF"/>
    <w:rsid w:val="007E337A"/>
    <w:rsid w:val="00891D61"/>
    <w:rsid w:val="00984DDA"/>
    <w:rsid w:val="00B74ADA"/>
    <w:rsid w:val="00C05D23"/>
    <w:rsid w:val="00CC05F0"/>
    <w:rsid w:val="00CC0E31"/>
    <w:rsid w:val="00D83A47"/>
    <w:rsid w:val="00E92FA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54513"/>
  <w15:docId w15:val="{9405A958-761B-4FB3-976A-2A64733EC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lang w:val="en-US"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DefaultParagraphFont">
    <w:name w:val="WW-Default Paragraph Font"/>
    <w:qFormat/>
  </w:style>
  <w:style w:type="character" w:customStyle="1" w:styleId="Inaosramenys">
    <w:name w:val="Išnašos rašmenys"/>
    <w:basedOn w:val="WW-DefaultParagraphFont"/>
    <w:qFormat/>
    <w:rPr>
      <w:vertAlign w:val="superscript"/>
    </w:rPr>
  </w:style>
  <w:style w:type="character" w:customStyle="1" w:styleId="Internetosaitas">
    <w:name w:val="Interneto saitas"/>
    <w:basedOn w:val="WW-DefaultParagraphFont"/>
    <w:rPr>
      <w:color w:val="0000FF"/>
      <w:u w:val="single"/>
    </w:rPr>
  </w:style>
  <w:style w:type="character" w:customStyle="1" w:styleId="Puslapionumeris1">
    <w:name w:val="Puslapio numeris1"/>
    <w:basedOn w:val="WW-DefaultParagraphFont"/>
  </w:style>
  <w:style w:type="character" w:customStyle="1" w:styleId="Stiprusparykinimas">
    <w:name w:val="Stiprus paryškinimas"/>
    <w:basedOn w:val="WW-DefaultParagraphFont"/>
    <w:qFormat/>
    <w:rPr>
      <w:b/>
      <w:bCs/>
    </w:rPr>
  </w:style>
  <w:style w:type="character" w:customStyle="1" w:styleId="apple-converted-space">
    <w:name w:val="apple-converted-space"/>
    <w:basedOn w:val="WW-DefaultParagraphFont"/>
    <w:qFormat/>
  </w:style>
  <w:style w:type="character" w:styleId="Puslapioinaosnuoroda">
    <w:name w:val="footnote reference"/>
    <w:qFormat/>
    <w:rPr>
      <w:vertAlign w:val="superscript"/>
    </w:rPr>
  </w:style>
  <w:style w:type="character" w:customStyle="1" w:styleId="Galinsinaosramenys">
    <w:name w:val="Galinės išnašos rašmenys"/>
    <w:qFormat/>
    <w:rPr>
      <w:vertAlign w:val="superscript"/>
    </w:rPr>
  </w:style>
  <w:style w:type="character" w:customStyle="1" w:styleId="WW-Galinsinaosramenys">
    <w:name w:val="WW-Galinės išnašos rašmenys"/>
    <w:qFormat/>
  </w:style>
  <w:style w:type="character" w:customStyle="1" w:styleId="Inaosprieraias">
    <w:name w:val="Išnašos prieraišas"/>
    <w:rPr>
      <w:vertAlign w:val="superscript"/>
    </w:rPr>
  </w:style>
  <w:style w:type="character" w:customStyle="1" w:styleId="Galinsinaosprieraias">
    <w:name w:val="Galinės išnašos prieraišas"/>
    <w:rPr>
      <w:vertAlign w:val="superscript"/>
    </w:rPr>
  </w:style>
  <w:style w:type="paragraph" w:customStyle="1" w:styleId="Antrat1">
    <w:name w:val="Antraštė1"/>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rPr>
  </w:style>
  <w:style w:type="paragraph" w:customStyle="1" w:styleId="Rodykl">
    <w:name w:val="Rodyklė"/>
    <w:basedOn w:val="prastasis"/>
    <w:qFormat/>
    <w:pPr>
      <w:suppressLineNumbers/>
    </w:pPr>
    <w:rPr>
      <w:rFonts w:cs="Lucida Sans"/>
    </w:rPr>
  </w:style>
  <w:style w:type="paragraph" w:styleId="Puslapioinaostekstas">
    <w:name w:val="footnote text"/>
    <w:basedOn w:val="prastasis"/>
    <w:rPr>
      <w:sz w:val="20"/>
      <w:szCs w:val="20"/>
    </w:rPr>
  </w:style>
  <w:style w:type="paragraph" w:customStyle="1" w:styleId="Puslapinantratirporat">
    <w:name w:val="Puslapinė antraštė ir poraštė"/>
    <w:basedOn w:val="prastasis"/>
    <w:qFormat/>
    <w:pPr>
      <w:suppressLineNumbers/>
      <w:tabs>
        <w:tab w:val="center" w:pos="4819"/>
        <w:tab w:val="right" w:pos="9638"/>
      </w:tabs>
    </w:pPr>
  </w:style>
  <w:style w:type="paragraph" w:styleId="Porat">
    <w:name w:val="footer"/>
    <w:basedOn w:val="prastasis"/>
    <w:pPr>
      <w:tabs>
        <w:tab w:val="center" w:pos="4986"/>
        <w:tab w:val="right" w:pos="9972"/>
      </w:tabs>
    </w:pPr>
  </w:style>
  <w:style w:type="paragraph" w:styleId="prastasiniatinklio">
    <w:name w:val="Normal (Web)"/>
    <w:basedOn w:val="prastasis"/>
    <w:qFormat/>
    <w:pPr>
      <w:spacing w:before="280" w:after="280"/>
    </w:pPr>
  </w:style>
  <w:style w:type="paragraph" w:customStyle="1" w:styleId="Kadroturinys">
    <w:name w:val="Kadro turinys"/>
    <w:basedOn w:val="prastasis"/>
    <w:qFormat/>
  </w:style>
  <w:style w:type="paragraph" w:styleId="Antrats">
    <w:name w:val="header"/>
    <w:basedOn w:val="prastasis"/>
    <w:pPr>
      <w:tabs>
        <w:tab w:val="center" w:pos="4986"/>
        <w:tab w:val="right" w:pos="99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3515</Words>
  <Characters>2005</Characters>
  <Application>Microsoft Office Word</Application>
  <DocSecurity>4</DocSecurity>
  <Lines>16</Lines>
  <Paragraphs>11</Paragraphs>
  <ScaleCrop>false</ScaleCrop>
  <Company/>
  <LinksUpToDate>false</LinksUpToDate>
  <CharactersWithSpaces>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Išplėstinio kurso užduotis</dc:title>
  <dc:subject/>
  <dc:creator>Regimantas Tamošaitis</dc:creator>
  <cp:keywords/>
  <dc:description/>
  <cp:lastModifiedBy>Jurgita Urbelienė</cp:lastModifiedBy>
  <cp:revision>2</cp:revision>
  <dcterms:created xsi:type="dcterms:W3CDTF">2024-08-26T06:25:00Z</dcterms:created>
  <dcterms:modified xsi:type="dcterms:W3CDTF">2024-08-26T06:25:00Z</dcterms:modified>
  <dc:language>lt-LT</dc:language>
</cp:coreProperties>
</file>