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35609" w14:textId="305E992F" w:rsidR="00044897" w:rsidRDefault="00BE3136">
      <w:pPr>
        <w:keepLines/>
        <w:suppressAutoHyphens/>
        <w:spacing w:line="276" w:lineRule="auto"/>
        <w:jc w:val="center"/>
        <w:textAlignment w:val="center"/>
        <w:rPr>
          <w:b/>
          <w:color w:val="000000"/>
          <w:szCs w:val="24"/>
          <w:lang w:val="en-US" w:eastAsia="lt-LT"/>
        </w:rPr>
      </w:pPr>
      <w:r>
        <w:rPr>
          <w:b/>
          <w:noProof/>
          <w:color w:val="000000"/>
          <w:szCs w:val="24"/>
          <w:lang w:val="en-US"/>
        </w:rPr>
        <w:drawing>
          <wp:inline distT="0" distB="0" distL="0" distR="0" wp14:anchorId="534577E5" wp14:editId="296C073E">
            <wp:extent cx="554990" cy="506095"/>
            <wp:effectExtent l="0" t="0" r="0" b="825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506095"/>
                    </a:xfrm>
                    <a:prstGeom prst="rect">
                      <a:avLst/>
                    </a:prstGeom>
                    <a:noFill/>
                  </pic:spPr>
                </pic:pic>
              </a:graphicData>
            </a:graphic>
          </wp:inline>
        </w:drawing>
      </w:r>
    </w:p>
    <w:p w14:paraId="0E83560B" w14:textId="77777777" w:rsidR="00044897" w:rsidRDefault="00BE3136">
      <w:pPr>
        <w:keepLines/>
        <w:suppressAutoHyphens/>
        <w:spacing w:line="278" w:lineRule="auto"/>
        <w:jc w:val="center"/>
        <w:textAlignment w:val="center"/>
        <w:rPr>
          <w:b/>
          <w:color w:val="000000"/>
          <w:szCs w:val="24"/>
          <w:lang w:val="en-US" w:eastAsia="lt-LT"/>
        </w:rPr>
      </w:pPr>
      <w:r>
        <w:rPr>
          <w:b/>
          <w:color w:val="000000"/>
          <w:szCs w:val="24"/>
          <w:lang w:val="en-US" w:eastAsia="lt-LT"/>
        </w:rPr>
        <w:t xml:space="preserve">LIETUVOS RESPUBLIKOS ŠVIETIMO IR MOKSLO MINISTRAS </w:t>
      </w:r>
    </w:p>
    <w:p w14:paraId="0E83560C" w14:textId="77777777" w:rsidR="00044897" w:rsidRDefault="00044897">
      <w:pPr>
        <w:keepLines/>
        <w:suppressAutoHyphens/>
        <w:spacing w:line="278" w:lineRule="auto"/>
        <w:textAlignment w:val="center"/>
        <w:rPr>
          <w:b/>
          <w:color w:val="000000"/>
          <w:szCs w:val="24"/>
          <w:lang w:val="en-US" w:eastAsia="lt-LT"/>
        </w:rPr>
      </w:pPr>
    </w:p>
    <w:p w14:paraId="0E83560D" w14:textId="77777777" w:rsidR="00044897" w:rsidRDefault="00BE3136">
      <w:pPr>
        <w:keepLines/>
        <w:suppressAutoHyphens/>
        <w:spacing w:line="278" w:lineRule="auto"/>
        <w:jc w:val="center"/>
        <w:textAlignment w:val="center"/>
        <w:rPr>
          <w:b/>
          <w:bCs/>
          <w:caps/>
          <w:color w:val="000000"/>
          <w:szCs w:val="24"/>
        </w:rPr>
      </w:pPr>
      <w:r>
        <w:rPr>
          <w:b/>
          <w:bCs/>
          <w:caps/>
          <w:color w:val="000000"/>
          <w:szCs w:val="24"/>
        </w:rPr>
        <w:t>ĮSAKYMAS</w:t>
      </w:r>
    </w:p>
    <w:p w14:paraId="0E83560F" w14:textId="77777777" w:rsidR="00044897" w:rsidRDefault="00BE3136">
      <w:pPr>
        <w:keepLines/>
        <w:suppressAutoHyphens/>
        <w:spacing w:line="278" w:lineRule="auto"/>
        <w:jc w:val="center"/>
        <w:textAlignment w:val="center"/>
        <w:rPr>
          <w:b/>
          <w:bCs/>
          <w:caps/>
          <w:color w:val="000000"/>
          <w:szCs w:val="24"/>
        </w:rPr>
      </w:pPr>
      <w:r>
        <w:rPr>
          <w:b/>
          <w:bCs/>
          <w:caps/>
          <w:color w:val="000000"/>
          <w:szCs w:val="24"/>
        </w:rPr>
        <w:t xml:space="preserve">DĖL LITUANISTINIo ŠVIETIMO programŲ </w:t>
      </w:r>
      <w:r>
        <w:rPr>
          <w:b/>
          <w:color w:val="000000"/>
          <w:szCs w:val="24"/>
        </w:rPr>
        <w:t xml:space="preserve">KLASIFIKATORIAUS </w:t>
      </w:r>
      <w:r>
        <w:rPr>
          <w:b/>
          <w:bCs/>
          <w:caps/>
          <w:color w:val="000000"/>
          <w:szCs w:val="24"/>
        </w:rPr>
        <w:t>PATVIRTINIMO</w:t>
      </w:r>
    </w:p>
    <w:p w14:paraId="0E835610" w14:textId="77777777" w:rsidR="00044897" w:rsidRDefault="00044897">
      <w:pPr>
        <w:suppressAutoHyphens/>
        <w:spacing w:line="280" w:lineRule="auto"/>
        <w:ind w:firstLine="312"/>
        <w:jc w:val="both"/>
        <w:rPr>
          <w:color w:val="000000"/>
          <w:szCs w:val="24"/>
        </w:rPr>
      </w:pPr>
    </w:p>
    <w:p w14:paraId="0E835611" w14:textId="55291FBD" w:rsidR="00044897" w:rsidRDefault="00BE3136">
      <w:pPr>
        <w:keepLines/>
        <w:suppressAutoHyphens/>
        <w:spacing w:line="278" w:lineRule="auto"/>
        <w:jc w:val="center"/>
        <w:textAlignment w:val="center"/>
        <w:rPr>
          <w:color w:val="000000"/>
          <w:szCs w:val="24"/>
          <w:lang w:eastAsia="lt-LT"/>
        </w:rPr>
      </w:pPr>
      <w:r>
        <w:rPr>
          <w:color w:val="000000"/>
          <w:szCs w:val="24"/>
          <w:lang w:eastAsia="lt-LT"/>
        </w:rPr>
        <w:t>2018 m. kovo 6 d. Nr. V-220</w:t>
      </w:r>
    </w:p>
    <w:p w14:paraId="0E835612" w14:textId="77777777" w:rsidR="00044897" w:rsidRDefault="00BE3136">
      <w:pPr>
        <w:keepLines/>
        <w:suppressAutoHyphens/>
        <w:spacing w:line="278" w:lineRule="auto"/>
        <w:jc w:val="center"/>
        <w:textAlignment w:val="center"/>
        <w:rPr>
          <w:color w:val="000000"/>
          <w:szCs w:val="24"/>
          <w:lang w:eastAsia="lt-LT"/>
        </w:rPr>
      </w:pPr>
      <w:r>
        <w:rPr>
          <w:color w:val="000000"/>
          <w:szCs w:val="24"/>
          <w:lang w:eastAsia="lt-LT"/>
        </w:rPr>
        <w:t>Vilnius</w:t>
      </w:r>
    </w:p>
    <w:p w14:paraId="0E835613" w14:textId="77777777" w:rsidR="00044897" w:rsidRDefault="00044897">
      <w:pPr>
        <w:keepLines/>
        <w:suppressAutoHyphens/>
        <w:spacing w:line="278" w:lineRule="auto"/>
        <w:jc w:val="center"/>
        <w:textAlignment w:val="center"/>
        <w:rPr>
          <w:color w:val="000000"/>
          <w:szCs w:val="24"/>
          <w:lang w:eastAsia="lt-LT"/>
        </w:rPr>
      </w:pPr>
    </w:p>
    <w:p w14:paraId="0E835614" w14:textId="77777777" w:rsidR="00044897" w:rsidRDefault="00044897">
      <w:pPr>
        <w:tabs>
          <w:tab w:val="left" w:pos="993"/>
        </w:tabs>
        <w:spacing w:line="276" w:lineRule="auto"/>
        <w:ind w:firstLine="567"/>
        <w:jc w:val="both"/>
        <w:rPr>
          <w:szCs w:val="24"/>
        </w:rPr>
      </w:pPr>
    </w:p>
    <w:p w14:paraId="0E835615" w14:textId="77777777" w:rsidR="00044897" w:rsidRDefault="00BE3136" w:rsidP="00FD34B2">
      <w:pPr>
        <w:tabs>
          <w:tab w:val="left" w:pos="993"/>
        </w:tabs>
        <w:spacing w:line="276" w:lineRule="auto"/>
        <w:ind w:firstLine="567"/>
        <w:jc w:val="both"/>
        <w:rPr>
          <w:szCs w:val="24"/>
        </w:rPr>
      </w:pPr>
      <w:r>
        <w:rPr>
          <w:szCs w:val="24"/>
        </w:rPr>
        <w:t>Vadovaudamasi</w:t>
      </w:r>
      <w:r>
        <w:rPr>
          <w:color w:val="000000"/>
          <w:szCs w:val="24"/>
        </w:rPr>
        <w:t xml:space="preserve">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w:t>
      </w:r>
      <w:r>
        <w:rPr>
          <w:szCs w:val="24"/>
        </w:rPr>
        <w:t>12 punktu,</w:t>
      </w:r>
    </w:p>
    <w:p w14:paraId="0E835619" w14:textId="2221EF00" w:rsidR="00044897" w:rsidRDefault="00BE3136" w:rsidP="00BE3136">
      <w:pPr>
        <w:tabs>
          <w:tab w:val="left" w:pos="426"/>
          <w:tab w:val="left" w:pos="709"/>
          <w:tab w:val="left" w:pos="993"/>
        </w:tabs>
        <w:spacing w:line="276" w:lineRule="auto"/>
        <w:ind w:firstLine="567"/>
        <w:jc w:val="both"/>
        <w:rPr>
          <w:szCs w:val="24"/>
        </w:rPr>
      </w:pPr>
      <w:r>
        <w:rPr>
          <w:szCs w:val="24"/>
        </w:rPr>
        <w:t>t v i r t i n u  Lituanistinio švietimo programų klasifikatorių (pridedama).</w:t>
      </w:r>
    </w:p>
    <w:p w14:paraId="62232534" w14:textId="390094EA" w:rsidR="00BE3136" w:rsidRDefault="00BE3136">
      <w:pPr>
        <w:tabs>
          <w:tab w:val="left" w:pos="426"/>
          <w:tab w:val="left" w:pos="709"/>
          <w:tab w:val="left" w:pos="993"/>
        </w:tabs>
        <w:spacing w:line="276" w:lineRule="auto"/>
        <w:jc w:val="both"/>
        <w:rPr>
          <w:szCs w:val="24"/>
        </w:rPr>
      </w:pPr>
    </w:p>
    <w:p w14:paraId="1D7EF1E2" w14:textId="77777777" w:rsidR="00BE3136" w:rsidRDefault="00BE3136">
      <w:pPr>
        <w:tabs>
          <w:tab w:val="left" w:pos="426"/>
          <w:tab w:val="left" w:pos="709"/>
          <w:tab w:val="left" w:pos="993"/>
        </w:tabs>
        <w:spacing w:line="276" w:lineRule="auto"/>
        <w:jc w:val="both"/>
        <w:rPr>
          <w:szCs w:val="24"/>
        </w:rPr>
      </w:pPr>
    </w:p>
    <w:p w14:paraId="2A122E04" w14:textId="77777777" w:rsidR="00BE3136" w:rsidRDefault="00BE3136">
      <w:pPr>
        <w:tabs>
          <w:tab w:val="left" w:pos="426"/>
          <w:tab w:val="left" w:pos="709"/>
          <w:tab w:val="left" w:pos="993"/>
        </w:tabs>
        <w:spacing w:line="276" w:lineRule="auto"/>
        <w:jc w:val="both"/>
        <w:rPr>
          <w:szCs w:val="24"/>
        </w:rPr>
      </w:pPr>
    </w:p>
    <w:p w14:paraId="0E835620" w14:textId="5571C9DB" w:rsidR="00044897" w:rsidRDefault="00BE3136" w:rsidP="00BE3136">
      <w:pPr>
        <w:tabs>
          <w:tab w:val="left" w:pos="426"/>
          <w:tab w:val="left" w:pos="709"/>
          <w:tab w:val="left" w:pos="993"/>
        </w:tabs>
        <w:spacing w:line="276" w:lineRule="auto"/>
        <w:jc w:val="both"/>
        <w:rPr>
          <w:sz w:val="22"/>
          <w:szCs w:val="22"/>
        </w:rPr>
      </w:pPr>
      <w:r>
        <w:rPr>
          <w:szCs w:val="24"/>
        </w:rPr>
        <w:t xml:space="preserve">Švietimo ir mokslo ministrė  </w:t>
      </w:r>
      <w:r>
        <w:rPr>
          <w:szCs w:val="24"/>
        </w:rPr>
        <w:tab/>
      </w:r>
      <w:r>
        <w:rPr>
          <w:szCs w:val="24"/>
        </w:rPr>
        <w:tab/>
      </w:r>
      <w:r>
        <w:rPr>
          <w:szCs w:val="24"/>
        </w:rPr>
        <w:tab/>
      </w:r>
      <w:r>
        <w:rPr>
          <w:szCs w:val="24"/>
        </w:rPr>
        <w:tab/>
      </w:r>
      <w:r>
        <w:rPr>
          <w:szCs w:val="24"/>
        </w:rPr>
        <w:tab/>
      </w:r>
      <w:r>
        <w:rPr>
          <w:szCs w:val="24"/>
        </w:rPr>
        <w:tab/>
        <w:t>Jurgita Petrauskienė</w:t>
      </w:r>
    </w:p>
    <w:p w14:paraId="0E835621" w14:textId="77777777" w:rsidR="00044897" w:rsidRDefault="00044897">
      <w:pPr>
        <w:rPr>
          <w:sz w:val="2"/>
          <w:szCs w:val="2"/>
        </w:rPr>
      </w:pPr>
    </w:p>
    <w:p w14:paraId="0F7FCC0D" w14:textId="05D80D16" w:rsidR="00BE3136" w:rsidRDefault="00BE3136">
      <w:pPr>
        <w:ind w:left="1440" w:firstLine="906"/>
        <w:jc w:val="center"/>
        <w:rPr>
          <w:szCs w:val="24"/>
          <w:lang w:eastAsia="lt-LT"/>
        </w:rPr>
      </w:pPr>
    </w:p>
    <w:p w14:paraId="34C3D47B" w14:textId="2E0E4888" w:rsidR="00BE3136" w:rsidRDefault="00BE3136">
      <w:pPr>
        <w:ind w:left="1440" w:firstLine="906"/>
        <w:jc w:val="center"/>
        <w:rPr>
          <w:szCs w:val="24"/>
          <w:lang w:eastAsia="lt-LT"/>
        </w:rPr>
        <w:sectPr w:rsidR="00BE3136" w:rsidSect="00BE3136">
          <w:headerReference w:type="default" r:id="rId10"/>
          <w:headerReference w:type="first" r:id="rId11"/>
          <w:pgSz w:w="11906" w:h="16838"/>
          <w:pgMar w:top="993" w:right="567" w:bottom="1418" w:left="1701" w:header="567" w:footer="567" w:gutter="0"/>
          <w:pgNumType w:start="1"/>
          <w:cols w:space="1296"/>
          <w:titlePg/>
          <w:docGrid w:linePitch="360"/>
        </w:sectPr>
      </w:pPr>
    </w:p>
    <w:p w14:paraId="0E835622" w14:textId="0E37D8AB" w:rsidR="00044897" w:rsidRDefault="00BE3136" w:rsidP="00FD34B2">
      <w:pPr>
        <w:ind w:firstLine="4962"/>
        <w:rPr>
          <w:szCs w:val="24"/>
          <w:lang w:eastAsia="lt-LT"/>
        </w:rPr>
      </w:pPr>
      <w:r>
        <w:rPr>
          <w:szCs w:val="24"/>
          <w:lang w:eastAsia="lt-LT"/>
        </w:rPr>
        <w:lastRenderedPageBreak/>
        <w:t>PATVIRTINTA</w:t>
      </w:r>
    </w:p>
    <w:p w14:paraId="0E835623" w14:textId="77777777" w:rsidR="00044897" w:rsidRDefault="00BE3136" w:rsidP="00FD34B2">
      <w:pPr>
        <w:ind w:firstLine="4962"/>
        <w:jc w:val="both"/>
        <w:rPr>
          <w:szCs w:val="24"/>
          <w:lang w:eastAsia="lt-LT"/>
        </w:rPr>
      </w:pPr>
      <w:r>
        <w:rPr>
          <w:szCs w:val="24"/>
          <w:lang w:eastAsia="lt-LT"/>
        </w:rPr>
        <w:t>Lietuvos Respublikos švietimo ir mokslo</w:t>
      </w:r>
    </w:p>
    <w:p w14:paraId="0E835624" w14:textId="736F8923" w:rsidR="00044897" w:rsidRDefault="00BE3136" w:rsidP="00FD34B2">
      <w:pPr>
        <w:ind w:firstLine="4962"/>
        <w:jc w:val="both"/>
        <w:rPr>
          <w:szCs w:val="24"/>
          <w:lang w:eastAsia="lt-LT"/>
        </w:rPr>
      </w:pPr>
      <w:r>
        <w:rPr>
          <w:szCs w:val="24"/>
          <w:lang w:eastAsia="lt-LT"/>
        </w:rPr>
        <w:t>ministro 2018 m. kovo 6 d.</w:t>
      </w:r>
    </w:p>
    <w:p w14:paraId="0E835625" w14:textId="18ED06D8" w:rsidR="00044897" w:rsidRDefault="00BE3136" w:rsidP="00FD34B2">
      <w:pPr>
        <w:ind w:firstLine="4962"/>
        <w:jc w:val="both"/>
        <w:rPr>
          <w:szCs w:val="24"/>
          <w:lang w:eastAsia="lt-LT"/>
        </w:rPr>
      </w:pPr>
      <w:r>
        <w:rPr>
          <w:szCs w:val="24"/>
          <w:lang w:eastAsia="lt-LT"/>
        </w:rPr>
        <w:t>įsakymu Nr. V-220</w:t>
      </w:r>
    </w:p>
    <w:p w14:paraId="0E835626" w14:textId="506FC11D" w:rsidR="00044897" w:rsidRDefault="00044897">
      <w:pPr>
        <w:keepLines/>
        <w:suppressAutoHyphens/>
        <w:spacing w:line="278" w:lineRule="auto"/>
        <w:textAlignment w:val="center"/>
        <w:rPr>
          <w:b/>
          <w:bCs/>
          <w:caps/>
          <w:color w:val="000000"/>
          <w:szCs w:val="24"/>
        </w:rPr>
      </w:pPr>
    </w:p>
    <w:p w14:paraId="0E835627" w14:textId="45D424E0" w:rsidR="00044897" w:rsidRDefault="00BE3136">
      <w:pPr>
        <w:keepLines/>
        <w:suppressAutoHyphens/>
        <w:spacing w:line="278" w:lineRule="auto"/>
        <w:jc w:val="center"/>
        <w:textAlignment w:val="center"/>
        <w:rPr>
          <w:b/>
          <w:bCs/>
          <w:caps/>
          <w:color w:val="000000"/>
          <w:szCs w:val="24"/>
        </w:rPr>
      </w:pPr>
      <w:r>
        <w:rPr>
          <w:b/>
          <w:bCs/>
          <w:caps/>
          <w:color w:val="000000"/>
          <w:szCs w:val="24"/>
        </w:rPr>
        <w:t>lituanistinio švietimo programų KLASIFIKATORIUS</w:t>
      </w:r>
    </w:p>
    <w:p w14:paraId="0E835628" w14:textId="77777777" w:rsidR="00044897" w:rsidRDefault="00044897">
      <w:pPr>
        <w:keepLines/>
        <w:suppressAutoHyphens/>
        <w:spacing w:line="278" w:lineRule="auto"/>
        <w:jc w:val="center"/>
        <w:textAlignment w:val="center"/>
        <w:rPr>
          <w:b/>
          <w:bCs/>
          <w:caps/>
          <w:color w:val="000000"/>
          <w:sz w:val="22"/>
          <w:szCs w:val="22"/>
        </w:rPr>
      </w:pPr>
    </w:p>
    <w:tbl>
      <w:tblPr>
        <w:tblW w:w="9526" w:type="dxa"/>
        <w:tblInd w:w="108" w:type="dxa"/>
        <w:tblLayout w:type="fixed"/>
        <w:tblCellMar>
          <w:left w:w="0" w:type="dxa"/>
          <w:right w:w="0" w:type="dxa"/>
        </w:tblCellMar>
        <w:tblLook w:val="0000" w:firstRow="0" w:lastRow="0" w:firstColumn="0" w:lastColumn="0" w:noHBand="0" w:noVBand="0"/>
      </w:tblPr>
      <w:tblGrid>
        <w:gridCol w:w="4078"/>
        <w:gridCol w:w="5448"/>
      </w:tblGrid>
      <w:tr w:rsidR="00044897" w14:paraId="0E83562B"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29" w14:textId="77777777" w:rsidR="00044897" w:rsidRDefault="00BE3136">
            <w:pPr>
              <w:tabs>
                <w:tab w:val="left" w:pos="7740"/>
              </w:tabs>
              <w:suppressAutoHyphens/>
              <w:spacing w:line="288" w:lineRule="auto"/>
              <w:textAlignment w:val="center"/>
              <w:rPr>
                <w:color w:val="000000"/>
                <w:sz w:val="22"/>
                <w:szCs w:val="22"/>
              </w:rPr>
            </w:pPr>
            <w:r>
              <w:rPr>
                <w:color w:val="000000"/>
                <w:sz w:val="22"/>
                <w:szCs w:val="22"/>
              </w:rPr>
              <w:t>Klasifikatoriaus pavadinimas lietuvių kalba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2A" w14:textId="77777777" w:rsidR="00044897" w:rsidRDefault="00BE3136">
            <w:pPr>
              <w:tabs>
                <w:tab w:val="left" w:pos="7740"/>
              </w:tabs>
              <w:suppressAutoHyphens/>
              <w:spacing w:line="288" w:lineRule="auto"/>
              <w:jc w:val="both"/>
              <w:textAlignment w:val="center"/>
              <w:rPr>
                <w:color w:val="000000"/>
                <w:sz w:val="22"/>
                <w:szCs w:val="22"/>
              </w:rPr>
            </w:pPr>
            <w:r>
              <w:rPr>
                <w:color w:val="000000"/>
                <w:sz w:val="22"/>
                <w:szCs w:val="22"/>
              </w:rPr>
              <w:t>Lituanistinio švietimo programos</w:t>
            </w:r>
          </w:p>
        </w:tc>
      </w:tr>
      <w:tr w:rsidR="00044897" w14:paraId="0E83562E"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2C" w14:textId="77777777" w:rsidR="00044897" w:rsidRDefault="00BE3136">
            <w:pPr>
              <w:tabs>
                <w:tab w:val="left" w:pos="7740"/>
              </w:tabs>
              <w:suppressAutoHyphens/>
              <w:spacing w:line="288" w:lineRule="auto"/>
              <w:textAlignment w:val="center"/>
              <w:rPr>
                <w:color w:val="000000"/>
                <w:sz w:val="22"/>
                <w:szCs w:val="22"/>
              </w:rPr>
            </w:pPr>
            <w:r>
              <w:rPr>
                <w:color w:val="000000"/>
                <w:sz w:val="22"/>
                <w:szCs w:val="22"/>
              </w:rPr>
              <w:t>Klasifikatoriaus pavadinimas anglų kalba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2D" w14:textId="77777777" w:rsidR="00044897" w:rsidRDefault="00BE3136">
            <w:pPr>
              <w:tabs>
                <w:tab w:val="left" w:pos="7740"/>
              </w:tabs>
              <w:suppressAutoHyphens/>
              <w:spacing w:line="288" w:lineRule="auto"/>
              <w:jc w:val="both"/>
              <w:textAlignment w:val="center"/>
              <w:rPr>
                <w:color w:val="000000"/>
                <w:sz w:val="22"/>
                <w:szCs w:val="22"/>
                <w:lang w:val="en-GB"/>
              </w:rPr>
            </w:pPr>
            <w:r>
              <w:rPr>
                <w:color w:val="000000"/>
                <w:sz w:val="22"/>
                <w:szCs w:val="22"/>
                <w:lang w:val="en-GB"/>
              </w:rPr>
              <w:t xml:space="preserve">Programs of Lithuanian education institution </w:t>
            </w:r>
          </w:p>
        </w:tc>
      </w:tr>
      <w:tr w:rsidR="00044897" w14:paraId="0E835631"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2F" w14:textId="77777777" w:rsidR="00044897" w:rsidRDefault="00BE3136">
            <w:pPr>
              <w:tabs>
                <w:tab w:val="left" w:pos="7740"/>
              </w:tabs>
              <w:suppressAutoHyphens/>
              <w:spacing w:line="288" w:lineRule="auto"/>
              <w:textAlignment w:val="center"/>
              <w:rPr>
                <w:color w:val="000000"/>
                <w:sz w:val="22"/>
                <w:szCs w:val="22"/>
              </w:rPr>
            </w:pPr>
            <w:r>
              <w:rPr>
                <w:color w:val="000000"/>
                <w:sz w:val="22"/>
                <w:szCs w:val="22"/>
              </w:rPr>
              <w:t>Klasifikatoriaus pavadinimo lietuvių kalba abėcėlinė santrumpa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30" w14:textId="77777777" w:rsidR="00044897" w:rsidRDefault="00BE3136">
            <w:pPr>
              <w:tabs>
                <w:tab w:val="left" w:pos="7740"/>
              </w:tabs>
              <w:suppressAutoHyphens/>
              <w:spacing w:line="288" w:lineRule="auto"/>
              <w:jc w:val="both"/>
              <w:textAlignment w:val="center"/>
              <w:rPr>
                <w:color w:val="000000"/>
                <w:sz w:val="22"/>
                <w:szCs w:val="22"/>
              </w:rPr>
            </w:pPr>
            <w:r>
              <w:rPr>
                <w:color w:val="000000"/>
                <w:sz w:val="22"/>
                <w:szCs w:val="22"/>
              </w:rPr>
              <w:t>KL_LIETPROGR</w:t>
            </w:r>
          </w:p>
        </w:tc>
      </w:tr>
      <w:tr w:rsidR="00044897" w14:paraId="0E835634"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32" w14:textId="77777777" w:rsidR="00044897" w:rsidRDefault="00BE3136">
            <w:pPr>
              <w:tabs>
                <w:tab w:val="left" w:pos="7740"/>
              </w:tabs>
              <w:suppressAutoHyphens/>
              <w:spacing w:line="288" w:lineRule="auto"/>
              <w:textAlignment w:val="center"/>
              <w:rPr>
                <w:color w:val="000000"/>
                <w:sz w:val="22"/>
                <w:szCs w:val="22"/>
              </w:rPr>
            </w:pPr>
            <w:r>
              <w:rPr>
                <w:color w:val="000000"/>
                <w:sz w:val="22"/>
                <w:szCs w:val="22"/>
              </w:rPr>
              <w:t>Klasifikatoriaus paskirtis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33" w14:textId="77777777" w:rsidR="00044897" w:rsidRDefault="00BE3136">
            <w:pPr>
              <w:tabs>
                <w:tab w:val="left" w:pos="7740"/>
              </w:tabs>
              <w:suppressAutoHyphens/>
              <w:spacing w:line="288" w:lineRule="auto"/>
              <w:textAlignment w:val="center"/>
              <w:rPr>
                <w:color w:val="000000"/>
                <w:sz w:val="22"/>
                <w:szCs w:val="22"/>
              </w:rPr>
            </w:pPr>
            <w:r>
              <w:rPr>
                <w:color w:val="000000"/>
                <w:sz w:val="22"/>
                <w:szCs w:val="22"/>
              </w:rPr>
              <w:t>Klasifikuoti lituanistinio švietimo įstaigų, veikiančių užsienio valstybėse, vykdomas programas</w:t>
            </w:r>
          </w:p>
        </w:tc>
      </w:tr>
      <w:tr w:rsidR="00044897" w14:paraId="0E835637"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35" w14:textId="77777777" w:rsidR="00044897" w:rsidRDefault="00BE3136">
            <w:pPr>
              <w:tabs>
                <w:tab w:val="left" w:pos="7740"/>
              </w:tabs>
              <w:suppressAutoHyphens/>
              <w:spacing w:line="288" w:lineRule="auto"/>
              <w:textAlignment w:val="center"/>
              <w:rPr>
                <w:color w:val="000000"/>
                <w:sz w:val="22"/>
                <w:szCs w:val="22"/>
              </w:rPr>
            </w:pPr>
            <w:r>
              <w:rPr>
                <w:color w:val="000000"/>
                <w:sz w:val="22"/>
                <w:szCs w:val="22"/>
              </w:rPr>
              <w:t>Klasifikatorių kuriančios institucijos, įstaigos pavadinimas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36" w14:textId="77777777" w:rsidR="00044897" w:rsidRDefault="00BE3136">
            <w:pPr>
              <w:tabs>
                <w:tab w:val="left" w:pos="7740"/>
              </w:tabs>
              <w:suppressAutoHyphens/>
              <w:spacing w:line="288" w:lineRule="auto"/>
              <w:jc w:val="both"/>
              <w:textAlignment w:val="center"/>
              <w:rPr>
                <w:color w:val="000000"/>
                <w:sz w:val="22"/>
                <w:szCs w:val="22"/>
              </w:rPr>
            </w:pPr>
            <w:r>
              <w:rPr>
                <w:color w:val="000000"/>
                <w:sz w:val="22"/>
                <w:szCs w:val="22"/>
              </w:rPr>
              <w:t>Švietimo ir mokslo ministerijos Užsienio lietuvių skyrius, Švietimo informacinių technologijų centras</w:t>
            </w:r>
          </w:p>
        </w:tc>
      </w:tr>
    </w:tbl>
    <w:p w14:paraId="0E835638" w14:textId="3613EFC1" w:rsidR="00044897" w:rsidRDefault="00044897">
      <w:pPr>
        <w:suppressAutoHyphens/>
        <w:spacing w:line="278" w:lineRule="auto"/>
        <w:ind w:firstLine="312"/>
        <w:jc w:val="both"/>
        <w:textAlignment w:val="center"/>
        <w:rPr>
          <w:b/>
          <w:bCs/>
          <w:color w:val="000000"/>
          <w:sz w:val="22"/>
          <w:szCs w:val="22"/>
        </w:rPr>
      </w:pPr>
    </w:p>
    <w:p w14:paraId="0E835639" w14:textId="4475DAC9" w:rsidR="00044897" w:rsidRDefault="00BE3136">
      <w:pPr>
        <w:suppressAutoHyphens/>
        <w:spacing w:line="278" w:lineRule="auto"/>
        <w:ind w:firstLine="312"/>
        <w:jc w:val="both"/>
        <w:textAlignment w:val="center"/>
        <w:rPr>
          <w:color w:val="000000"/>
          <w:szCs w:val="24"/>
        </w:rPr>
      </w:pPr>
      <w:r>
        <w:rPr>
          <w:color w:val="000000"/>
          <w:szCs w:val="24"/>
        </w:rPr>
        <w:t>Klasifikatoriaus reikšmės: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64"/>
        <w:gridCol w:w="1963"/>
        <w:gridCol w:w="1883"/>
        <w:gridCol w:w="4121"/>
      </w:tblGrid>
      <w:tr w:rsidR="00044897" w14:paraId="0E83563F" w14:textId="77777777">
        <w:tc>
          <w:tcPr>
            <w:tcW w:w="566" w:type="dxa"/>
          </w:tcPr>
          <w:p w14:paraId="0E83563A" w14:textId="007AD31E"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Pr>
                <w:szCs w:val="24"/>
                <w:lang w:eastAsia="lt-LT"/>
              </w:rPr>
              <w:t>Eil. Nr.</w:t>
            </w:r>
          </w:p>
        </w:tc>
        <w:tc>
          <w:tcPr>
            <w:tcW w:w="964" w:type="dxa"/>
          </w:tcPr>
          <w:p w14:paraId="0E83563B"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Pr>
                <w:szCs w:val="24"/>
                <w:lang w:eastAsia="lt-LT"/>
              </w:rPr>
              <w:t>Kodas</w:t>
            </w:r>
          </w:p>
        </w:tc>
        <w:tc>
          <w:tcPr>
            <w:tcW w:w="1963" w:type="dxa"/>
          </w:tcPr>
          <w:p w14:paraId="0E83563C"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Pr>
                <w:szCs w:val="24"/>
                <w:lang w:eastAsia="lt-LT"/>
              </w:rPr>
              <w:t>Pavadinimas lietuvių kalba</w:t>
            </w:r>
          </w:p>
        </w:tc>
        <w:tc>
          <w:tcPr>
            <w:tcW w:w="1883" w:type="dxa"/>
          </w:tcPr>
          <w:p w14:paraId="0E83563D"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Pr>
                <w:szCs w:val="24"/>
                <w:lang w:eastAsia="lt-LT"/>
              </w:rPr>
              <w:t>Pavadinimas anglų kalba</w:t>
            </w:r>
          </w:p>
        </w:tc>
        <w:tc>
          <w:tcPr>
            <w:tcW w:w="4121" w:type="dxa"/>
          </w:tcPr>
          <w:p w14:paraId="0E83563E" w14:textId="77777777" w:rsidR="00044897" w:rsidRDefault="00BE3136">
            <w:pPr>
              <w:spacing w:line="276" w:lineRule="auto"/>
              <w:jc w:val="center"/>
              <w:rPr>
                <w:szCs w:val="24"/>
              </w:rPr>
            </w:pPr>
            <w:r>
              <w:rPr>
                <w:szCs w:val="24"/>
              </w:rPr>
              <w:t>Aprašymas</w:t>
            </w:r>
          </w:p>
        </w:tc>
      </w:tr>
      <w:tr w:rsidR="00044897" w14:paraId="0E835646" w14:textId="77777777">
        <w:tc>
          <w:tcPr>
            <w:tcW w:w="566" w:type="dxa"/>
          </w:tcPr>
          <w:p w14:paraId="0E835640"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1.</w:t>
            </w:r>
          </w:p>
        </w:tc>
        <w:tc>
          <w:tcPr>
            <w:tcW w:w="964" w:type="dxa"/>
          </w:tcPr>
          <w:p w14:paraId="0E835641"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10</w:t>
            </w:r>
          </w:p>
        </w:tc>
        <w:tc>
          <w:tcPr>
            <w:tcW w:w="1963" w:type="dxa"/>
          </w:tcPr>
          <w:p w14:paraId="0E835642"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Individuali lituanistinio švietimo programa</w:t>
            </w:r>
          </w:p>
          <w:p w14:paraId="0E835643" w14:textId="77777777" w:rsidR="00044897" w:rsidRDefault="00044897">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trike/>
                <w:szCs w:val="24"/>
                <w:lang w:eastAsia="lt-LT"/>
              </w:rPr>
            </w:pPr>
          </w:p>
        </w:tc>
        <w:tc>
          <w:tcPr>
            <w:tcW w:w="1883" w:type="dxa"/>
          </w:tcPr>
          <w:p w14:paraId="0E835644"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222222"/>
                <w:szCs w:val="24"/>
                <w:lang w:val="en" w:eastAsia="lt-LT"/>
              </w:rPr>
            </w:pPr>
            <w:r>
              <w:rPr>
                <w:color w:val="222222"/>
                <w:szCs w:val="24"/>
                <w:lang w:val="en" w:eastAsia="lt-LT"/>
              </w:rPr>
              <w:t>Individual Lithuanian education program abroad</w:t>
            </w:r>
          </w:p>
        </w:tc>
        <w:tc>
          <w:tcPr>
            <w:tcW w:w="4121" w:type="dxa"/>
          </w:tcPr>
          <w:p w14:paraId="0E835645" w14:textId="77777777" w:rsidR="00044897" w:rsidRDefault="00BE3136">
            <w:pPr>
              <w:jc w:val="both"/>
              <w:rPr>
                <w:szCs w:val="24"/>
              </w:rPr>
            </w:pPr>
            <w:r>
              <w:rPr>
                <w:szCs w:val="24"/>
              </w:rPr>
              <w:t xml:space="preserve">Užsienio valstybės švietimo įstaigoje vykdomas lituanistinis švietimas pagal mokytojo parengtą individualią neformaliojo lituanistinio švietimo programą </w:t>
            </w:r>
          </w:p>
        </w:tc>
      </w:tr>
      <w:tr w:rsidR="00044897" w14:paraId="0E83564D" w14:textId="77777777">
        <w:tc>
          <w:tcPr>
            <w:tcW w:w="566" w:type="dxa"/>
          </w:tcPr>
          <w:p w14:paraId="0E835647"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2.</w:t>
            </w:r>
          </w:p>
        </w:tc>
        <w:tc>
          <w:tcPr>
            <w:tcW w:w="964" w:type="dxa"/>
          </w:tcPr>
          <w:p w14:paraId="0E835648"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20</w:t>
            </w:r>
          </w:p>
        </w:tc>
        <w:tc>
          <w:tcPr>
            <w:tcW w:w="1963" w:type="dxa"/>
          </w:tcPr>
          <w:p w14:paraId="0E835649"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Suderinta lituanistinio švietimo programa</w:t>
            </w:r>
          </w:p>
          <w:p w14:paraId="0E83564A" w14:textId="77777777" w:rsidR="00044897" w:rsidRDefault="00044897">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trike/>
                <w:szCs w:val="24"/>
                <w:lang w:eastAsia="lt-LT"/>
              </w:rPr>
            </w:pPr>
          </w:p>
        </w:tc>
        <w:tc>
          <w:tcPr>
            <w:tcW w:w="1883" w:type="dxa"/>
          </w:tcPr>
          <w:p w14:paraId="0E83564B"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222222"/>
                <w:szCs w:val="24"/>
                <w:lang w:val="en" w:eastAsia="lt-LT"/>
              </w:rPr>
            </w:pPr>
            <w:r>
              <w:rPr>
                <w:color w:val="222222"/>
                <w:szCs w:val="24"/>
                <w:lang w:val="en" w:eastAsia="lt-LT"/>
              </w:rPr>
              <w:t>Approved Lithuanian education program abroad</w:t>
            </w:r>
          </w:p>
        </w:tc>
        <w:tc>
          <w:tcPr>
            <w:tcW w:w="4121" w:type="dxa"/>
          </w:tcPr>
          <w:p w14:paraId="0E83564C" w14:textId="77777777" w:rsidR="00044897" w:rsidRDefault="00BE3136">
            <w:pPr>
              <w:jc w:val="both"/>
              <w:rPr>
                <w:szCs w:val="24"/>
              </w:rPr>
            </w:pPr>
            <w:r>
              <w:rPr>
                <w:szCs w:val="24"/>
              </w:rPr>
              <w:t>Užsienio valstybės švietimo įstaigoje vykdomas lituanistinis švietimas pagal mokytojo parengtą individualią neformaliojo lituanistinio švietimo programą, suderintą su įstaigos administracija arba Švietimo skyriumi, arba užsienio valstybės lietuvių bendruomene, arba kita švietimo institucija</w:t>
            </w:r>
          </w:p>
        </w:tc>
      </w:tr>
      <w:tr w:rsidR="00044897" w14:paraId="0E835654" w14:textId="77777777">
        <w:tc>
          <w:tcPr>
            <w:tcW w:w="566" w:type="dxa"/>
          </w:tcPr>
          <w:p w14:paraId="0E83564E"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3.</w:t>
            </w:r>
          </w:p>
        </w:tc>
        <w:tc>
          <w:tcPr>
            <w:tcW w:w="964" w:type="dxa"/>
          </w:tcPr>
          <w:p w14:paraId="0E83564F"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30</w:t>
            </w:r>
          </w:p>
        </w:tc>
        <w:tc>
          <w:tcPr>
            <w:tcW w:w="1963" w:type="dxa"/>
          </w:tcPr>
          <w:p w14:paraId="0E835650"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Vieninga lituanistinio švietimo programa</w:t>
            </w:r>
          </w:p>
          <w:p w14:paraId="0E835651" w14:textId="77777777" w:rsidR="00044897" w:rsidRDefault="00044897">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trike/>
                <w:szCs w:val="24"/>
                <w:lang w:eastAsia="lt-LT"/>
              </w:rPr>
            </w:pPr>
          </w:p>
        </w:tc>
        <w:tc>
          <w:tcPr>
            <w:tcW w:w="1883" w:type="dxa"/>
          </w:tcPr>
          <w:p w14:paraId="0E835652"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222222"/>
                <w:szCs w:val="24"/>
                <w:lang w:val="en" w:eastAsia="lt-LT"/>
              </w:rPr>
            </w:pPr>
            <w:r>
              <w:rPr>
                <w:color w:val="222222"/>
                <w:szCs w:val="24"/>
                <w:lang w:val="en" w:eastAsia="lt-LT"/>
              </w:rPr>
              <w:t>General Lithuanian education program abroad</w:t>
            </w:r>
          </w:p>
        </w:tc>
        <w:tc>
          <w:tcPr>
            <w:tcW w:w="4121" w:type="dxa"/>
          </w:tcPr>
          <w:p w14:paraId="0E835653" w14:textId="77777777" w:rsidR="00044897" w:rsidRDefault="00BE3136">
            <w:pPr>
              <w:jc w:val="both"/>
              <w:rPr>
                <w:b/>
                <w:sz w:val="22"/>
                <w:szCs w:val="22"/>
              </w:rPr>
            </w:pPr>
            <w:r>
              <w:rPr>
                <w:szCs w:val="24"/>
              </w:rPr>
              <w:t xml:space="preserve">Užsienio valstybės švietimo įstaigoje vykdomas lituanistinis švietimas pagal parengtą vieningą toje valstybėje neformaliojo lituanistinio švietimo programą </w:t>
            </w:r>
          </w:p>
        </w:tc>
      </w:tr>
      <w:tr w:rsidR="00044897" w14:paraId="0E83565A" w14:textId="77777777">
        <w:tc>
          <w:tcPr>
            <w:tcW w:w="566" w:type="dxa"/>
          </w:tcPr>
          <w:p w14:paraId="0E835655"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4.</w:t>
            </w:r>
          </w:p>
        </w:tc>
        <w:tc>
          <w:tcPr>
            <w:tcW w:w="964" w:type="dxa"/>
          </w:tcPr>
          <w:p w14:paraId="0E835656"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40</w:t>
            </w:r>
          </w:p>
        </w:tc>
        <w:tc>
          <w:tcPr>
            <w:tcW w:w="1963" w:type="dxa"/>
            <w:shd w:val="clear" w:color="auto" w:fill="auto"/>
          </w:tcPr>
          <w:p w14:paraId="0E835657"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trike/>
                <w:szCs w:val="24"/>
                <w:lang w:eastAsia="lt-LT"/>
              </w:rPr>
            </w:pPr>
            <w:r>
              <w:rPr>
                <w:szCs w:val="24"/>
                <w:lang w:eastAsia="lt-LT"/>
              </w:rPr>
              <w:t>Užsienio valstybės formaliojo švietimo programa</w:t>
            </w:r>
          </w:p>
        </w:tc>
        <w:tc>
          <w:tcPr>
            <w:tcW w:w="1883" w:type="dxa"/>
          </w:tcPr>
          <w:p w14:paraId="0E835658"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222222"/>
                <w:szCs w:val="24"/>
                <w:lang w:val="en" w:eastAsia="lt-LT"/>
              </w:rPr>
            </w:pPr>
            <w:r>
              <w:rPr>
                <w:color w:val="222222"/>
                <w:szCs w:val="24"/>
                <w:lang w:val="en" w:eastAsia="lt-LT"/>
              </w:rPr>
              <w:t>International Lithuanian program of formal education abroad</w:t>
            </w:r>
          </w:p>
        </w:tc>
        <w:tc>
          <w:tcPr>
            <w:tcW w:w="4121" w:type="dxa"/>
            <w:tcBorders>
              <w:bottom w:val="single" w:sz="4" w:space="0" w:color="auto"/>
            </w:tcBorders>
          </w:tcPr>
          <w:p w14:paraId="0E835659" w14:textId="77777777" w:rsidR="00044897" w:rsidRDefault="00BE3136">
            <w:pPr>
              <w:jc w:val="both"/>
              <w:rPr>
                <w:szCs w:val="24"/>
              </w:rPr>
            </w:pPr>
            <w:r>
              <w:rPr>
                <w:szCs w:val="24"/>
              </w:rPr>
              <w:t>Užsienio valstybės švietimo</w:t>
            </w:r>
            <w:r>
              <w:rPr>
                <w:color w:val="FF0000"/>
                <w:szCs w:val="24"/>
              </w:rPr>
              <w:t xml:space="preserve"> </w:t>
            </w:r>
            <w:r>
              <w:rPr>
                <w:szCs w:val="24"/>
              </w:rPr>
              <w:t>įstaigoje vykdomas lituanistinis švietimas ir bendrasis ugdymas pagal tos valstybės ar tarptautiniais susitarimais grindžiamą bendrojo ugdymo programą</w:t>
            </w:r>
          </w:p>
        </w:tc>
      </w:tr>
      <w:tr w:rsidR="00044897" w14:paraId="0E835668" w14:textId="77777777">
        <w:tc>
          <w:tcPr>
            <w:tcW w:w="566" w:type="dxa"/>
            <w:tcBorders>
              <w:bottom w:val="single" w:sz="4" w:space="0" w:color="auto"/>
            </w:tcBorders>
          </w:tcPr>
          <w:p w14:paraId="0E835663"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bookmarkStart w:id="0" w:name="_GoBack"/>
            <w:bookmarkEnd w:id="0"/>
            <w:r>
              <w:rPr>
                <w:szCs w:val="24"/>
                <w:lang w:eastAsia="lt-LT"/>
              </w:rPr>
              <w:t>5.</w:t>
            </w:r>
          </w:p>
        </w:tc>
        <w:tc>
          <w:tcPr>
            <w:tcW w:w="964" w:type="dxa"/>
            <w:tcBorders>
              <w:bottom w:val="single" w:sz="4" w:space="0" w:color="auto"/>
            </w:tcBorders>
          </w:tcPr>
          <w:p w14:paraId="0E835664"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50</w:t>
            </w:r>
          </w:p>
        </w:tc>
        <w:tc>
          <w:tcPr>
            <w:tcW w:w="1963" w:type="dxa"/>
            <w:tcBorders>
              <w:bottom w:val="single" w:sz="4" w:space="0" w:color="auto"/>
            </w:tcBorders>
          </w:tcPr>
          <w:p w14:paraId="0E835665"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Lituanistikos (baltistikos) studijų programa</w:t>
            </w:r>
          </w:p>
        </w:tc>
        <w:tc>
          <w:tcPr>
            <w:tcW w:w="1883" w:type="dxa"/>
            <w:tcBorders>
              <w:bottom w:val="single" w:sz="4" w:space="0" w:color="auto"/>
            </w:tcBorders>
          </w:tcPr>
          <w:p w14:paraId="0E835666"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222222"/>
                <w:szCs w:val="24"/>
                <w:lang w:val="en" w:eastAsia="lt-LT"/>
              </w:rPr>
            </w:pPr>
            <w:r>
              <w:rPr>
                <w:color w:val="222222"/>
                <w:szCs w:val="24"/>
                <w:lang w:val="en" w:eastAsia="lt-LT"/>
              </w:rPr>
              <w:t>Lithuanian (Baltic) study program abroad</w:t>
            </w:r>
          </w:p>
        </w:tc>
        <w:tc>
          <w:tcPr>
            <w:tcW w:w="4121" w:type="dxa"/>
            <w:tcBorders>
              <w:bottom w:val="single" w:sz="4" w:space="0" w:color="auto"/>
            </w:tcBorders>
          </w:tcPr>
          <w:p w14:paraId="0E835667" w14:textId="77777777" w:rsidR="00044897" w:rsidRDefault="00BE3136">
            <w:pPr>
              <w:jc w:val="both"/>
              <w:rPr>
                <w:szCs w:val="24"/>
              </w:rPr>
            </w:pPr>
            <w:r>
              <w:rPr>
                <w:szCs w:val="24"/>
              </w:rPr>
              <w:t>Užsienio valstybėje veikiančiame lituanistikos (baltistikos) centre vykdoma studijų programa, kurią užbaigus suteikiamas aukštasis išsilavinimas, atitinkamas bakalauro, magistro kvalifikacinis laipsnis arba mokslo daktaro laipsnis</w:t>
            </w:r>
          </w:p>
        </w:tc>
      </w:tr>
      <w:tr w:rsidR="00044897" w14:paraId="0E83566F" w14:textId="77777777">
        <w:tc>
          <w:tcPr>
            <w:tcW w:w="566" w:type="dxa"/>
          </w:tcPr>
          <w:p w14:paraId="0E835669"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lastRenderedPageBreak/>
              <w:t>6.</w:t>
            </w:r>
          </w:p>
        </w:tc>
        <w:tc>
          <w:tcPr>
            <w:tcW w:w="964" w:type="dxa"/>
          </w:tcPr>
          <w:p w14:paraId="0E83566A"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60</w:t>
            </w:r>
          </w:p>
        </w:tc>
        <w:tc>
          <w:tcPr>
            <w:tcW w:w="1963" w:type="dxa"/>
          </w:tcPr>
          <w:p w14:paraId="0E83566B"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Pasirenkamieji lituanistikos (baltistikos) dalykai / moduliai</w:t>
            </w:r>
          </w:p>
          <w:p w14:paraId="0E83566C" w14:textId="77777777" w:rsidR="00044897" w:rsidRDefault="00044897">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p>
        </w:tc>
        <w:tc>
          <w:tcPr>
            <w:tcW w:w="1883" w:type="dxa"/>
          </w:tcPr>
          <w:p w14:paraId="0E83566D"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222222"/>
                <w:szCs w:val="24"/>
                <w:lang w:val="en" w:eastAsia="lt-LT"/>
              </w:rPr>
            </w:pPr>
            <w:r>
              <w:rPr>
                <w:color w:val="222222"/>
                <w:szCs w:val="24"/>
                <w:lang w:val="en" w:eastAsia="lt-LT"/>
              </w:rPr>
              <w:t>Elective Lithuanian  (Baltic) studies modules abroad</w:t>
            </w:r>
          </w:p>
        </w:tc>
        <w:tc>
          <w:tcPr>
            <w:tcW w:w="4121" w:type="dxa"/>
          </w:tcPr>
          <w:p w14:paraId="0E83566E" w14:textId="77777777" w:rsidR="00044897" w:rsidRDefault="00BE3136">
            <w:pPr>
              <w:jc w:val="both"/>
              <w:rPr>
                <w:szCs w:val="24"/>
              </w:rPr>
            </w:pPr>
            <w:r>
              <w:rPr>
                <w:szCs w:val="24"/>
              </w:rPr>
              <w:t>Užsienio valstybėje veikiančiame lituanistikos (baltistikos) centre dėstomi pasirenkamieji lituanistikos (baltistikos) studijų programos dalykai / moduliai</w:t>
            </w:r>
          </w:p>
        </w:tc>
      </w:tr>
      <w:tr w:rsidR="00044897" w14:paraId="0E835676" w14:textId="77777777">
        <w:tc>
          <w:tcPr>
            <w:tcW w:w="566" w:type="dxa"/>
            <w:tcBorders>
              <w:bottom w:val="single" w:sz="4" w:space="0" w:color="auto"/>
            </w:tcBorders>
          </w:tcPr>
          <w:p w14:paraId="0E835670"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7.</w:t>
            </w:r>
          </w:p>
        </w:tc>
        <w:tc>
          <w:tcPr>
            <w:tcW w:w="964" w:type="dxa"/>
            <w:tcBorders>
              <w:bottom w:val="single" w:sz="4" w:space="0" w:color="auto"/>
            </w:tcBorders>
          </w:tcPr>
          <w:p w14:paraId="0E835671"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90</w:t>
            </w:r>
          </w:p>
        </w:tc>
        <w:tc>
          <w:tcPr>
            <w:tcW w:w="1963" w:type="dxa"/>
            <w:tcBorders>
              <w:bottom w:val="single" w:sz="4" w:space="0" w:color="auto"/>
            </w:tcBorders>
          </w:tcPr>
          <w:p w14:paraId="0E835672"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rPr>
                <w:szCs w:val="24"/>
                <w:lang w:eastAsia="lt-LT"/>
              </w:rPr>
            </w:pPr>
            <w:r>
              <w:rPr>
                <w:szCs w:val="24"/>
                <w:lang w:eastAsia="lt-LT"/>
              </w:rPr>
              <w:t>Kita lituanistinio švietimo programa</w:t>
            </w:r>
          </w:p>
          <w:p w14:paraId="0E835673" w14:textId="77777777" w:rsidR="00044897" w:rsidRDefault="00044897">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p>
        </w:tc>
        <w:tc>
          <w:tcPr>
            <w:tcW w:w="1883" w:type="dxa"/>
            <w:tcBorders>
              <w:bottom w:val="single" w:sz="4" w:space="0" w:color="auto"/>
            </w:tcBorders>
          </w:tcPr>
          <w:p w14:paraId="0E835674" w14:textId="77777777" w:rsidR="00044897"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222222"/>
                <w:szCs w:val="24"/>
                <w:lang w:val="en" w:eastAsia="lt-LT"/>
              </w:rPr>
            </w:pPr>
            <w:r>
              <w:rPr>
                <w:color w:val="222222"/>
                <w:szCs w:val="24"/>
                <w:lang w:val="en" w:eastAsia="lt-LT"/>
              </w:rPr>
              <w:t xml:space="preserve">Other Lithuanian education program abroad </w:t>
            </w:r>
          </w:p>
        </w:tc>
        <w:tc>
          <w:tcPr>
            <w:tcW w:w="4121" w:type="dxa"/>
            <w:tcBorders>
              <w:bottom w:val="single" w:sz="4" w:space="0" w:color="auto"/>
            </w:tcBorders>
          </w:tcPr>
          <w:p w14:paraId="0E835675" w14:textId="77777777" w:rsidR="00044897" w:rsidRDefault="00BE3136">
            <w:pPr>
              <w:jc w:val="both"/>
              <w:rPr>
                <w:szCs w:val="24"/>
              </w:rPr>
            </w:pPr>
            <w:r>
              <w:rPr>
                <w:szCs w:val="24"/>
              </w:rPr>
              <w:t>Kita nenurodyta užsienio valstybės švietimo įstaigoje vykdoma lituanistinio švietimo programa</w:t>
            </w:r>
          </w:p>
        </w:tc>
      </w:tr>
    </w:tbl>
    <w:p w14:paraId="0E835677" w14:textId="6FE8D27A" w:rsidR="00044897" w:rsidRDefault="00044897"/>
    <w:p w14:paraId="0E83567A" w14:textId="052AFCB7" w:rsidR="00044897" w:rsidRDefault="00BE3136">
      <w:pPr>
        <w:spacing w:line="276" w:lineRule="auto"/>
        <w:jc w:val="center"/>
        <w:rPr>
          <w:sz w:val="22"/>
          <w:szCs w:val="22"/>
        </w:rPr>
      </w:pPr>
      <w:r>
        <w:rPr>
          <w:sz w:val="22"/>
          <w:szCs w:val="22"/>
        </w:rPr>
        <w:t>_______________________</w:t>
      </w:r>
    </w:p>
    <w:sectPr w:rsidR="00044897">
      <w:pgSz w:w="11906" w:h="16838"/>
      <w:pgMar w:top="709" w:right="567" w:bottom="1418"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683A" w14:textId="77777777" w:rsidR="00A6402D" w:rsidRDefault="00A6402D">
      <w:pPr>
        <w:rPr>
          <w:sz w:val="22"/>
          <w:szCs w:val="22"/>
        </w:rPr>
      </w:pPr>
      <w:r>
        <w:rPr>
          <w:sz w:val="22"/>
          <w:szCs w:val="22"/>
        </w:rPr>
        <w:separator/>
      </w:r>
    </w:p>
  </w:endnote>
  <w:endnote w:type="continuationSeparator" w:id="0">
    <w:p w14:paraId="139DFFA7" w14:textId="77777777" w:rsidR="00A6402D" w:rsidRDefault="00A6402D">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8BC97" w14:textId="77777777" w:rsidR="00A6402D" w:rsidRDefault="00A6402D">
      <w:pPr>
        <w:rPr>
          <w:sz w:val="22"/>
          <w:szCs w:val="22"/>
        </w:rPr>
      </w:pPr>
      <w:r>
        <w:rPr>
          <w:sz w:val="22"/>
          <w:szCs w:val="22"/>
        </w:rPr>
        <w:separator/>
      </w:r>
    </w:p>
  </w:footnote>
  <w:footnote w:type="continuationSeparator" w:id="0">
    <w:p w14:paraId="6B2C8538" w14:textId="77777777" w:rsidR="00A6402D" w:rsidRDefault="00A6402D">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5688" w14:textId="0192E99D" w:rsidR="00044897" w:rsidRDefault="00BE3136">
    <w:pPr>
      <w:tabs>
        <w:tab w:val="center" w:pos="4680"/>
        <w:tab w:val="right" w:pos="9360"/>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5E7743">
      <w:rPr>
        <w:noProof/>
        <w:sz w:val="22"/>
        <w:szCs w:val="22"/>
      </w:rPr>
      <w:t>2</w:t>
    </w:r>
    <w:r>
      <w:rPr>
        <w:sz w:val="22"/>
        <w:szCs w:val="22"/>
      </w:rPr>
      <w:fldChar w:fldCharType="end"/>
    </w:r>
  </w:p>
  <w:p w14:paraId="0E835689" w14:textId="77777777" w:rsidR="00044897" w:rsidRDefault="00044897">
    <w:pPr>
      <w:tabs>
        <w:tab w:val="center" w:pos="4680"/>
        <w:tab w:val="right" w:pos="9360"/>
      </w:tabs>
      <w:rPr>
        <w:sz w:val="22"/>
        <w:szCs w:val="22"/>
      </w:rPr>
    </w:pPr>
  </w:p>
  <w:p w14:paraId="0E83568A" w14:textId="77777777" w:rsidR="00044897" w:rsidRDefault="0004489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568B" w14:textId="77777777" w:rsidR="00044897" w:rsidRDefault="00044897">
    <w:pPr>
      <w:tabs>
        <w:tab w:val="center" w:pos="4680"/>
        <w:tab w:val="right" w:pos="9360"/>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99"/>
    <w:rsid w:val="00044897"/>
    <w:rsid w:val="005E7743"/>
    <w:rsid w:val="00917782"/>
    <w:rsid w:val="00A6402D"/>
    <w:rsid w:val="00B02A99"/>
    <w:rsid w:val="00BE3136"/>
    <w:rsid w:val="00DF36F4"/>
    <w:rsid w:val="00FD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5609"/>
  <w15:docId w15:val="{CF267014-AA9E-4177-9B03-E3A47CE5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E31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22584">
      <w:bodyDiv w:val="1"/>
      <w:marLeft w:val="0"/>
      <w:marRight w:val="0"/>
      <w:marTop w:val="0"/>
      <w:marBottom w:val="0"/>
      <w:divBdr>
        <w:top w:val="none" w:sz="0" w:space="0" w:color="auto"/>
        <w:left w:val="none" w:sz="0" w:space="0" w:color="auto"/>
        <w:bottom w:val="none" w:sz="0" w:space="0" w:color="auto"/>
        <w:right w:val="none" w:sz="0" w:space="0" w:color="auto"/>
      </w:divBdr>
    </w:div>
    <w:div w:id="673915752">
      <w:bodyDiv w:val="1"/>
      <w:marLeft w:val="0"/>
      <w:marRight w:val="0"/>
      <w:marTop w:val="0"/>
      <w:marBottom w:val="0"/>
      <w:divBdr>
        <w:top w:val="none" w:sz="0" w:space="0" w:color="auto"/>
        <w:left w:val="none" w:sz="0" w:space="0" w:color="auto"/>
        <w:bottom w:val="none" w:sz="0" w:space="0" w:color="auto"/>
        <w:right w:val="none" w:sz="0" w:space="0" w:color="auto"/>
      </w:divBdr>
    </w:div>
    <w:div w:id="948897608">
      <w:bodyDiv w:val="1"/>
      <w:marLeft w:val="0"/>
      <w:marRight w:val="0"/>
      <w:marTop w:val="0"/>
      <w:marBottom w:val="0"/>
      <w:divBdr>
        <w:top w:val="none" w:sz="0" w:space="0" w:color="auto"/>
        <w:left w:val="none" w:sz="0" w:space="0" w:color="auto"/>
        <w:bottom w:val="none" w:sz="0" w:space="0" w:color="auto"/>
        <w:right w:val="none" w:sz="0" w:space="0" w:color="auto"/>
      </w:divBdr>
    </w:div>
    <w:div w:id="1060900645">
      <w:bodyDiv w:val="1"/>
      <w:marLeft w:val="0"/>
      <w:marRight w:val="0"/>
      <w:marTop w:val="0"/>
      <w:marBottom w:val="0"/>
      <w:divBdr>
        <w:top w:val="none" w:sz="0" w:space="0" w:color="auto"/>
        <w:left w:val="none" w:sz="0" w:space="0" w:color="auto"/>
        <w:bottom w:val="none" w:sz="0" w:space="0" w:color="auto"/>
        <w:right w:val="none" w:sz="0" w:space="0" w:color="auto"/>
      </w:divBdr>
    </w:div>
    <w:div w:id="1332026572">
      <w:bodyDiv w:val="1"/>
      <w:marLeft w:val="0"/>
      <w:marRight w:val="0"/>
      <w:marTop w:val="0"/>
      <w:marBottom w:val="0"/>
      <w:divBdr>
        <w:top w:val="none" w:sz="0" w:space="0" w:color="auto"/>
        <w:left w:val="none" w:sz="0" w:space="0" w:color="auto"/>
        <w:bottom w:val="none" w:sz="0" w:space="0" w:color="auto"/>
        <w:right w:val="none" w:sz="0" w:space="0" w:color="auto"/>
      </w:divBdr>
    </w:div>
    <w:div w:id="1368145556">
      <w:bodyDiv w:val="1"/>
      <w:marLeft w:val="0"/>
      <w:marRight w:val="0"/>
      <w:marTop w:val="0"/>
      <w:marBottom w:val="0"/>
      <w:divBdr>
        <w:top w:val="none" w:sz="0" w:space="0" w:color="auto"/>
        <w:left w:val="none" w:sz="0" w:space="0" w:color="auto"/>
        <w:bottom w:val="none" w:sz="0" w:space="0" w:color="auto"/>
        <w:right w:val="none" w:sz="0" w:space="0" w:color="auto"/>
      </w:divBdr>
      <w:divsChild>
        <w:div w:id="1278296257">
          <w:marLeft w:val="547"/>
          <w:marRight w:val="0"/>
          <w:marTop w:val="86"/>
          <w:marBottom w:val="0"/>
          <w:divBdr>
            <w:top w:val="none" w:sz="0" w:space="0" w:color="auto"/>
            <w:left w:val="none" w:sz="0" w:space="0" w:color="auto"/>
            <w:bottom w:val="none" w:sz="0" w:space="0" w:color="auto"/>
            <w:right w:val="none" w:sz="0" w:space="0" w:color="auto"/>
          </w:divBdr>
        </w:div>
      </w:divsChild>
    </w:div>
    <w:div w:id="16888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749CB-EC14-4229-8DA0-E0BF42D7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57585D-7A54-4984-970A-CD2F8AFDC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D375C7-D616-4514-B846-9BFCABE57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535</Words>
  <Characters>3050</Characters>
  <Application>Microsoft Office Word</Application>
  <DocSecurity>0</DocSecurity>
  <Lines>25</Lines>
  <Paragraphs>7</Paragraphs>
  <ScaleCrop>false</ScaleCrop>
  <HeadingPairs>
    <vt:vector size="2" baseType="variant">
      <vt:variant>
        <vt:lpstr>Pavadinimas</vt:lpstr>
      </vt:variant>
      <vt:variant>
        <vt:i4>1</vt:i4>
      </vt:variant>
    </vt:vector>
  </HeadingPairs>
  <TitlesOfParts>
    <vt:vector size="1" baseType="lpstr">
      <vt:lpstr>b69b63de-1702-44f9-82d4-59b50ea74867</vt:lpstr>
    </vt:vector>
  </TitlesOfParts>
  <Company/>
  <LinksUpToDate>false</LinksUpToDate>
  <CharactersWithSpaces>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b69b63de-1702-44f9-82d4-59b50ea74867</dc:title>
  <dc:creator>Violeta Janulioniene</dc:creator>
  <cp:lastModifiedBy>Violeta Janulioniene</cp:lastModifiedBy>
  <cp:revision>3</cp:revision>
  <cp:lastPrinted>2017-10-24T06:05:00Z</cp:lastPrinted>
  <dcterms:created xsi:type="dcterms:W3CDTF">2018-03-07T08:35:00Z</dcterms:created>
  <dcterms:modified xsi:type="dcterms:W3CDTF">2018-03-07T09:07:00Z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