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BD" w:rsidRDefault="009E2D09">
      <w:pPr>
        <w:jc w:val="both"/>
      </w:pPr>
      <w:bookmarkStart w:id="0" w:name="_GoBack"/>
      <w:bookmarkEnd w:id="0"/>
      <w:r>
        <w:rPr>
          <w:b/>
          <w:i/>
        </w:rPr>
        <w:t>Suvestinė redakcija nuo 2017-04-12</w:t>
      </w:r>
    </w:p>
    <w:p w:rsidR="00AF59BD" w:rsidRDefault="00AF59BD">
      <w:pPr>
        <w:jc w:val="both"/>
        <w:rPr>
          <w:sz w:val="20"/>
        </w:rPr>
      </w:pPr>
    </w:p>
    <w:p w:rsidR="00AF59BD" w:rsidRDefault="009E2D09">
      <w:pPr>
        <w:jc w:val="both"/>
        <w:rPr>
          <w:sz w:val="20"/>
        </w:rPr>
      </w:pPr>
      <w:r>
        <w:rPr>
          <w:i/>
          <w:sz w:val="20"/>
        </w:rPr>
        <w:t xml:space="preserve">Įsakymas paskelbtas: Žin. 2010, Nr. </w:t>
      </w:r>
      <w:hyperlink r:id="rId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60-2972</w:t>
        </w:r>
      </w:hyperlink>
      <w:r>
        <w:rPr>
          <w:rFonts w:eastAsia="MS Mincho"/>
          <w:i/>
          <w:iCs/>
          <w:sz w:val="20"/>
        </w:rPr>
        <w:t>, i. k. 1102070ISAK000V-742</w:t>
      </w:r>
    </w:p>
    <w:p w:rsidR="00AF59BD" w:rsidRDefault="00AF59BD">
      <w:pPr>
        <w:jc w:val="both"/>
        <w:rPr>
          <w:sz w:val="20"/>
        </w:rPr>
      </w:pPr>
    </w:p>
    <w:p w:rsidR="00AF59BD" w:rsidRDefault="009E2D09">
      <w:pPr>
        <w:rPr>
          <w:b/>
          <w:i/>
          <w:sz w:val="20"/>
        </w:rPr>
      </w:pPr>
      <w:r>
        <w:rPr>
          <w:b/>
          <w:i/>
          <w:sz w:val="20"/>
        </w:rPr>
        <w:t>Nauja redakcija nuo 2017-04-12:</w:t>
      </w:r>
    </w:p>
    <w:p w:rsidR="00AF59BD" w:rsidRDefault="009E2D09">
      <w:pPr>
        <w:rPr>
          <w:i/>
          <w:sz w:val="20"/>
        </w:rPr>
      </w:pPr>
      <w:r>
        <w:rPr>
          <w:i/>
          <w:sz w:val="20"/>
        </w:rPr>
        <w:t xml:space="preserve">Nr. </w:t>
      </w:r>
      <w:hyperlink r:id="rId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V-240</w:t>
        </w:r>
      </w:hyperlink>
      <w:r>
        <w:rPr>
          <w:rFonts w:eastAsia="MS Mincho"/>
          <w:i/>
          <w:iCs/>
          <w:sz w:val="20"/>
        </w:rPr>
        <w:t>, 2017-04-10, paskelbta TAR 2017-04-11, i. k. 2017-06136</w:t>
      </w:r>
    </w:p>
    <w:p w:rsidR="00AF59BD" w:rsidRDefault="00AF59BD">
      <w:pPr>
        <w:rPr>
          <w:sz w:val="22"/>
        </w:rPr>
      </w:pPr>
    </w:p>
    <w:p w:rsidR="00AF59BD" w:rsidRDefault="009E2D0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LIETUVOS RESPUBLIKOS ŠVIETIMO IR MOKSLO MINISTRAS</w:t>
      </w:r>
    </w:p>
    <w:p w:rsidR="00AF59BD" w:rsidRDefault="00AF59BD">
      <w:pPr>
        <w:suppressAutoHyphens/>
        <w:jc w:val="center"/>
        <w:textAlignment w:val="center"/>
        <w:rPr>
          <w:b/>
          <w:color w:val="000000"/>
          <w:szCs w:val="24"/>
        </w:rPr>
      </w:pPr>
    </w:p>
    <w:p w:rsidR="00AF59BD" w:rsidRDefault="009E2D0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ĮSAKYMAS</w:t>
      </w:r>
    </w:p>
    <w:p w:rsidR="00AF59BD" w:rsidRDefault="009E2D0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DĖL VIDURINIO UGDYMO PROGRAMOS DALYKŲ</w:t>
      </w:r>
      <w:r>
        <w:rPr>
          <w:b/>
          <w:color w:val="000000"/>
          <w:szCs w:val="24"/>
        </w:rPr>
        <w:t xml:space="preserve"> KLASIFIKATORIAUS PATVIRTINIMO</w:t>
      </w:r>
    </w:p>
    <w:p w:rsidR="00AF59BD" w:rsidRDefault="00AF59BD">
      <w:pPr>
        <w:jc w:val="center"/>
        <w:rPr>
          <w:color w:val="000000"/>
          <w:szCs w:val="24"/>
        </w:rPr>
      </w:pPr>
    </w:p>
    <w:p w:rsidR="00AF59BD" w:rsidRDefault="009E2D09">
      <w:pPr>
        <w:spacing w:line="276" w:lineRule="auto"/>
        <w:jc w:val="center"/>
      </w:pPr>
      <w:r>
        <w:rPr>
          <w:color w:val="000000"/>
        </w:rPr>
        <w:t>2010 m. gegužės 20 d. Nr. V-742</w:t>
      </w:r>
    </w:p>
    <w:p w:rsidR="00AF59BD" w:rsidRDefault="009E2D09">
      <w:pPr>
        <w:spacing w:line="276" w:lineRule="auto"/>
        <w:jc w:val="center"/>
      </w:pPr>
      <w:r>
        <w:t>Vilnius</w:t>
      </w:r>
    </w:p>
    <w:p w:rsidR="00AF59BD" w:rsidRDefault="00AF59BD">
      <w:pPr>
        <w:spacing w:line="276" w:lineRule="auto"/>
        <w:jc w:val="center"/>
      </w:pPr>
    </w:p>
    <w:p w:rsidR="00AF59BD" w:rsidRDefault="009E2D09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</w:rPr>
        <w:t>Vadovaudamasis Lietuvos Respublikos valstybės informacinių išteklių valdymo įstatymo 15 straipsnio 8 dalimi ir Švietimo ir mokslo srities registrams ir informacinėms sistemoms būdingų</w:t>
      </w:r>
      <w:r>
        <w:rPr>
          <w:color w:val="000000"/>
          <w:szCs w:val="24"/>
        </w:rPr>
        <w:t xml:space="preserve"> klasifikatorių kūrimo, tvarkymo ir naudojimo taisyklių, patvirtintų Lietuvos Respublikos švietimo ir mokslo ministro 2014 m. gruodžio 22 d. įsakymu Nr. V-1233 „Dėl Švietimo ir mokslo srities registrams ir informacinėms sistemoms būdingų klasifikatorių kūr</w:t>
      </w:r>
      <w:r>
        <w:rPr>
          <w:color w:val="000000"/>
          <w:szCs w:val="24"/>
        </w:rPr>
        <w:t xml:space="preserve">imo, tvarkymo ir naudojimo taisyklių patvirtinimo“, </w:t>
      </w:r>
      <w:r>
        <w:rPr>
          <w:szCs w:val="24"/>
        </w:rPr>
        <w:t>12 punktu,</w:t>
      </w:r>
    </w:p>
    <w:p w:rsidR="00AF59BD" w:rsidRDefault="009E2D09">
      <w:pPr>
        <w:ind w:left="-709" w:firstLine="1418"/>
        <w:jc w:val="both"/>
      </w:pPr>
      <w:r>
        <w:rPr>
          <w:szCs w:val="24"/>
        </w:rPr>
        <w:t>t v i r t i n u Vidurinio ugdymo programos dalykų klasifikatorių (pridedama).</w:t>
      </w:r>
      <w:r>
        <w:t xml:space="preserve"> </w:t>
      </w:r>
    </w:p>
    <w:p w:rsidR="00AF59BD" w:rsidRDefault="00AF59BD">
      <w:pPr>
        <w:widowControl w:val="0"/>
        <w:tabs>
          <w:tab w:val="right" w:pos="9071"/>
        </w:tabs>
        <w:suppressAutoHyphens/>
        <w:rPr>
          <w:caps/>
          <w:color w:val="000000"/>
        </w:rPr>
      </w:pPr>
    </w:p>
    <w:p w:rsidR="00AF59BD" w:rsidRDefault="00AF59BD">
      <w:pPr>
        <w:widowControl w:val="0"/>
        <w:tabs>
          <w:tab w:val="right" w:pos="9071"/>
        </w:tabs>
        <w:suppressAutoHyphens/>
        <w:rPr>
          <w:caps/>
          <w:color w:val="000000"/>
        </w:rPr>
      </w:pPr>
    </w:p>
    <w:p w:rsidR="00AF59BD" w:rsidRDefault="00AF59BD">
      <w:pPr>
        <w:widowControl w:val="0"/>
        <w:tabs>
          <w:tab w:val="right" w:pos="9071"/>
        </w:tabs>
        <w:suppressAutoHyphens/>
        <w:rPr>
          <w:caps/>
          <w:color w:val="000000"/>
        </w:rPr>
      </w:pPr>
    </w:p>
    <w:p w:rsidR="00AF59BD" w:rsidRDefault="009E2D09">
      <w:pPr>
        <w:widowControl w:val="0"/>
        <w:tabs>
          <w:tab w:val="right" w:pos="9071"/>
        </w:tabs>
        <w:suppressAutoHyphens/>
        <w:rPr>
          <w:color w:val="000000"/>
        </w:rPr>
      </w:pPr>
      <w:r>
        <w:rPr>
          <w:caps/>
          <w:color w:val="000000"/>
        </w:rPr>
        <w:t>Švietimo ir mokslo ministras</w:t>
      </w:r>
      <w:r>
        <w:rPr>
          <w:caps/>
          <w:color w:val="000000"/>
        </w:rPr>
        <w:tab/>
        <w:t>Gintaras Steponavičius</w:t>
      </w:r>
    </w:p>
    <w:p w:rsidR="00AF59BD" w:rsidRDefault="00AF59BD"/>
    <w:p w:rsidR="00AF59BD" w:rsidRDefault="00AF59BD">
      <w:pPr>
        <w:ind w:left="2494" w:firstLine="2239"/>
      </w:pPr>
    </w:p>
    <w:p w:rsidR="00AF59BD" w:rsidRDefault="009E2D09">
      <w:r>
        <w:br w:type="page"/>
      </w:r>
    </w:p>
    <w:p w:rsidR="00AF59BD" w:rsidRDefault="009E2D09">
      <w:pPr>
        <w:ind w:firstLine="4536"/>
        <w:rPr>
          <w:szCs w:val="24"/>
        </w:rPr>
      </w:pPr>
      <w:r>
        <w:rPr>
          <w:szCs w:val="24"/>
        </w:rPr>
        <w:lastRenderedPageBreak/>
        <w:t>PATVIRTINTA</w:t>
      </w:r>
    </w:p>
    <w:p w:rsidR="00AF59BD" w:rsidRDefault="009E2D09">
      <w:pPr>
        <w:ind w:firstLine="4536"/>
        <w:rPr>
          <w:szCs w:val="24"/>
        </w:rPr>
      </w:pPr>
      <w:r>
        <w:rPr>
          <w:szCs w:val="24"/>
        </w:rPr>
        <w:t xml:space="preserve">Lietuvos Respublikos švietimo ir mokslo ministro </w:t>
      </w:r>
    </w:p>
    <w:p w:rsidR="00AF59BD" w:rsidRDefault="009E2D09">
      <w:pPr>
        <w:ind w:firstLine="4536"/>
        <w:rPr>
          <w:szCs w:val="24"/>
        </w:rPr>
      </w:pPr>
      <w:r>
        <w:rPr>
          <w:szCs w:val="24"/>
        </w:rPr>
        <w:t>2010 m. gegužės 20 d. įsakymu Nr. V-742</w:t>
      </w:r>
    </w:p>
    <w:p w:rsidR="00AF59BD" w:rsidRDefault="009E2D09">
      <w:pPr>
        <w:ind w:firstLine="4536"/>
        <w:rPr>
          <w:szCs w:val="24"/>
        </w:rPr>
      </w:pPr>
      <w:r>
        <w:rPr>
          <w:szCs w:val="24"/>
        </w:rPr>
        <w:t xml:space="preserve">(Lietuvos Respublikos švietimo ir mokslo ministro </w:t>
      </w:r>
    </w:p>
    <w:p w:rsidR="00AF59BD" w:rsidRDefault="009E2D09">
      <w:pPr>
        <w:ind w:firstLine="4536"/>
        <w:rPr>
          <w:szCs w:val="24"/>
        </w:rPr>
      </w:pPr>
      <w:r>
        <w:rPr>
          <w:szCs w:val="24"/>
        </w:rPr>
        <w:t>2017 m.</w:t>
      </w:r>
      <w:r>
        <w:rPr>
          <w:color w:val="000000"/>
          <w:szCs w:val="24"/>
        </w:rPr>
        <w:t xml:space="preserve"> balandžio 10 d</w:t>
      </w:r>
      <w:r>
        <w:rPr>
          <w:szCs w:val="24"/>
        </w:rPr>
        <w:t xml:space="preserve">. įsakymo Nr. V-240 </w:t>
      </w:r>
    </w:p>
    <w:p w:rsidR="00AF59BD" w:rsidRDefault="009E2D09">
      <w:pPr>
        <w:ind w:firstLine="4536"/>
        <w:rPr>
          <w:szCs w:val="24"/>
        </w:rPr>
      </w:pPr>
      <w:r>
        <w:rPr>
          <w:szCs w:val="24"/>
        </w:rPr>
        <w:t>redakcija)</w:t>
      </w:r>
    </w:p>
    <w:p w:rsidR="00AF59BD" w:rsidRDefault="00AF59BD">
      <w:pPr>
        <w:suppressAutoHyphens/>
        <w:spacing w:line="312" w:lineRule="auto"/>
        <w:ind w:left="1636" w:hanging="1636"/>
        <w:jc w:val="center"/>
        <w:textAlignment w:val="center"/>
        <w:rPr>
          <w:b/>
          <w:color w:val="000000"/>
          <w:szCs w:val="24"/>
        </w:rPr>
      </w:pPr>
    </w:p>
    <w:p w:rsidR="00AF59BD" w:rsidRDefault="00AF59BD">
      <w:pPr>
        <w:rPr>
          <w:sz w:val="2"/>
          <w:szCs w:val="2"/>
        </w:rPr>
      </w:pPr>
    </w:p>
    <w:p w:rsidR="00AF59BD" w:rsidRDefault="00AF59BD">
      <w:pPr>
        <w:suppressAutoHyphens/>
        <w:spacing w:line="312" w:lineRule="auto"/>
        <w:ind w:left="1636" w:hanging="1636"/>
        <w:jc w:val="center"/>
        <w:textAlignment w:val="center"/>
        <w:rPr>
          <w:b/>
          <w:color w:val="000000"/>
          <w:szCs w:val="24"/>
        </w:rPr>
      </w:pPr>
    </w:p>
    <w:p w:rsidR="00AF59BD" w:rsidRDefault="00AF59BD">
      <w:pPr>
        <w:rPr>
          <w:sz w:val="2"/>
          <w:szCs w:val="2"/>
        </w:rPr>
      </w:pPr>
    </w:p>
    <w:p w:rsidR="00AF59BD" w:rsidRDefault="009E2D09">
      <w:pPr>
        <w:suppressAutoHyphens/>
        <w:spacing w:line="312" w:lineRule="auto"/>
        <w:ind w:left="1636" w:hanging="1636"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VIDURINIO UGDYMO PROGRAMOS DALYKŲ KLASIFIKATORIUS</w:t>
      </w:r>
    </w:p>
    <w:p w:rsidR="00AF59BD" w:rsidRDefault="00AF59BD">
      <w:pPr>
        <w:rPr>
          <w:sz w:val="2"/>
          <w:szCs w:val="2"/>
        </w:rPr>
      </w:pPr>
    </w:p>
    <w:p w:rsidR="00AF59BD" w:rsidRDefault="00AF59BD">
      <w:pPr>
        <w:suppressAutoHyphens/>
        <w:spacing w:line="312" w:lineRule="auto"/>
        <w:ind w:left="1636" w:hanging="1636"/>
        <w:jc w:val="center"/>
        <w:textAlignment w:val="center"/>
        <w:rPr>
          <w:b/>
          <w:color w:val="000000"/>
          <w:szCs w:val="24"/>
        </w:rPr>
      </w:pPr>
    </w:p>
    <w:p w:rsidR="00AF59BD" w:rsidRDefault="00AF59BD">
      <w:pPr>
        <w:rPr>
          <w:sz w:val="2"/>
          <w:szCs w:val="2"/>
        </w:rPr>
      </w:pPr>
    </w:p>
    <w:p w:rsidR="00AF59BD" w:rsidRDefault="009E2D09">
      <w:pPr>
        <w:suppressAutoHyphens/>
        <w:spacing w:line="312" w:lineRule="auto"/>
        <w:ind w:left="1636" w:hanging="1636"/>
        <w:textAlignment w:val="center"/>
        <w:rPr>
          <w:szCs w:val="24"/>
        </w:rPr>
      </w:pPr>
      <w:r>
        <w:rPr>
          <w:color w:val="000000"/>
          <w:szCs w:val="24"/>
        </w:rPr>
        <w:t>Klas</w:t>
      </w:r>
      <w:r>
        <w:rPr>
          <w:color w:val="000000"/>
          <w:szCs w:val="24"/>
        </w:rPr>
        <w:t>ifikatoriaus apskaitos duomenys:</w:t>
      </w:r>
    </w:p>
    <w:p w:rsidR="00AF59BD" w:rsidRDefault="00AF59BD">
      <w:pPr>
        <w:rPr>
          <w:sz w:val="2"/>
          <w:szCs w:val="2"/>
        </w:rPr>
      </w:pPr>
    </w:p>
    <w:tbl>
      <w:tblPr>
        <w:tblW w:w="945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15"/>
      </w:tblGrid>
      <w:tr w:rsidR="00AF59BD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Klasifikatoriaus pavadinimas lietuvių kalba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Vidurinio ugdymo programos dalykai</w:t>
            </w:r>
          </w:p>
        </w:tc>
      </w:tr>
      <w:tr w:rsidR="00AF59BD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Klasifikatoriaus pavadinimas anglų kalba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Subjects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of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Secondary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education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programme</w:t>
            </w:r>
            <w:proofErr w:type="spellEnd"/>
          </w:p>
        </w:tc>
      </w:tr>
      <w:tr w:rsidR="00AF59BD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Klasifikatoriaus pavadinimo santrumpa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KL_DAL_VID</w:t>
            </w:r>
          </w:p>
        </w:tc>
      </w:tr>
      <w:tr w:rsidR="00AF59BD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Klasifikatoriaus rengėjo pavadinimas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Švietimo informacinių technologijų centras</w:t>
            </w:r>
          </w:p>
        </w:tc>
      </w:tr>
      <w:tr w:rsidR="00AF59BD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Klasifikatoriaus paskirtis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59BD" w:rsidRDefault="009E2D09">
            <w:pPr>
              <w:tabs>
                <w:tab w:val="left" w:pos="7740"/>
              </w:tabs>
              <w:suppressAutoHyphens/>
              <w:spacing w:line="28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Suskirstyti vidurinio ugdymo programos dalykus į grupes</w:t>
            </w:r>
          </w:p>
        </w:tc>
      </w:tr>
    </w:tbl>
    <w:p w:rsidR="00AF59BD" w:rsidRDefault="00AF59BD">
      <w:pPr>
        <w:ind w:left="-709" w:firstLine="709"/>
      </w:pPr>
    </w:p>
    <w:p w:rsidR="00AF59BD" w:rsidRDefault="009E2D09">
      <w:pPr>
        <w:ind w:left="-709" w:firstLine="709"/>
      </w:pPr>
      <w:r>
        <w:t>Klasifikatoriaus reikšmės:</w:t>
      </w:r>
    </w:p>
    <w:tbl>
      <w:tblPr>
        <w:tblW w:w="94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850"/>
        <w:gridCol w:w="2126"/>
        <w:gridCol w:w="1980"/>
        <w:gridCol w:w="3771"/>
        <w:gridCol w:w="14"/>
      </w:tblGrid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Kodas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Pavadinimas lietuvių kalba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Pavadinimas anglų </w:t>
            </w:r>
            <w:r>
              <w:rPr>
                <w:szCs w:val="24"/>
                <w:lang w:eastAsia="lt-LT"/>
              </w:rPr>
              <w:t>kalba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Aprašymas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03001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Dorinis ugdymas (etika)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Ethics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Dorinio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03002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Dorinis ugdymas (tikyba)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Religion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Dorinio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04001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Lietuvių kalba ir literatūra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Lithuanian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literature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Kalbų ugdymo </w:t>
            </w:r>
            <w:r>
              <w:rPr>
                <w:szCs w:val="24"/>
                <w:lang w:eastAsia="lt-LT"/>
              </w:rPr>
              <w:t>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04102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Gimtoji kalba (baltarusių)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Native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Belorussian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04103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Gimtoji kalba (lenkų)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Native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Polish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04104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Gimtoji kalba (rusų)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Native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Russian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04105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Gimtoji kalba (vokiečių)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Native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German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04201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Lietuvių gestų kalba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Lithuanian </w:t>
            </w:r>
            <w:proofErr w:type="spellStart"/>
            <w:r>
              <w:rPr>
                <w:szCs w:val="24"/>
                <w:lang w:eastAsia="lt-LT"/>
              </w:rPr>
              <w:t>sign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04203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t xml:space="preserve">Lietuvių kalba kurtiesiems ir </w:t>
            </w:r>
            <w:r>
              <w:t>neprigirdintiesiems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t xml:space="preserve">Lithuanian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deaf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hard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hearing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04401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Užsienio kalba (anglų)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Foreign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  <w:r>
              <w:rPr>
                <w:szCs w:val="24"/>
                <w:lang w:eastAsia="lt-LT"/>
              </w:rPr>
              <w:t xml:space="preserve"> (English)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04402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Užsienio kalba (prancūzų)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Foreign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French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04403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Užsienio kalba (vokiečių)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Foreign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German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04404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Užsienio kalba (rusų)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Foreign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Russian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04501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Užsienio kalba (...)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Foreign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language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dalykas. Skliaustuose įrašomas kalbos pavadinimas iš Kalbų klasifikatoriaus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04503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t>Užsienio kalba kurtiesiems ir neprigirdintiesiems (...)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deaf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hard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hearing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Kalbų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05101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Istorija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History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Socialinio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05202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Integruotas istorijos ir geografijos kursas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Integrated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history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geography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course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Socialinio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05301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Geografija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Geography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Socialinio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05401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Teisė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Law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Socialinio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05402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Filosofija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Philosophy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Socialinio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05403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Psichologija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Psychology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Socialinio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05404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Religijotyra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Religious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studies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Socialinio ugdymo </w:t>
            </w:r>
            <w:r>
              <w:rPr>
                <w:szCs w:val="24"/>
                <w:lang w:eastAsia="lt-LT"/>
              </w:rPr>
              <w:t>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05702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Ekonomika ir verslumas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Economics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entrepreneurship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Socialinio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06001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Matematika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Mathematics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Matematikos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07101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Informacinės technologijos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Information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technologies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Informacinių technologijų ugdymo srities pasirenkamas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07102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Informacinės technologijos (...)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Information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technology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Informacinių technologijų ugdymo srities dalykas pagal programos pasirenkamuosius modulius (programavimas, elektroninė leidyba,</w:t>
            </w:r>
            <w:r>
              <w:rPr>
                <w:szCs w:val="24"/>
                <w:lang w:eastAsia="lt-LT"/>
              </w:rPr>
              <w:t xml:space="preserve"> duomenų bazių kūrimas ir valdymas). Modulio pavadinimas įrašomas skliaustuose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08101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Biologija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Biology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Gamtamokslinio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08201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Chemija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Chemistry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Gamtamokslinio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08301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Fizika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Physics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Gamtamokslinio </w:t>
            </w:r>
            <w:r>
              <w:rPr>
                <w:szCs w:val="24"/>
                <w:lang w:eastAsia="lt-LT"/>
              </w:rPr>
              <w:t>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08401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Integruotas gamtos mokslų kursas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Natural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science</w:t>
            </w:r>
            <w:proofErr w:type="spellEnd"/>
            <w:r>
              <w:rPr>
                <w:szCs w:val="24"/>
                <w:lang w:eastAsia="lt-LT"/>
              </w:rPr>
              <w:t xml:space="preserve">: </w:t>
            </w:r>
            <w:proofErr w:type="spellStart"/>
            <w:r>
              <w:rPr>
                <w:szCs w:val="24"/>
                <w:lang w:eastAsia="lt-LT"/>
              </w:rPr>
              <w:t>integrated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course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Gamtamokslinio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09101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Muzika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Meninio ugdymo srities 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09102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Dailė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09103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Teatras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Theatre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09104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Grafinis dizainas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Graphic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design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09105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Šokis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Dance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09106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Fotografija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Photography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Meninio ugdymo srities dalykas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09107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Filmų kūrimas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Filmmaking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Meninio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09108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Kompiuterinės  muzikos technologijos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Study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of</w:t>
            </w:r>
            <w:proofErr w:type="spellEnd"/>
            <w:r>
              <w:rPr>
                <w:szCs w:val="24"/>
                <w:lang w:eastAsia="lt-LT"/>
              </w:rPr>
              <w:t xml:space="preserve"> computer </w:t>
            </w: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technologies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Meninio ugdymo srities dalykas</w:t>
            </w:r>
          </w:p>
        </w:tc>
      </w:tr>
      <w:tr w:rsidR="00AF59BD">
        <w:trPr>
          <w:gridAfter w:val="1"/>
          <w:wAfter w:w="14" w:type="dxa"/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09111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Menų pažinimas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Introduction</w:t>
            </w:r>
            <w:proofErr w:type="spellEnd"/>
            <w:r>
              <w:rPr>
                <w:szCs w:val="24"/>
                <w:lang w:eastAsia="lt-LT"/>
              </w:rPr>
              <w:t xml:space="preserve"> to </w:t>
            </w:r>
            <w:proofErr w:type="spellStart"/>
            <w:r>
              <w:rPr>
                <w:szCs w:val="24"/>
                <w:lang w:eastAsia="lt-LT"/>
              </w:rPr>
              <w:t>arts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Meninio ugdymo srities dalykas</w:t>
            </w:r>
          </w:p>
        </w:tc>
      </w:tr>
      <w:tr w:rsidR="00AF59BD">
        <w:trPr>
          <w:gridAfter w:val="1"/>
          <w:wAfter w:w="14" w:type="dxa"/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10101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Technologijos (...)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Technology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Technologijų ugdymo srities dalykas. Skliaustuose įrašomas programos  krypties pavadinimas (statyba ir medžio apdirbimas, tekstilė ir apranga, taikomasis menas, amatai ir dizainas, verslas, vadyba ir mažmeninė prek</w:t>
            </w:r>
            <w:r>
              <w:rPr>
                <w:szCs w:val="24"/>
                <w:lang w:eastAsia="lt-LT"/>
              </w:rPr>
              <w:t>yba, mechanika, mechanikos remontas, turizmas ir vadyba)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10119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Integruotas menų ir technologijų kursas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Integrated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art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technology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course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Technologijų ugdymo srities dalykas pagal mokyklos parengtą programą</w:t>
            </w:r>
          </w:p>
        </w:tc>
      </w:tr>
      <w:tr w:rsidR="00AF59BD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11102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Bendroji kūno kultūra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Physical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education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Kūno kultūros ugdymo srities dalykas</w:t>
            </w:r>
          </w:p>
        </w:tc>
      </w:tr>
      <w:tr w:rsidR="00AF59BD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11103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Pasirinkta sporto šaka (...)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Optional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sport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Kūno kultūros ugdymo srities dalykas. Skliaustuose įrašomas sporto šakos pavadinimas</w:t>
            </w:r>
          </w:p>
        </w:tc>
      </w:tr>
      <w:tr w:rsidR="00AF59BD">
        <w:trPr>
          <w:gridAfter w:val="1"/>
          <w:wAfter w:w="14" w:type="dxa"/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12002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t>Sveikatos ugdymas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t xml:space="preserve">Bendrųjų kompetencijų </w:t>
            </w:r>
            <w:r>
              <w:t>ugdymo srities dalykas</w:t>
            </w:r>
          </w:p>
        </w:tc>
      </w:tr>
      <w:tr w:rsidR="00AF59BD">
        <w:trPr>
          <w:gridAfter w:val="1"/>
          <w:wAfter w:w="14" w:type="dxa"/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12003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t>Etninė kultūra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t>Ethnic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t>Bendrųjų kompetencijų ugdymo srities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14001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Projektinė veikla (...)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Project </w:t>
            </w:r>
            <w:proofErr w:type="spellStart"/>
            <w:r>
              <w:rPr>
                <w:szCs w:val="24"/>
                <w:lang w:eastAsia="lt-LT"/>
              </w:rPr>
              <w:t>work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Dalykas, kurio turinys integruojamas mokinio projektinėje veikloje. Skliaustuose įrašomas dalyko ar</w:t>
            </w:r>
            <w:r>
              <w:rPr>
                <w:szCs w:val="24"/>
                <w:lang w:eastAsia="lt-LT"/>
              </w:rPr>
              <w:t xml:space="preserve"> kelių dalykų pavadinimai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14002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 (pasirenkamasis)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Optional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subjects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Dalykas pagal mokyklos parengtą programą. Vietoje daugtaškių  įrašomas pasirenkamojo dalyko pavadinimas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14003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Brandos darbas (...)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Matura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project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concept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paper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Dalykas, </w:t>
            </w:r>
            <w:r>
              <w:rPr>
                <w:szCs w:val="24"/>
                <w:lang w:eastAsia="lt-LT"/>
              </w:rPr>
              <w:t>kurio turinys integruotas mokinio atliekamame brandos darbe. Skliaustuose įrašomas dalyko ar dalykų pavadinimai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14004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 (dalyko modulis)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Optional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subject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course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Dalykas, skirtas vykdyti apibrėžtą, savarankišką ir kryptingą ugdymo programos dalį. Vietoje daugtaškių  įrašomas dalyko modulio pavadinimas</w:t>
            </w:r>
          </w:p>
        </w:tc>
      </w:tr>
      <w:tr w:rsidR="00AF59BD">
        <w:trPr>
          <w:gridAfter w:val="1"/>
          <w:wAfter w:w="14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14005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Dalykas / ugdomoji veikla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Subject</w:t>
            </w:r>
            <w:proofErr w:type="spellEnd"/>
            <w:r>
              <w:rPr>
                <w:szCs w:val="24"/>
                <w:lang w:eastAsia="lt-LT"/>
              </w:rPr>
              <w:t xml:space="preserve"> / </w:t>
            </w:r>
            <w:proofErr w:type="spellStart"/>
            <w:r>
              <w:rPr>
                <w:szCs w:val="24"/>
                <w:lang w:eastAsia="lt-LT"/>
              </w:rPr>
              <w:t>educational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activity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Socialinių įgūdžių ugdymo programos dalykas / u</w:t>
            </w:r>
            <w:r>
              <w:rPr>
                <w:szCs w:val="24"/>
                <w:lang w:eastAsia="lt-LT"/>
              </w:rPr>
              <w:t>gdomoji veikla pagal mokyklos parengtą dalyko / ugdomosios veiklos programą, kurio / kurios pavadinimas įrašomas pagal ugdymo planą</w:t>
            </w:r>
          </w:p>
          <w:p w:rsidR="00AF59BD" w:rsidRDefault="00AF59BD">
            <w:pPr>
              <w:rPr>
                <w:szCs w:val="24"/>
                <w:lang w:eastAsia="lt-LT"/>
              </w:rPr>
            </w:pPr>
          </w:p>
          <w:p w:rsidR="00AF59BD" w:rsidRDefault="00AF59BD">
            <w:pPr>
              <w:rPr>
                <w:szCs w:val="24"/>
                <w:lang w:eastAsia="lt-LT"/>
              </w:rPr>
            </w:pPr>
          </w:p>
        </w:tc>
      </w:tr>
      <w:tr w:rsidR="00AF59BD">
        <w:trPr>
          <w:gridAfter w:val="1"/>
          <w:wAfter w:w="14" w:type="dxa"/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20101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(...)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programos (vidurinio ugdymo kartu su </w:t>
            </w:r>
            <w:r>
              <w:rPr>
                <w:szCs w:val="24"/>
                <w:lang w:eastAsia="lt-LT"/>
              </w:rPr>
              <w:t>muzikos ugdymu) muzikos ugdymo dalies dalykas pagal mokyklos parengtą programą, kurio pavadinimas įrašomas skliaustuose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(akordeonas)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accordion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programos (vidurinio ugdymo kartu </w:t>
            </w:r>
            <w:r>
              <w:rPr>
                <w:szCs w:val="24"/>
                <w:lang w:eastAsia="lt-LT"/>
              </w:rPr>
              <w:t>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20103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(fortepijonas)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grand</w:t>
            </w:r>
            <w:proofErr w:type="spellEnd"/>
            <w:r>
              <w:rPr>
                <w:szCs w:val="24"/>
                <w:lang w:eastAsia="lt-LT"/>
              </w:rPr>
              <w:t xml:space="preserve"> piano))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20104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(gitara)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guitar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20105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(vargonai)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organ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</w:t>
            </w:r>
            <w:r>
              <w:rPr>
                <w:szCs w:val="24"/>
                <w:lang w:eastAsia="lt-LT"/>
              </w:rPr>
              <w:t>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(liaudies instrumentas)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folk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instrument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</w:t>
            </w:r>
            <w:r>
              <w:rPr>
                <w:szCs w:val="24"/>
                <w:lang w:eastAsia="lt-LT"/>
              </w:rPr>
              <w:t>gdymu) muzikos ugdymo dalies dalykas</w:t>
            </w:r>
          </w:p>
        </w:tc>
      </w:tr>
      <w:tr w:rsidR="00AF59BD">
        <w:trPr>
          <w:gridAfter w:val="1"/>
          <w:wAfter w:w="14" w:type="dxa"/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(mušamieji)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percussion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Atlikėjo raiška </w:t>
            </w:r>
            <w:r>
              <w:rPr>
                <w:szCs w:val="24"/>
                <w:lang w:eastAsia="lt-LT"/>
              </w:rPr>
              <w:t>(pučiamieji)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wind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20140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(styginiai)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strings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</w:t>
            </w:r>
            <w:r>
              <w:rPr>
                <w:szCs w:val="24"/>
                <w:lang w:eastAsia="lt-LT"/>
              </w:rPr>
              <w:t>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(choro dainavimas ir dirigavimas)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choral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singing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conducting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programos (vidurinio ugdymo </w:t>
            </w:r>
            <w:r>
              <w:rPr>
                <w:szCs w:val="24"/>
                <w:lang w:eastAsia="lt-LT"/>
              </w:rPr>
              <w:t>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(dainavimas)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singing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20170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</w:t>
            </w:r>
            <w:r>
              <w:rPr>
                <w:szCs w:val="24"/>
                <w:lang w:eastAsia="lt-LT"/>
              </w:rPr>
              <w:t xml:space="preserve"> raiška (garso režisūra)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sound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direction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Atlikėjo raiška (muzikos teorija)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Artist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performance</w:t>
            </w:r>
            <w:proofErr w:type="spellEnd"/>
            <w:r>
              <w:rPr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theory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Solfedžio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Solfeggio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Muzikos istorija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history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20203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Muzikos teorija ir harmonija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theory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harmony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</w:t>
            </w:r>
            <w:r>
              <w:rPr>
                <w:szCs w:val="24"/>
                <w:lang w:eastAsia="lt-LT"/>
              </w:rPr>
              <w:t>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20204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Polifonija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Polyphony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20205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Bendrasis fortepi</w:t>
            </w:r>
            <w:r>
              <w:rPr>
                <w:szCs w:val="24"/>
                <w:lang w:eastAsia="lt-LT"/>
              </w:rPr>
              <w:t>jonas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Second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instrument</w:t>
            </w:r>
            <w:proofErr w:type="spellEnd"/>
            <w:r>
              <w:rPr>
                <w:szCs w:val="24"/>
                <w:lang w:eastAsia="lt-LT"/>
              </w:rPr>
              <w:t xml:space="preserve"> (piano) 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Ansamblinis</w:t>
            </w:r>
            <w:proofErr w:type="spellEnd"/>
            <w:r>
              <w:rPr>
                <w:szCs w:val="24"/>
                <w:lang w:eastAsia="lt-LT"/>
              </w:rPr>
              <w:t xml:space="preserve"> muzikavimas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Ensemble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programos (vidurinio ugdymo </w:t>
            </w:r>
            <w:r>
              <w:rPr>
                <w:szCs w:val="24"/>
                <w:lang w:eastAsia="lt-LT"/>
              </w:rPr>
              <w:t>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20207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Balso ugdymas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Vocal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training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20208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Muzikos kūrinių analizė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analysis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muzikos ugdymu) muzikos ugdymo dalies dalykas</w:t>
            </w:r>
          </w:p>
        </w:tc>
      </w:tr>
      <w:tr w:rsidR="00AF59BD">
        <w:trPr>
          <w:gridAfter w:val="1"/>
          <w:wAfter w:w="14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21002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Dailės šaka (...)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Branch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of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art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programos (vidurinio ugdymo kartu su dailės ugdymu) dailės </w:t>
            </w:r>
            <w:r>
              <w:rPr>
                <w:szCs w:val="24"/>
                <w:lang w:eastAsia="lt-LT"/>
              </w:rPr>
              <w:t>ugdymo dalies dalykas pagal mokyklos parengtą programą, kurio pavadinimas įrašomas skliaustuose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21011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Piešimas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Drawing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dailės ugdymu) dailės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21012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Kompozicija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Composition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dailės ugdymu) dailės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21013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Dailės ir architektūros istorija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History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of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art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architecture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programos </w:t>
            </w:r>
            <w:r>
              <w:rPr>
                <w:szCs w:val="24"/>
                <w:lang w:eastAsia="lt-LT"/>
              </w:rPr>
              <w:t>(vidurinio ugdymo kartu su dailės ugdymu) dailės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21014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Keramika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Ceramics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dailės ugdymu) dailės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21015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Akvarelė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Aquarelle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</w:t>
            </w:r>
            <w:r>
              <w:rPr>
                <w:szCs w:val="24"/>
                <w:lang w:eastAsia="lt-LT"/>
              </w:rPr>
              <w:t>ugdymo krypties programos (vidurinio ugdymo kartu su dailės ugdymu) dailės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21016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Projektavimas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Design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dailės ugdymu) dailės ugdymo dalies dalykas</w:t>
            </w:r>
          </w:p>
        </w:tc>
      </w:tr>
      <w:tr w:rsidR="00AF59BD">
        <w:trPr>
          <w:gridAfter w:val="1"/>
          <w:wAfter w:w="14" w:type="dxa"/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22001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Inžinerija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Engineering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inžineriniu ugdymu) inžinerinio ugdymo dalies dalykas</w:t>
            </w:r>
          </w:p>
        </w:tc>
      </w:tr>
      <w:tr w:rsidR="00AF59BD">
        <w:trPr>
          <w:gridAfter w:val="1"/>
          <w:wAfter w:w="14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22002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Inžinerinio ugdymo pasirenkamasis dalykas (...)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Chosen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engineering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subject</w:t>
            </w:r>
            <w:proofErr w:type="spellEnd"/>
            <w:r>
              <w:rPr>
                <w:szCs w:val="24"/>
                <w:lang w:eastAsia="lt-LT"/>
              </w:rPr>
              <w:t xml:space="preserve"> (...)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</w:t>
            </w:r>
            <w:r>
              <w:rPr>
                <w:szCs w:val="24"/>
                <w:lang w:eastAsia="lt-LT"/>
              </w:rPr>
              <w:t xml:space="preserve"> krypties programos (vidurinio ugdymo kartu su inžineriniu ugdymu) inžinerinio ugdymo dalies dalykas pagal mokyklos parengtą programą, kurio pavadinimas įrašomas skliaustuose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22016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Projektavimas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Design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programos </w:t>
            </w:r>
            <w:r>
              <w:rPr>
                <w:szCs w:val="24"/>
                <w:lang w:eastAsia="lt-LT"/>
              </w:rPr>
              <w:t>(vidurinio ugdymo kartu su inžineriniu ugdymu) inžinerinio ugdymo dalies dalykas</w:t>
            </w:r>
          </w:p>
        </w:tc>
      </w:tr>
      <w:tr w:rsidR="00AF59BD">
        <w:trPr>
          <w:gridAfter w:val="1"/>
          <w:wAfter w:w="14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23002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Sporto šaka (...)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Chosen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sport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branch</w:t>
            </w:r>
            <w:proofErr w:type="spellEnd"/>
            <w:r>
              <w:rPr>
                <w:szCs w:val="24"/>
                <w:lang w:eastAsia="lt-LT"/>
              </w:rPr>
              <w:t xml:space="preserve"> (...)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Specializuoto ugdymo krypties programos (vidurinio ugdymo kartu su sportiniu ugdymu) sportinio ugdymo dalies dalykas </w:t>
            </w:r>
            <w:r>
              <w:rPr>
                <w:szCs w:val="24"/>
                <w:lang w:eastAsia="lt-LT"/>
              </w:rPr>
              <w:t>pagal mokyklos parengtą programą, kurio pavadinimas įrašomas skliaustuose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23003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Sportas ir sveikata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Sport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health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sportiniu ugdymu)  sportinio ugdymo dalies dalykas</w:t>
            </w:r>
          </w:p>
        </w:tc>
      </w:tr>
      <w:tr w:rsidR="00AF59BD">
        <w:trPr>
          <w:gridAfter w:val="1"/>
          <w:wAfter w:w="14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23004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Sporto pažinimas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Sports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knowledge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Specializuoto ugdymo krypties programos (vidurinio ugdymo kartu su sportiniu ugdymu)  sportinio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24001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Meno šaka (fortepijonas)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Art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branch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grand</w:t>
            </w:r>
            <w:proofErr w:type="spellEnd"/>
            <w:r>
              <w:rPr>
                <w:sz w:val="22"/>
                <w:szCs w:val="24"/>
              </w:rPr>
              <w:t xml:space="preserve"> piano)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Specializuoto ugdymo krypties programos </w:t>
            </w:r>
            <w:r>
              <w:rPr>
                <w:rFonts w:eastAsia="Calibri"/>
                <w:color w:val="000000"/>
                <w:szCs w:val="24"/>
              </w:rPr>
              <w:t>(vidurinio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24002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Meno šaka  (mušamieji)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Art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branch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percussion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24003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Meno šaka  (pučiamieji)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bCs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Art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branch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wind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24004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Meno šaka  (styginiai)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Art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branch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stringed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Specializuoto ugdymo krypties programos (vidu</w:t>
            </w:r>
            <w:r>
              <w:rPr>
                <w:rFonts w:eastAsia="Calibri"/>
                <w:color w:val="000000"/>
                <w:szCs w:val="24"/>
              </w:rPr>
              <w:t>rinio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24005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Meno šaka  (chorinis dainavimas ir dirigavimas)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Art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branch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choral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singing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and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conducting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Choro partitūrų skaitymas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Choral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score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reading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Chorvedyba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Choirmaster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24009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Balso ugdymas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Voice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training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Lektorinė</w:t>
            </w:r>
            <w:proofErr w:type="spellEnd"/>
            <w:r>
              <w:rPr>
                <w:sz w:val="22"/>
                <w:szCs w:val="24"/>
              </w:rPr>
              <w:t xml:space="preserve"> praktika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Lecturer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practice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Simfoninis orkestras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Symphony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Orchestra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rPr>
          <w:trHeight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24012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Solfedžio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Solfeggio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rPr>
          <w:trHeight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24013</w:t>
            </w:r>
          </w:p>
          <w:p w:rsidR="00AF59BD" w:rsidRDefault="00AF59BD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Muzikos istorija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Music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history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Harmonija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Harmony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Lietuvių muzikos istorija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</w:rPr>
              <w:t xml:space="preserve">Lithuanian </w:t>
            </w:r>
            <w:proofErr w:type="spellStart"/>
            <w:r>
              <w:rPr>
                <w:sz w:val="22"/>
              </w:rPr>
              <w:t>music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history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  <w:u w:val="single"/>
              </w:rPr>
            </w:pPr>
            <w:r>
              <w:rPr>
                <w:sz w:val="22"/>
                <w:szCs w:val="24"/>
              </w:rPr>
              <w:t>24016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Bendrasis fortepijonas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Second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instrument</w:t>
            </w:r>
            <w:proofErr w:type="spellEnd"/>
            <w:r>
              <w:rPr>
                <w:sz w:val="22"/>
                <w:szCs w:val="24"/>
              </w:rPr>
              <w:t xml:space="preserve"> (piano)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Kamerinis ansamblis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Chamber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ensemble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Specializuoto ugdymo krypties </w:t>
            </w:r>
            <w:r>
              <w:rPr>
                <w:color w:val="000000"/>
                <w:sz w:val="22"/>
                <w:szCs w:val="24"/>
              </w:rPr>
              <w:lastRenderedPageBreak/>
              <w:t>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Instrumentuotė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Instrumentation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</w:t>
            </w:r>
            <w:r>
              <w:rPr>
                <w:color w:val="000000"/>
                <w:sz w:val="22"/>
                <w:szCs w:val="24"/>
              </w:rPr>
              <w:t>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Akompanimentas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Accompaniment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Meno šaka  (muzikos kūryba)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Art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branch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musical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creativity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Polifonija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Polyphony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Klasikinio šokio technika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Classical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dance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Šiuolaikinio ir modernaus šokio technika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Contemporary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modern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dance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 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Meno šaka  (modernaus šokio technika)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Art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branch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modern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dance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sz w:val="22"/>
                <w:szCs w:val="24"/>
              </w:rPr>
              <w:t>24045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Meno šaka  (klasikinio šokio technika)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Art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branch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</w:rPr>
              <w:t>classical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dance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Kompozicija ir improvizacija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roofErr w:type="spellStart"/>
            <w:r>
              <w:rPr>
                <w:sz w:val="22"/>
              </w:rPr>
              <w:t>Composition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improvisation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</w:t>
            </w:r>
            <w:r>
              <w:rPr>
                <w:color w:val="000000"/>
                <w:sz w:val="22"/>
                <w:szCs w:val="24"/>
              </w:rPr>
              <w:t>051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Istorinis šokis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Historical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dance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Charakterinis šokis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Character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dance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Duetinis šokis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Duettino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dance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Kūno suvokimas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Body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Cs/>
                <w:color w:val="333333"/>
                <w:sz w:val="22"/>
                <w:szCs w:val="24"/>
                <w:lang w:val="en-NZ"/>
              </w:rPr>
              <w:t xml:space="preserve">awareness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Aktoriaus </w:t>
            </w:r>
            <w:r>
              <w:rPr>
                <w:sz w:val="22"/>
                <w:szCs w:val="24"/>
              </w:rPr>
              <w:lastRenderedPageBreak/>
              <w:t xml:space="preserve">meistriškumas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lastRenderedPageBreak/>
              <w:t>Actor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lastRenderedPageBreak/>
              <w:t>craftsmanship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lastRenderedPageBreak/>
              <w:t xml:space="preserve">Specializuoto ugdymo krypties </w:t>
            </w:r>
            <w:r>
              <w:rPr>
                <w:color w:val="000000"/>
                <w:sz w:val="22"/>
                <w:szCs w:val="24"/>
              </w:rPr>
              <w:lastRenderedPageBreak/>
              <w:t>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</w:t>
            </w:r>
            <w:r>
              <w:rPr>
                <w:color w:val="000000"/>
                <w:sz w:val="22"/>
                <w:szCs w:val="24"/>
              </w:rPr>
              <w:t>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Muzikos kūrinių analizė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Music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Analysis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Dizainas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Design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Specializuoto ugdymo </w:t>
            </w:r>
            <w:r>
              <w:rPr>
                <w:color w:val="000000"/>
                <w:sz w:val="22"/>
                <w:szCs w:val="24"/>
              </w:rPr>
              <w:t>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Šriftas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Font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Tapyba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Painting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Tekstilė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Textile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</w:t>
            </w:r>
            <w:r>
              <w:rPr>
                <w:color w:val="000000"/>
                <w:sz w:val="22"/>
                <w:szCs w:val="24"/>
              </w:rPr>
              <w:t>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Vitražas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Stained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glass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Skulptūra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Sculpture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</w:t>
            </w:r>
            <w:r>
              <w:rPr>
                <w:color w:val="000000"/>
                <w:sz w:val="22"/>
                <w:szCs w:val="24"/>
              </w:rPr>
              <w:t>eniniu ugdymu) meninio ugdymo dalies dalykas</w:t>
            </w:r>
          </w:p>
        </w:tc>
      </w:tr>
      <w:tr w:rsidR="00AF59BD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  <w:u w:val="single"/>
              </w:rPr>
            </w:pPr>
            <w:r>
              <w:rPr>
                <w:sz w:val="22"/>
                <w:szCs w:val="24"/>
              </w:rPr>
              <w:t>24079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Piešimas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Drawing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123.</w:t>
            </w:r>
          </w:p>
          <w:p w:rsidR="00AF59BD" w:rsidRDefault="00AF59B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24080</w:t>
            </w:r>
          </w:p>
          <w:p w:rsidR="00AF59BD" w:rsidRDefault="00AF59B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Keramika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Ceramics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Specializuoto ugdymo krypties </w:t>
            </w:r>
            <w:r>
              <w:rPr>
                <w:color w:val="000000"/>
                <w:sz w:val="22"/>
                <w:szCs w:val="24"/>
              </w:rPr>
              <w:t>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124.</w:t>
            </w:r>
          </w:p>
          <w:p w:rsidR="00AF59BD" w:rsidRDefault="00AF59B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24081</w:t>
            </w:r>
          </w:p>
          <w:p w:rsidR="00AF59BD" w:rsidRDefault="00AF59B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Akvarelė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Watercolor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Grafika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Graphics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  <w:u w:val="single"/>
              </w:rPr>
            </w:pPr>
            <w:r>
              <w:rPr>
                <w:color w:val="000000"/>
                <w:sz w:val="22"/>
                <w:szCs w:val="24"/>
              </w:rPr>
              <w:t>24083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Meninis apipavidalinimas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Artistic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figuration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Erdvinė kompozicija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Spatial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composition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Maketavimas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Layout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design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Projektinė kalba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</w:rPr>
              <w:t xml:space="preserve">Design </w:t>
            </w:r>
            <w:proofErr w:type="spellStart"/>
            <w:r>
              <w:rPr>
                <w:sz w:val="22"/>
              </w:rPr>
              <w:t>language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Meno šaka (kompozicija)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proofErr w:type="spellStart"/>
            <w:r>
              <w:rPr>
                <w:sz w:val="22"/>
              </w:rPr>
              <w:t>Art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branch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composition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  <w:tr w:rsidR="00AF59BD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131.</w:t>
            </w:r>
          </w:p>
          <w:p w:rsidR="00AF59BD" w:rsidRDefault="00AF59B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24089</w:t>
            </w:r>
          </w:p>
          <w:p w:rsidR="00AF59BD" w:rsidRDefault="00AF59B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Dail</w:t>
            </w:r>
            <w:r>
              <w:rPr>
                <w:sz w:val="22"/>
                <w:szCs w:val="24"/>
              </w:rPr>
              <w:t xml:space="preserve">ės ir architektūros istorija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roofErr w:type="spellStart"/>
            <w:r>
              <w:rPr>
                <w:sz w:val="22"/>
              </w:rPr>
              <w:t>Art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architecture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history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D" w:rsidRDefault="009E2D0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Specializuoto ugdymo krypties programos (</w:t>
            </w:r>
            <w:r>
              <w:rPr>
                <w:sz w:val="22"/>
              </w:rPr>
              <w:t>vidurinio</w:t>
            </w:r>
            <w:r>
              <w:rPr>
                <w:color w:val="000000"/>
                <w:sz w:val="22"/>
                <w:szCs w:val="24"/>
              </w:rPr>
              <w:t xml:space="preserve"> ugdymo kartu su meniniu ugdymu) meninio ugdymo dalies dalykas</w:t>
            </w:r>
          </w:p>
        </w:tc>
      </w:tr>
    </w:tbl>
    <w:p w:rsidR="00AF59BD" w:rsidRDefault="00AF59BD">
      <w:pPr>
        <w:jc w:val="right"/>
        <w:rPr>
          <w:szCs w:val="24"/>
        </w:rPr>
      </w:pPr>
    </w:p>
    <w:p w:rsidR="00AF59BD" w:rsidRDefault="009E2D09">
      <w:pPr>
        <w:ind w:left="1296" w:hanging="1296"/>
        <w:jc w:val="center"/>
      </w:pPr>
      <w:r>
        <w:rPr>
          <w:szCs w:val="24"/>
          <w:lang w:eastAsia="lt-LT"/>
        </w:rPr>
        <w:t>____________________________</w:t>
      </w:r>
    </w:p>
    <w:p w:rsidR="00AF59BD" w:rsidRDefault="009E2D09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AF59BD" w:rsidRDefault="009E2D09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V-331</w:t>
        </w:r>
      </w:hyperlink>
      <w:r>
        <w:rPr>
          <w:rFonts w:eastAsia="MS Mincho"/>
          <w:i/>
          <w:iCs/>
          <w:sz w:val="20"/>
        </w:rPr>
        <w:t>, 2012-02-24, Žin., 2012, Nr. 28-1263 (2012-03-06), i. k. 1122070ISAK000V-331</w:t>
      </w:r>
    </w:p>
    <w:p w:rsidR="00AF59BD" w:rsidRDefault="009E2D09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V-270</w:t>
        </w:r>
      </w:hyperlink>
      <w:r>
        <w:rPr>
          <w:rFonts w:eastAsia="MS Mincho"/>
          <w:i/>
          <w:iCs/>
          <w:sz w:val="20"/>
        </w:rPr>
        <w:t>, 2014-04-03, paskelbta TAR 2014-04-09, i. k. 2014-04247</w:t>
      </w:r>
    </w:p>
    <w:p w:rsidR="00AF59BD" w:rsidRDefault="009E2D09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V-130</w:t>
        </w:r>
      </w:hyperlink>
      <w:r>
        <w:rPr>
          <w:rFonts w:eastAsia="MS Mincho"/>
          <w:i/>
          <w:iCs/>
          <w:sz w:val="20"/>
        </w:rPr>
        <w:t>, 2015-02-20, paskelbta TAR 2015-02-25, i. k. 2015-02921</w:t>
      </w:r>
    </w:p>
    <w:p w:rsidR="00AF59BD" w:rsidRDefault="009E2D09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V-240</w:t>
        </w:r>
      </w:hyperlink>
      <w:r>
        <w:rPr>
          <w:rFonts w:eastAsia="MS Mincho"/>
          <w:i/>
          <w:iCs/>
          <w:sz w:val="20"/>
        </w:rPr>
        <w:t>, 2017-04-10, paskelbta TAR 2017-04-11, i. k. 2017-06136</w:t>
      </w:r>
    </w:p>
    <w:p w:rsidR="00AF59BD" w:rsidRDefault="00AF59BD"/>
    <w:p w:rsidR="00AF59BD" w:rsidRDefault="00AF59BD">
      <w:pPr>
        <w:jc w:val="both"/>
        <w:rPr>
          <w:b/>
          <w:sz w:val="20"/>
        </w:rPr>
      </w:pPr>
    </w:p>
    <w:p w:rsidR="00AF59BD" w:rsidRDefault="00AF59BD">
      <w:pPr>
        <w:jc w:val="both"/>
        <w:rPr>
          <w:b/>
          <w:sz w:val="20"/>
        </w:rPr>
      </w:pPr>
    </w:p>
    <w:p w:rsidR="00AF59BD" w:rsidRDefault="009E2D09">
      <w:pPr>
        <w:jc w:val="both"/>
        <w:rPr>
          <w:b/>
        </w:rPr>
      </w:pPr>
      <w:r>
        <w:rPr>
          <w:b/>
          <w:sz w:val="20"/>
        </w:rPr>
        <w:t>Pakeitimai:</w:t>
      </w:r>
    </w:p>
    <w:p w:rsidR="00AF59BD" w:rsidRDefault="00AF59BD">
      <w:pPr>
        <w:jc w:val="both"/>
        <w:rPr>
          <w:sz w:val="20"/>
        </w:rPr>
      </w:pPr>
    </w:p>
    <w:p w:rsidR="00AF59BD" w:rsidRDefault="009E2D09">
      <w:pPr>
        <w:jc w:val="both"/>
      </w:pPr>
      <w:r>
        <w:rPr>
          <w:sz w:val="20"/>
        </w:rPr>
        <w:t>1.</w:t>
      </w:r>
    </w:p>
    <w:p w:rsidR="00AF59BD" w:rsidRDefault="009E2D09">
      <w:pPr>
        <w:jc w:val="both"/>
      </w:pPr>
      <w:r>
        <w:rPr>
          <w:sz w:val="20"/>
        </w:rPr>
        <w:t>Lietuvos Respublikos švietimo ir mokslo ministerija, Įsakymas</w:t>
      </w:r>
    </w:p>
    <w:p w:rsidR="00AF59BD" w:rsidRDefault="009E2D09">
      <w:pPr>
        <w:jc w:val="both"/>
      </w:pPr>
      <w:r>
        <w:rPr>
          <w:sz w:val="20"/>
        </w:rPr>
        <w:t xml:space="preserve">Nr. </w:t>
      </w:r>
      <w:hyperlink r:id="rId10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V-331</w:t>
        </w:r>
      </w:hyperlink>
      <w:r>
        <w:rPr>
          <w:rFonts w:eastAsia="MS Mincho"/>
          <w:iCs/>
          <w:sz w:val="20"/>
        </w:rPr>
        <w:t>, 2012-02-24, Žin., 2012, Nr. 28-1263 (2012-03-06), i. k. 1122070ISAK000V-331</w:t>
      </w:r>
    </w:p>
    <w:p w:rsidR="00AF59BD" w:rsidRDefault="009E2D09">
      <w:pPr>
        <w:jc w:val="both"/>
      </w:pPr>
      <w:r>
        <w:rPr>
          <w:sz w:val="20"/>
        </w:rPr>
        <w:t>Dėl švietimo ir mokslo ministro 2010 m. gegužės 20 d. įsakymo Nr. V-742 "Dėl Vidurinio ugdymo</w:t>
      </w:r>
      <w:r>
        <w:rPr>
          <w:sz w:val="20"/>
        </w:rPr>
        <w:t xml:space="preserve"> programos dalykų klasifikatoriaus patvirtinimo" pakeitimo</w:t>
      </w:r>
    </w:p>
    <w:p w:rsidR="00AF59BD" w:rsidRDefault="00AF59BD">
      <w:pPr>
        <w:jc w:val="both"/>
        <w:rPr>
          <w:sz w:val="20"/>
        </w:rPr>
      </w:pPr>
    </w:p>
    <w:p w:rsidR="00AF59BD" w:rsidRDefault="009E2D09">
      <w:pPr>
        <w:jc w:val="both"/>
      </w:pPr>
      <w:r>
        <w:rPr>
          <w:sz w:val="20"/>
        </w:rPr>
        <w:t>2.</w:t>
      </w:r>
    </w:p>
    <w:p w:rsidR="00AF59BD" w:rsidRDefault="009E2D09">
      <w:pPr>
        <w:jc w:val="both"/>
      </w:pPr>
      <w:r>
        <w:rPr>
          <w:sz w:val="20"/>
        </w:rPr>
        <w:t>Lietuvos Respublikos švietimo ir mokslo ministerija, Įsakymas</w:t>
      </w:r>
    </w:p>
    <w:p w:rsidR="00AF59BD" w:rsidRDefault="009E2D09">
      <w:pPr>
        <w:jc w:val="both"/>
      </w:pPr>
      <w:r>
        <w:rPr>
          <w:sz w:val="20"/>
        </w:rPr>
        <w:t xml:space="preserve">Nr. </w:t>
      </w:r>
      <w:hyperlink r:id="rId11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V-270</w:t>
        </w:r>
      </w:hyperlink>
      <w:r>
        <w:rPr>
          <w:rFonts w:eastAsia="MS Mincho"/>
          <w:iCs/>
          <w:sz w:val="20"/>
        </w:rPr>
        <w:t xml:space="preserve">, 2014-04-03, paskelbta </w:t>
      </w:r>
      <w:r>
        <w:rPr>
          <w:rFonts w:eastAsia="MS Mincho"/>
          <w:iCs/>
          <w:sz w:val="20"/>
        </w:rPr>
        <w:t>TAR 2014-04-09, i. k. 2014-04247</w:t>
      </w:r>
    </w:p>
    <w:p w:rsidR="00AF59BD" w:rsidRDefault="009E2D09">
      <w:pPr>
        <w:jc w:val="both"/>
      </w:pPr>
      <w:r>
        <w:rPr>
          <w:sz w:val="20"/>
        </w:rPr>
        <w:t>Dėl Švietimo ir mokslo ministro 2010 m. gegužės 20 d. įsakymo Nr. V-742 „Dėl Vidurinio ugdymo programos dalykų klasifikatoriaus patvirtinimo“ pakeitimo</w:t>
      </w:r>
    </w:p>
    <w:p w:rsidR="00AF59BD" w:rsidRDefault="00AF59BD">
      <w:pPr>
        <w:jc w:val="both"/>
        <w:rPr>
          <w:sz w:val="20"/>
        </w:rPr>
      </w:pPr>
    </w:p>
    <w:p w:rsidR="00AF59BD" w:rsidRDefault="009E2D09">
      <w:pPr>
        <w:jc w:val="both"/>
      </w:pPr>
      <w:r>
        <w:rPr>
          <w:sz w:val="20"/>
        </w:rPr>
        <w:t>3.</w:t>
      </w:r>
    </w:p>
    <w:p w:rsidR="00AF59BD" w:rsidRDefault="009E2D09">
      <w:pPr>
        <w:jc w:val="both"/>
      </w:pPr>
      <w:r>
        <w:rPr>
          <w:sz w:val="20"/>
        </w:rPr>
        <w:t>Lietuvos Respublikos švietimo ir mokslo ministerija, Įsakymas</w:t>
      </w:r>
    </w:p>
    <w:p w:rsidR="00AF59BD" w:rsidRDefault="009E2D09">
      <w:pPr>
        <w:jc w:val="both"/>
      </w:pPr>
      <w:r>
        <w:rPr>
          <w:sz w:val="20"/>
        </w:rPr>
        <w:t xml:space="preserve">Nr. </w:t>
      </w:r>
      <w:hyperlink r:id="rId12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V-130</w:t>
        </w:r>
      </w:hyperlink>
      <w:r>
        <w:rPr>
          <w:rFonts w:eastAsia="MS Mincho"/>
          <w:iCs/>
          <w:sz w:val="20"/>
        </w:rPr>
        <w:t>, 2015-02-20, paskelbta TAR 2015-02-25, i. k. 2015-02921</w:t>
      </w:r>
    </w:p>
    <w:p w:rsidR="00AF59BD" w:rsidRDefault="009E2D09">
      <w:pPr>
        <w:jc w:val="both"/>
      </w:pPr>
      <w:r>
        <w:rPr>
          <w:sz w:val="20"/>
        </w:rPr>
        <w:t>Dėl Švietimo ir mokslo ministro 2010 m. gegužės 20 d. įsakymo Nr. V-742 ,,Dėl vidurinio ugdymo pr</w:t>
      </w:r>
      <w:r>
        <w:rPr>
          <w:sz w:val="20"/>
        </w:rPr>
        <w:t>ogramos dalykų klasifikatoriaus patvirtinimo“ pakeitimo</w:t>
      </w:r>
    </w:p>
    <w:p w:rsidR="00AF59BD" w:rsidRDefault="00AF59BD">
      <w:pPr>
        <w:jc w:val="both"/>
        <w:rPr>
          <w:sz w:val="20"/>
        </w:rPr>
      </w:pPr>
    </w:p>
    <w:p w:rsidR="00AF59BD" w:rsidRDefault="009E2D09">
      <w:pPr>
        <w:jc w:val="both"/>
      </w:pPr>
      <w:r>
        <w:rPr>
          <w:sz w:val="20"/>
        </w:rPr>
        <w:t>4.</w:t>
      </w:r>
    </w:p>
    <w:p w:rsidR="00AF59BD" w:rsidRDefault="009E2D09">
      <w:pPr>
        <w:jc w:val="both"/>
      </w:pPr>
      <w:r>
        <w:rPr>
          <w:sz w:val="20"/>
        </w:rPr>
        <w:t>Lietuvos Respublikos švietimo ir mokslo ministerija, Įsakymas</w:t>
      </w:r>
    </w:p>
    <w:p w:rsidR="00AF59BD" w:rsidRDefault="009E2D09">
      <w:pPr>
        <w:jc w:val="both"/>
      </w:pPr>
      <w:r>
        <w:rPr>
          <w:sz w:val="20"/>
        </w:rPr>
        <w:t xml:space="preserve">Nr. </w:t>
      </w:r>
      <w:hyperlink r:id="rId13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V-240</w:t>
        </w:r>
      </w:hyperlink>
      <w:r>
        <w:rPr>
          <w:rFonts w:eastAsia="MS Mincho"/>
          <w:iCs/>
          <w:sz w:val="20"/>
        </w:rPr>
        <w:t>, 2017-04-10, paskelbta TAR</w:t>
      </w:r>
      <w:r>
        <w:rPr>
          <w:rFonts w:eastAsia="MS Mincho"/>
          <w:iCs/>
          <w:sz w:val="20"/>
        </w:rPr>
        <w:t xml:space="preserve"> 2017-04-11, i. k. 2017-06136</w:t>
      </w:r>
    </w:p>
    <w:p w:rsidR="00AF59BD" w:rsidRDefault="009E2D09">
      <w:pPr>
        <w:jc w:val="both"/>
      </w:pPr>
      <w:r>
        <w:rPr>
          <w:sz w:val="20"/>
        </w:rPr>
        <w:t>Dėl švietimo ir mokslo ministro 2010 m. gegužės 20 d. įsakymo Nr. V-742 "Dėl Vidurinio ugdymo programos dalykų klasifikatoriaus patvirtinimo" pakeitimo</w:t>
      </w:r>
    </w:p>
    <w:p w:rsidR="00AF59BD" w:rsidRDefault="00AF59BD">
      <w:pPr>
        <w:jc w:val="both"/>
        <w:rPr>
          <w:sz w:val="20"/>
        </w:rPr>
      </w:pPr>
    </w:p>
    <w:p w:rsidR="00AF59BD" w:rsidRDefault="00AF59BD">
      <w:pPr>
        <w:widowControl w:val="0"/>
        <w:rPr>
          <w:snapToGrid w:val="0"/>
        </w:rPr>
      </w:pPr>
    </w:p>
    <w:sectPr w:rsidR="00AF59BD">
      <w:pgSz w:w="11907" w:h="16840" w:code="9"/>
      <w:pgMar w:top="1134" w:right="567" w:bottom="1134" w:left="1701" w:header="567" w:footer="284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12"/>
    <w:rsid w:val="009E2D09"/>
    <w:rsid w:val="00AF59BD"/>
    <w:rsid w:val="00C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2F396-CD2B-4221-A299-A754517B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db6f6c20bcc111e4afdc866ec67ebcf3" TargetMode="External"/><Relationship Id="rId13" Type="http://schemas.openxmlformats.org/officeDocument/2006/relationships/hyperlink" Target="https://www.e-tar.lt/portal/legalAct.html?documentId=a7e697c01ddb11e78397ae072f58c5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egalAct.html?documentId=6c2b7450bfe511e3935eb554ea0f25a5" TargetMode="External"/><Relationship Id="rId12" Type="http://schemas.openxmlformats.org/officeDocument/2006/relationships/hyperlink" Target="https://www.e-tar.lt/portal/legalAct.html?documentId=db6f6c20bcc111e4afdc866ec67ebc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TAR.DE7617F675E4" TargetMode="External"/><Relationship Id="rId11" Type="http://schemas.openxmlformats.org/officeDocument/2006/relationships/hyperlink" Target="https://www.e-tar.lt/portal/legalAct.html?documentId=6c2b7450bfe511e3935eb554ea0f25a5" TargetMode="External"/><Relationship Id="rId5" Type="http://schemas.openxmlformats.org/officeDocument/2006/relationships/hyperlink" Target="https://www.e-tar.lt/portal/legalAct.html?documentId=a7e697c01ddb11e78397ae072f58c5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-tar.lt/portal/legalAct.html?documentId=TAR.DE7617F675E4" TargetMode="External"/><Relationship Id="rId4" Type="http://schemas.openxmlformats.org/officeDocument/2006/relationships/hyperlink" Target="https://www.e-tar.lt/portal/legalAct.html?documentId=TAR.7BD6847048D4" TargetMode="External"/><Relationship Id="rId9" Type="http://schemas.openxmlformats.org/officeDocument/2006/relationships/hyperlink" Target="https://www.e-tar.lt/portal/legalAct.html?documentId=a7e697c01ddb11e78397ae072f58c5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ŠVIETIMO IR MOKSLO MINISTRO</vt:lpstr>
    </vt:vector>
  </TitlesOfParts>
  <Company/>
  <LinksUpToDate>false</LinksUpToDate>
  <CharactersWithSpaces>23257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ŠVIETIMO IR MOKSLO MINISTRO</dc:title>
  <dc:creator>Rima</dc:creator>
  <cp:lastModifiedBy>Violeta Janulioniene</cp:lastModifiedBy>
  <cp:revision>2</cp:revision>
  <dcterms:created xsi:type="dcterms:W3CDTF">2017-11-30T07:25:00Z</dcterms:created>
  <dcterms:modified xsi:type="dcterms:W3CDTF">2017-11-30T07:25:00Z</dcterms:modified>
</cp:coreProperties>
</file>