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3E4" w:rsidRDefault="004273E4" w:rsidP="004273E4">
      <w:pPr>
        <w:pStyle w:val="ISTATYMAS"/>
        <w:spacing w:line="276" w:lineRule="auto"/>
        <w:rPr>
          <w:b/>
          <w:sz w:val="24"/>
          <w:szCs w:val="24"/>
        </w:rPr>
      </w:pPr>
      <w:r>
        <w:rPr>
          <w:noProof/>
          <w:sz w:val="24"/>
          <w:szCs w:val="24"/>
          <w:lang w:val="lt-LT"/>
        </w:rPr>
        <w:drawing>
          <wp:inline distT="0" distB="0" distL="0" distR="0">
            <wp:extent cx="545465" cy="491490"/>
            <wp:effectExtent l="0" t="0" r="698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3E4" w:rsidRDefault="004273E4" w:rsidP="004273E4">
      <w:pPr>
        <w:pStyle w:val="ISTATYMAS"/>
        <w:spacing w:line="276" w:lineRule="auto"/>
        <w:rPr>
          <w:b/>
          <w:sz w:val="24"/>
          <w:szCs w:val="24"/>
        </w:rPr>
      </w:pPr>
    </w:p>
    <w:p w:rsidR="004273E4" w:rsidRDefault="004273E4" w:rsidP="004273E4">
      <w:pPr>
        <w:pStyle w:val="ISTATYMAS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LIETUVOS RESPUBLIKOS ŠVIETIMO IR MOKSLO MINISTRAS</w:t>
      </w:r>
    </w:p>
    <w:p w:rsidR="004273E4" w:rsidRDefault="004273E4" w:rsidP="004273E4">
      <w:pPr>
        <w:pStyle w:val="ISTATYMAS"/>
        <w:spacing w:line="276" w:lineRule="auto"/>
        <w:jc w:val="left"/>
        <w:rPr>
          <w:b/>
          <w:sz w:val="24"/>
          <w:szCs w:val="24"/>
        </w:rPr>
      </w:pPr>
    </w:p>
    <w:p w:rsidR="004273E4" w:rsidRDefault="004273E4" w:rsidP="004273E4">
      <w:pPr>
        <w:pStyle w:val="Pavadinimas2"/>
        <w:spacing w:line="276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ĮSAKYMAS</w:t>
      </w:r>
    </w:p>
    <w:p w:rsidR="004273E4" w:rsidRDefault="004273E4" w:rsidP="004273E4">
      <w:pPr>
        <w:pStyle w:val="Pavadinimas2"/>
        <w:spacing w:line="276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DĖL ŠVIETIMO IR MOKSLO MINISTRO 2005 M. KOVO 31 D. ĮSAKYMO Nr. ISAK-520 „DĖL LŠK</w:t>
      </w:r>
      <w:r>
        <w:rPr>
          <w:b w:val="0"/>
          <w:iCs/>
          <w:sz w:val="24"/>
          <w:szCs w:val="24"/>
        </w:rPr>
        <w:t xml:space="preserve"> – </w:t>
      </w:r>
      <w:r>
        <w:rPr>
          <w:sz w:val="24"/>
          <w:szCs w:val="24"/>
        </w:rPr>
        <w:t>LIETUVOS ŠVIETIMO KLASIFIKATORIAUS PATVIRTINIMO“ PAKEITIMO</w:t>
      </w:r>
    </w:p>
    <w:p w:rsidR="004273E4" w:rsidRDefault="004273E4" w:rsidP="004273E4">
      <w:pPr>
        <w:pStyle w:val="MAZAS"/>
        <w:rPr>
          <w:sz w:val="24"/>
          <w:szCs w:val="24"/>
        </w:rPr>
      </w:pPr>
    </w:p>
    <w:p w:rsidR="004273E4" w:rsidRDefault="004273E4" w:rsidP="004273E4">
      <w:pPr>
        <w:pStyle w:val="MAZAS"/>
        <w:rPr>
          <w:sz w:val="24"/>
          <w:szCs w:val="24"/>
        </w:rPr>
      </w:pPr>
    </w:p>
    <w:p w:rsidR="004273E4" w:rsidRDefault="004273E4" w:rsidP="004273E4">
      <w:pPr>
        <w:pStyle w:val="ISTATYMAS"/>
        <w:spacing w:line="276" w:lineRule="auto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2014 m. gruodžio 29 d. Nr. V</w:t>
      </w:r>
      <w:r>
        <w:rPr>
          <w:b/>
          <w:iCs/>
          <w:sz w:val="24"/>
          <w:szCs w:val="24"/>
          <w:lang w:val="lt-LT"/>
        </w:rPr>
        <w:t xml:space="preserve"> – 1267</w:t>
      </w:r>
    </w:p>
    <w:p w:rsidR="004273E4" w:rsidRDefault="004273E4" w:rsidP="004273E4">
      <w:pPr>
        <w:pStyle w:val="ISTATYMAS"/>
        <w:spacing w:line="276" w:lineRule="auto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Vilnius</w:t>
      </w:r>
    </w:p>
    <w:p w:rsidR="004273E4" w:rsidRDefault="004273E4" w:rsidP="004273E4">
      <w:pPr>
        <w:pStyle w:val="ISTATYMAS"/>
        <w:spacing w:line="240" w:lineRule="auto"/>
        <w:ind w:firstLine="567"/>
        <w:jc w:val="both"/>
        <w:rPr>
          <w:sz w:val="24"/>
          <w:szCs w:val="24"/>
          <w:lang w:val="lt-LT"/>
        </w:rPr>
      </w:pPr>
    </w:p>
    <w:p w:rsidR="004273E4" w:rsidRDefault="004273E4" w:rsidP="004273E4">
      <w:pPr>
        <w:pStyle w:val="HTMLPreformatted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 a k e i č i u  LŠK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Lietuvos švietimo klasifikatorių, patvirtintą Lietuvos Respublikos švietimo ir mokslo ministro 2005 m. kovo 31 d. įsakymu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Nr. ISAK-520</w:t>
      </w:r>
      <w:r>
        <w:rPr>
          <w:rFonts w:ascii="Times New Roman" w:hAnsi="Times New Roman" w:cs="Times New Roman"/>
          <w:sz w:val="24"/>
          <w:szCs w:val="24"/>
        </w:rPr>
        <w:t xml:space="preserve"> „Dėl LŠK-Lietuvos švietimo klasifikatoriaus patvirtinimo“, ir išdėstau jį nauja redakcija (pridedama).</w:t>
      </w:r>
    </w:p>
    <w:p w:rsidR="004273E4" w:rsidRDefault="004273E4" w:rsidP="004273E4">
      <w:pPr>
        <w:pStyle w:val="ISTATYMAS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sz w:val="24"/>
          <w:szCs w:val="24"/>
          <w:lang w:val="lt-LT"/>
        </w:rPr>
      </w:pPr>
    </w:p>
    <w:p w:rsidR="004273E4" w:rsidRDefault="004273E4" w:rsidP="004273E4">
      <w:pPr>
        <w:pStyle w:val="ISTATYMAS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sz w:val="24"/>
          <w:szCs w:val="24"/>
          <w:lang w:val="lt-LT"/>
        </w:rPr>
      </w:pPr>
    </w:p>
    <w:p w:rsidR="004273E4" w:rsidRDefault="004273E4" w:rsidP="004273E4">
      <w:pPr>
        <w:pStyle w:val="ISTATYMAS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sz w:val="24"/>
          <w:szCs w:val="24"/>
          <w:lang w:val="lt-LT"/>
        </w:rPr>
      </w:pPr>
    </w:p>
    <w:p w:rsidR="004273E4" w:rsidRDefault="004273E4" w:rsidP="004273E4">
      <w:pPr>
        <w:pStyle w:val="ISTATYMAS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sz w:val="24"/>
          <w:szCs w:val="24"/>
          <w:lang w:val="lt-LT"/>
        </w:rPr>
      </w:pPr>
    </w:p>
    <w:p w:rsidR="004273E4" w:rsidRDefault="004273E4" w:rsidP="004273E4">
      <w:pPr>
        <w:pStyle w:val="ISTATYMAS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lt-LT"/>
        </w:rPr>
      </w:pPr>
    </w:p>
    <w:p w:rsidR="004273E4" w:rsidRDefault="004273E4" w:rsidP="004273E4">
      <w:pPr>
        <w:pStyle w:val="Hyperlink1"/>
        <w:tabs>
          <w:tab w:val="left" w:pos="0"/>
          <w:tab w:val="left" w:pos="180"/>
          <w:tab w:val="left" w:pos="12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8" w:lineRule="auto"/>
        <w:ind w:right="-82" w:firstLine="0"/>
      </w:pPr>
      <w:r>
        <w:rPr>
          <w:sz w:val="24"/>
          <w:szCs w:val="24"/>
        </w:rPr>
        <w:t xml:space="preserve">Švietimo ir mokslo ministras                                                                             Dainius </w:t>
      </w:r>
      <w:proofErr w:type="spellStart"/>
      <w:r>
        <w:rPr>
          <w:sz w:val="24"/>
          <w:szCs w:val="24"/>
        </w:rPr>
        <w:t>Pavalkis</w:t>
      </w:r>
      <w:proofErr w:type="spellEnd"/>
    </w:p>
    <w:p w:rsidR="004273E4" w:rsidRDefault="004273E4" w:rsidP="004273E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273E4" w:rsidRDefault="004273E4" w:rsidP="004273E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273E4" w:rsidRDefault="004273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83ECB" w:rsidRPr="007B55AE" w:rsidRDefault="00283ECB" w:rsidP="00283ECB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PATVIRTINTA</w:t>
      </w:r>
    </w:p>
    <w:p w:rsidR="00283ECB" w:rsidRPr="007B55AE" w:rsidRDefault="00283ECB" w:rsidP="00283EC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Pr="007B55AE">
        <w:rPr>
          <w:rFonts w:ascii="Times New Roman" w:hAnsi="Times New Roman"/>
          <w:sz w:val="24"/>
          <w:szCs w:val="24"/>
        </w:rPr>
        <w:t>Lietuvos Respublikos švietimo ir mokslo ministro</w:t>
      </w:r>
    </w:p>
    <w:p w:rsidR="00283ECB" w:rsidRPr="007B55AE" w:rsidRDefault="00283ECB" w:rsidP="00283ECB">
      <w:pPr>
        <w:spacing w:after="0"/>
        <w:jc w:val="center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7B55AE">
        <w:rPr>
          <w:rFonts w:ascii="Times New Roman" w:hAnsi="Times New Roman"/>
          <w:sz w:val="24"/>
          <w:szCs w:val="24"/>
        </w:rPr>
        <w:t xml:space="preserve">2005 m. kovo 31 d. įsakymu </w:t>
      </w:r>
      <w:r w:rsidR="000D196E">
        <w:rPr>
          <w:rFonts w:ascii="Times New Roman" w:hAnsi="Times New Roman"/>
          <w:iCs/>
          <w:color w:val="000000"/>
          <w:sz w:val="24"/>
          <w:szCs w:val="24"/>
        </w:rPr>
        <w:t>Nr. ISAK</w:t>
      </w:r>
      <w:r w:rsidR="000D196E">
        <w:rPr>
          <w:rFonts w:ascii="Times New Roman" w:hAnsi="Times New Roman"/>
          <w:b/>
          <w:iCs/>
          <w:color w:val="000000"/>
          <w:sz w:val="24"/>
          <w:szCs w:val="24"/>
        </w:rPr>
        <w:t xml:space="preserve"> – </w:t>
      </w:r>
      <w:r w:rsidRPr="007B55AE">
        <w:rPr>
          <w:rFonts w:ascii="Times New Roman" w:hAnsi="Times New Roman"/>
          <w:iCs/>
          <w:color w:val="000000"/>
          <w:sz w:val="24"/>
          <w:szCs w:val="24"/>
        </w:rPr>
        <w:t>520</w:t>
      </w:r>
    </w:p>
    <w:p w:rsidR="00283ECB" w:rsidRPr="007B55AE" w:rsidRDefault="00283ECB" w:rsidP="00283EC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                                                                       </w:t>
      </w:r>
      <w:r w:rsidRPr="007B55AE">
        <w:rPr>
          <w:rFonts w:ascii="Times New Roman" w:hAnsi="Times New Roman"/>
          <w:iCs/>
          <w:color w:val="000000"/>
          <w:sz w:val="24"/>
          <w:szCs w:val="24"/>
        </w:rPr>
        <w:t>(</w:t>
      </w:r>
      <w:r w:rsidRPr="007B55AE">
        <w:rPr>
          <w:rFonts w:ascii="Times New Roman" w:hAnsi="Times New Roman"/>
          <w:sz w:val="24"/>
          <w:szCs w:val="24"/>
        </w:rPr>
        <w:t>Lietuvos Respublikos švietimo ir moks</w:t>
      </w:r>
      <w:r>
        <w:rPr>
          <w:rFonts w:ascii="Times New Roman" w:hAnsi="Times New Roman"/>
          <w:sz w:val="24"/>
          <w:szCs w:val="24"/>
        </w:rPr>
        <w:t>lo ministro</w:t>
      </w:r>
    </w:p>
    <w:p w:rsidR="00283ECB" w:rsidRDefault="00283ECB" w:rsidP="00283ECB">
      <w:pPr>
        <w:spacing w:after="0"/>
        <w:jc w:val="center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4273E4">
        <w:rPr>
          <w:rFonts w:ascii="Times New Roman" w:hAnsi="Times New Roman"/>
          <w:sz w:val="24"/>
          <w:szCs w:val="24"/>
        </w:rPr>
        <w:t xml:space="preserve">                     2014 m.</w:t>
      </w:r>
      <w:r>
        <w:rPr>
          <w:rFonts w:ascii="Times New Roman" w:hAnsi="Times New Roman"/>
          <w:sz w:val="24"/>
          <w:szCs w:val="24"/>
        </w:rPr>
        <w:t xml:space="preserve"> </w:t>
      </w:r>
      <w:r w:rsidR="004273E4">
        <w:rPr>
          <w:rFonts w:ascii="Times New Roman" w:hAnsi="Times New Roman"/>
          <w:sz w:val="24"/>
          <w:szCs w:val="24"/>
        </w:rPr>
        <w:t xml:space="preserve">gruodžio 29 </w:t>
      </w:r>
      <w:r w:rsidRPr="007B55AE">
        <w:rPr>
          <w:rFonts w:ascii="Times New Roman" w:hAnsi="Times New Roman"/>
          <w:sz w:val="24"/>
          <w:szCs w:val="24"/>
        </w:rPr>
        <w:t xml:space="preserve">d. įsakymo </w:t>
      </w:r>
      <w:r w:rsidR="000D196E">
        <w:rPr>
          <w:rFonts w:ascii="Times New Roman" w:hAnsi="Times New Roman"/>
          <w:iCs/>
          <w:color w:val="000000"/>
          <w:sz w:val="24"/>
          <w:szCs w:val="24"/>
        </w:rPr>
        <w:t>Nr. V</w:t>
      </w:r>
      <w:r w:rsidR="000D196E">
        <w:rPr>
          <w:rFonts w:ascii="Times New Roman" w:hAnsi="Times New Roman"/>
          <w:b/>
          <w:iCs/>
          <w:color w:val="000000"/>
          <w:sz w:val="24"/>
          <w:szCs w:val="24"/>
        </w:rPr>
        <w:t xml:space="preserve"> – </w:t>
      </w:r>
      <w:r w:rsidR="004273E4">
        <w:rPr>
          <w:rFonts w:ascii="Times New Roman" w:hAnsi="Times New Roman"/>
          <w:b/>
          <w:iCs/>
          <w:color w:val="000000"/>
          <w:sz w:val="24"/>
          <w:szCs w:val="24"/>
        </w:rPr>
        <w:t xml:space="preserve">1267 </w:t>
      </w:r>
      <w:r w:rsidRPr="007B55AE">
        <w:rPr>
          <w:rFonts w:ascii="Times New Roman" w:hAnsi="Times New Roman"/>
          <w:iCs/>
          <w:color w:val="000000"/>
          <w:sz w:val="24"/>
          <w:szCs w:val="24"/>
        </w:rPr>
        <w:t>redakcija)</w:t>
      </w:r>
    </w:p>
    <w:p w:rsidR="00E303DA" w:rsidRPr="00283ECB" w:rsidRDefault="00E303DA" w:rsidP="00283ECB">
      <w:pPr>
        <w:jc w:val="right"/>
        <w:rPr>
          <w:rFonts w:ascii="Times New Roman" w:hAnsi="Times New Roman"/>
          <w:b/>
          <w:sz w:val="24"/>
          <w:szCs w:val="24"/>
        </w:rPr>
      </w:pPr>
    </w:p>
    <w:p w:rsidR="00283ECB" w:rsidRPr="00283ECB" w:rsidRDefault="000D196E" w:rsidP="00283ECB">
      <w:pPr>
        <w:spacing w:after="0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LŠK – </w:t>
      </w:r>
      <w:r w:rsidR="00283ECB" w:rsidRPr="00283ECB">
        <w:rPr>
          <w:rFonts w:ascii="Times New Roman" w:hAnsi="Times New Roman"/>
          <w:b/>
          <w:iCs/>
          <w:color w:val="000000"/>
          <w:sz w:val="24"/>
          <w:szCs w:val="24"/>
        </w:rPr>
        <w:t>LIETUVOS ŠVIETIMO KLASIFIKATORIUS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0"/>
        <w:gridCol w:w="2067"/>
        <w:gridCol w:w="2410"/>
        <w:gridCol w:w="3827"/>
      </w:tblGrid>
      <w:tr w:rsidR="00283ECB" w:rsidRPr="008E6285" w:rsidTr="00283ECB">
        <w:tc>
          <w:tcPr>
            <w:tcW w:w="910" w:type="dxa"/>
            <w:tcBorders>
              <w:bottom w:val="single" w:sz="4" w:space="0" w:color="auto"/>
            </w:tcBorders>
          </w:tcPr>
          <w:p w:rsidR="00283ECB" w:rsidRPr="008E6285" w:rsidRDefault="00283ECB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Eil. Nr.</w:t>
            </w:r>
          </w:p>
        </w:tc>
        <w:tc>
          <w:tcPr>
            <w:tcW w:w="2067" w:type="dxa"/>
            <w:tcBorders>
              <w:bottom w:val="single" w:sz="4" w:space="0" w:color="auto"/>
            </w:tcBorders>
          </w:tcPr>
          <w:p w:rsidR="00283ECB" w:rsidRPr="008E6285" w:rsidRDefault="00E206D6" w:rsidP="00E20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Švietimo p</w:t>
            </w:r>
            <w:r w:rsidR="00283ECB" w:rsidRPr="008E6285">
              <w:rPr>
                <w:rFonts w:ascii="Times New Roman" w:hAnsi="Times New Roman"/>
                <w:sz w:val="24"/>
                <w:szCs w:val="24"/>
              </w:rPr>
              <w:t>lačiosios grupės</w:t>
            </w:r>
          </w:p>
        </w:tc>
        <w:tc>
          <w:tcPr>
            <w:tcW w:w="2410" w:type="dxa"/>
          </w:tcPr>
          <w:p w:rsidR="00283ECB" w:rsidRPr="008E6285" w:rsidRDefault="00283ECB" w:rsidP="007F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>Švietimo sritys</w:t>
            </w:r>
          </w:p>
        </w:tc>
        <w:tc>
          <w:tcPr>
            <w:tcW w:w="3827" w:type="dxa"/>
          </w:tcPr>
          <w:p w:rsidR="00283ECB" w:rsidRPr="008E6285" w:rsidRDefault="00283ECB" w:rsidP="007F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 xml:space="preserve">Švietimo </w:t>
            </w:r>
            <w:proofErr w:type="spellStart"/>
            <w:r w:rsidRPr="008E6285">
              <w:rPr>
                <w:rFonts w:ascii="Times New Roman" w:hAnsi="Times New Roman"/>
                <w:sz w:val="24"/>
                <w:szCs w:val="24"/>
              </w:rPr>
              <w:t>posričiai</w:t>
            </w:r>
            <w:proofErr w:type="spellEnd"/>
          </w:p>
        </w:tc>
      </w:tr>
      <w:tr w:rsidR="00B71E10" w:rsidRPr="008E6285" w:rsidTr="0010465E">
        <w:tc>
          <w:tcPr>
            <w:tcW w:w="910" w:type="dxa"/>
            <w:vMerge w:val="restart"/>
          </w:tcPr>
          <w:p w:rsidR="00B71E10" w:rsidRPr="008E6285" w:rsidRDefault="00B71E10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67" w:type="dxa"/>
            <w:vMerge w:val="restart"/>
          </w:tcPr>
          <w:p w:rsidR="00B71E10" w:rsidRPr="008E6285" w:rsidRDefault="00B71E10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>00 Pagrindinės programos ir</w:t>
            </w:r>
          </w:p>
          <w:p w:rsidR="00B71E10" w:rsidRPr="008E6285" w:rsidRDefault="00B71E10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>kvalifikacijos</w:t>
            </w:r>
          </w:p>
        </w:tc>
        <w:tc>
          <w:tcPr>
            <w:tcW w:w="2410" w:type="dxa"/>
            <w:tcBorders>
              <w:bottom w:val="nil"/>
            </w:tcBorders>
          </w:tcPr>
          <w:p w:rsidR="00B71E10" w:rsidRPr="008E6285" w:rsidRDefault="00B71E10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>001 Pagrindinės programos ir kvalifikacijos</w:t>
            </w:r>
          </w:p>
        </w:tc>
        <w:tc>
          <w:tcPr>
            <w:tcW w:w="3827" w:type="dxa"/>
          </w:tcPr>
          <w:p w:rsidR="00B71E10" w:rsidRPr="008E6285" w:rsidRDefault="00B71E10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>0011 Pagrindinės programos ir kvalifikacijos</w:t>
            </w:r>
          </w:p>
        </w:tc>
      </w:tr>
      <w:tr w:rsidR="00B71E10" w:rsidRPr="008E6285" w:rsidTr="0010465E">
        <w:tc>
          <w:tcPr>
            <w:tcW w:w="910" w:type="dxa"/>
            <w:vMerge/>
          </w:tcPr>
          <w:p w:rsidR="00B71E10" w:rsidRPr="008E6285" w:rsidRDefault="00B71E10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B71E10" w:rsidRPr="008E6285" w:rsidRDefault="00B71E10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1E10" w:rsidRPr="008E6285" w:rsidRDefault="00B71E10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>002 Raštingumas ir skaičiavimo pagrindai</w:t>
            </w:r>
          </w:p>
        </w:tc>
        <w:tc>
          <w:tcPr>
            <w:tcW w:w="3827" w:type="dxa"/>
          </w:tcPr>
          <w:p w:rsidR="00B71E10" w:rsidRPr="008E6285" w:rsidRDefault="00B71E10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>0021 Raštingumas ir skaičiavimo pagrindai</w:t>
            </w:r>
          </w:p>
        </w:tc>
      </w:tr>
      <w:tr w:rsidR="00B71E10" w:rsidRPr="008E6285" w:rsidTr="0010465E">
        <w:tc>
          <w:tcPr>
            <w:tcW w:w="910" w:type="dxa"/>
            <w:vMerge/>
          </w:tcPr>
          <w:p w:rsidR="00B71E10" w:rsidRPr="008E6285" w:rsidRDefault="00B71E10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B71E10" w:rsidRPr="008E6285" w:rsidRDefault="00B71E10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1E10" w:rsidRPr="008E6285" w:rsidRDefault="00B71E10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62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003 </w:t>
            </w:r>
            <w:proofErr w:type="spellStart"/>
            <w:r w:rsidRPr="008E6285">
              <w:rPr>
                <w:rFonts w:ascii="Times New Roman" w:hAnsi="Times New Roman"/>
                <w:sz w:val="24"/>
                <w:szCs w:val="24"/>
                <w:lang w:val="en-US"/>
              </w:rPr>
              <w:t>Asmens</w:t>
            </w:r>
            <w:proofErr w:type="spellEnd"/>
            <w:r w:rsidRPr="008E62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6285">
              <w:rPr>
                <w:rFonts w:ascii="Times New Roman" w:hAnsi="Times New Roman"/>
                <w:sz w:val="24"/>
                <w:szCs w:val="24"/>
                <w:lang w:val="en-US"/>
              </w:rPr>
              <w:t>gebėjimai</w:t>
            </w:r>
            <w:proofErr w:type="spellEnd"/>
            <w:r w:rsidRPr="008E62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ir </w:t>
            </w:r>
            <w:proofErr w:type="spellStart"/>
            <w:r w:rsidRPr="008E6285">
              <w:rPr>
                <w:rFonts w:ascii="Times New Roman" w:hAnsi="Times New Roman"/>
                <w:sz w:val="24"/>
                <w:szCs w:val="24"/>
                <w:lang w:val="en-US"/>
              </w:rPr>
              <w:t>tobulinimas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proofErr w:type="spellEnd"/>
          </w:p>
        </w:tc>
        <w:tc>
          <w:tcPr>
            <w:tcW w:w="3827" w:type="dxa"/>
          </w:tcPr>
          <w:p w:rsidR="00B71E10" w:rsidRPr="008E6285" w:rsidRDefault="00B71E10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0031 </w:t>
            </w:r>
            <w:proofErr w:type="spellStart"/>
            <w:r w:rsidRPr="008E6285">
              <w:rPr>
                <w:rFonts w:ascii="Times New Roman" w:hAnsi="Times New Roman"/>
                <w:sz w:val="24"/>
                <w:szCs w:val="24"/>
                <w:lang w:val="en-US"/>
              </w:rPr>
              <w:t>Asmens</w:t>
            </w:r>
            <w:proofErr w:type="spellEnd"/>
            <w:r w:rsidRPr="008E62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6285">
              <w:rPr>
                <w:rFonts w:ascii="Times New Roman" w:hAnsi="Times New Roman"/>
                <w:sz w:val="24"/>
                <w:szCs w:val="24"/>
                <w:lang w:val="en-US"/>
              </w:rPr>
              <w:t>gebėjimai</w:t>
            </w:r>
            <w:proofErr w:type="spellEnd"/>
            <w:r w:rsidRPr="008E62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ir </w:t>
            </w:r>
            <w:proofErr w:type="spellStart"/>
            <w:r w:rsidRPr="008E6285">
              <w:rPr>
                <w:rFonts w:ascii="Times New Roman" w:hAnsi="Times New Roman"/>
                <w:sz w:val="24"/>
                <w:szCs w:val="24"/>
                <w:lang w:val="en-US"/>
              </w:rPr>
              <w:t>tobulinimas</w:t>
            </w:r>
            <w:r w:rsidRPr="00D57802"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proofErr w:type="spellEnd"/>
          </w:p>
        </w:tc>
      </w:tr>
      <w:tr w:rsidR="00B71E10" w:rsidRPr="008E6285" w:rsidTr="003D784D">
        <w:tc>
          <w:tcPr>
            <w:tcW w:w="910" w:type="dxa"/>
            <w:vMerge w:val="restart"/>
          </w:tcPr>
          <w:p w:rsidR="00B71E10" w:rsidRPr="008E6285" w:rsidRDefault="00B71E10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67" w:type="dxa"/>
            <w:vMerge w:val="restart"/>
          </w:tcPr>
          <w:p w:rsidR="00B71E10" w:rsidRPr="008E6285" w:rsidRDefault="00B71E10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>01 Švietimas</w:t>
            </w:r>
          </w:p>
        </w:tc>
        <w:tc>
          <w:tcPr>
            <w:tcW w:w="2410" w:type="dxa"/>
            <w:tcBorders>
              <w:bottom w:val="nil"/>
            </w:tcBorders>
          </w:tcPr>
          <w:p w:rsidR="00B71E10" w:rsidRPr="008E6285" w:rsidRDefault="00B71E10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>011 Švietimas</w:t>
            </w:r>
          </w:p>
        </w:tc>
        <w:tc>
          <w:tcPr>
            <w:tcW w:w="3827" w:type="dxa"/>
          </w:tcPr>
          <w:p w:rsidR="00B71E10" w:rsidRPr="008E6285" w:rsidRDefault="00B71E10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>0110 Švietimas (plačiosios programos)</w:t>
            </w:r>
          </w:p>
        </w:tc>
      </w:tr>
      <w:tr w:rsidR="00B71E10" w:rsidRPr="008E6285" w:rsidTr="003D784D">
        <w:tc>
          <w:tcPr>
            <w:tcW w:w="910" w:type="dxa"/>
            <w:vMerge/>
          </w:tcPr>
          <w:p w:rsidR="00B71E10" w:rsidRPr="008E6285" w:rsidRDefault="00B71E10" w:rsidP="00283ECB">
            <w:pPr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B71E10" w:rsidRPr="008E6285" w:rsidRDefault="00B71E10" w:rsidP="007F54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71E10" w:rsidRPr="008E6285" w:rsidRDefault="00B71E10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71E10" w:rsidRPr="008E6285" w:rsidRDefault="00B71E10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>0111 Edukologija</w:t>
            </w:r>
          </w:p>
        </w:tc>
      </w:tr>
      <w:tr w:rsidR="00B71E10" w:rsidRPr="008E6285" w:rsidTr="003D784D">
        <w:tc>
          <w:tcPr>
            <w:tcW w:w="910" w:type="dxa"/>
            <w:vMerge/>
          </w:tcPr>
          <w:p w:rsidR="00B71E10" w:rsidRPr="008E6285" w:rsidRDefault="00B71E10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B71E10" w:rsidRPr="008E6285" w:rsidRDefault="00B71E10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71E10" w:rsidRPr="008E6285" w:rsidRDefault="00B71E10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71E10" w:rsidRPr="008E6285" w:rsidRDefault="00B71E10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0112 Mokytojo</w:t>
            </w:r>
            <w:r w:rsidRPr="008E6285">
              <w:rPr>
                <w:rFonts w:ascii="Times New Roman" w:hAnsi="Times New Roman"/>
                <w:sz w:val="24"/>
                <w:szCs w:val="24"/>
              </w:rPr>
              <w:t xml:space="preserve"> ikimokykliniam ugdymui rengimas</w:t>
            </w:r>
          </w:p>
        </w:tc>
      </w:tr>
      <w:tr w:rsidR="00B71E10" w:rsidRPr="008E6285" w:rsidTr="003D784D">
        <w:tc>
          <w:tcPr>
            <w:tcW w:w="910" w:type="dxa"/>
            <w:vMerge/>
          </w:tcPr>
          <w:p w:rsidR="00B71E10" w:rsidRPr="008E6285" w:rsidRDefault="00B71E10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B71E10" w:rsidRPr="008E6285" w:rsidRDefault="00B71E10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71E10" w:rsidRPr="008E6285" w:rsidRDefault="00B71E10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71E10" w:rsidRPr="008E6285" w:rsidRDefault="00B71E10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0113 </w:t>
            </w:r>
            <w:r w:rsidRPr="004568E1">
              <w:rPr>
                <w:rFonts w:ascii="Times New Roman" w:hAnsi="Times New Roman"/>
                <w:sz w:val="24"/>
                <w:szCs w:val="24"/>
              </w:rPr>
              <w:t>Pedagoginė specializacija</w:t>
            </w:r>
          </w:p>
        </w:tc>
      </w:tr>
      <w:tr w:rsidR="00B71E10" w:rsidRPr="008E6285" w:rsidTr="003D784D">
        <w:tc>
          <w:tcPr>
            <w:tcW w:w="910" w:type="dxa"/>
            <w:vMerge/>
          </w:tcPr>
          <w:p w:rsidR="00B71E10" w:rsidRPr="008E6285" w:rsidRDefault="00B71E10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B71E10" w:rsidRPr="008E6285" w:rsidRDefault="00B71E10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B71E10" w:rsidRPr="008E6285" w:rsidRDefault="00B71E10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71E10" w:rsidRPr="008E6285" w:rsidRDefault="00B71E10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0114 Mokytojo</w:t>
            </w:r>
            <w:r w:rsidRPr="008E6285">
              <w:rPr>
                <w:rFonts w:ascii="Times New Roman" w:hAnsi="Times New Roman"/>
                <w:sz w:val="24"/>
                <w:szCs w:val="24"/>
              </w:rPr>
              <w:t xml:space="preserve"> su dalyko specializacija rengimas</w:t>
            </w:r>
          </w:p>
        </w:tc>
      </w:tr>
      <w:tr w:rsidR="00B71E10" w:rsidRPr="008E6285" w:rsidTr="00D1501C">
        <w:tc>
          <w:tcPr>
            <w:tcW w:w="910" w:type="dxa"/>
            <w:vMerge w:val="restart"/>
          </w:tcPr>
          <w:p w:rsidR="00B71E10" w:rsidRPr="008E6285" w:rsidRDefault="00B71E10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67" w:type="dxa"/>
            <w:vMerge w:val="restart"/>
          </w:tcPr>
          <w:p w:rsidR="00B71E10" w:rsidRPr="008E6285" w:rsidRDefault="00B71E10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 xml:space="preserve">02 Menai ir </w:t>
            </w:r>
          </w:p>
          <w:p w:rsidR="00B71E10" w:rsidRPr="008E6285" w:rsidRDefault="00B71E10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 xml:space="preserve">humanitariniai </w:t>
            </w:r>
          </w:p>
          <w:p w:rsidR="00B71E10" w:rsidRPr="008E6285" w:rsidRDefault="00B71E10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>mokslai</w:t>
            </w:r>
          </w:p>
        </w:tc>
        <w:tc>
          <w:tcPr>
            <w:tcW w:w="2410" w:type="dxa"/>
            <w:tcBorders>
              <w:bottom w:val="nil"/>
            </w:tcBorders>
          </w:tcPr>
          <w:p w:rsidR="00B71E10" w:rsidRPr="008E6285" w:rsidRDefault="00B71E10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>021 Menai</w:t>
            </w:r>
          </w:p>
        </w:tc>
        <w:tc>
          <w:tcPr>
            <w:tcW w:w="3827" w:type="dxa"/>
          </w:tcPr>
          <w:p w:rsidR="00B71E10" w:rsidRPr="008E6285" w:rsidRDefault="00B71E10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>0210 Menai (plačiosios programos)</w:t>
            </w:r>
          </w:p>
        </w:tc>
      </w:tr>
      <w:tr w:rsidR="00B71E10" w:rsidRPr="008E6285" w:rsidTr="00D1501C">
        <w:tc>
          <w:tcPr>
            <w:tcW w:w="910" w:type="dxa"/>
            <w:vMerge/>
          </w:tcPr>
          <w:p w:rsidR="00B71E10" w:rsidRPr="008E6285" w:rsidRDefault="00B71E10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B71E10" w:rsidRPr="008E6285" w:rsidRDefault="00B71E10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71E10" w:rsidRPr="008E6285" w:rsidRDefault="00B71E10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71E10" w:rsidRPr="008E6285" w:rsidRDefault="00B71E10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 xml:space="preserve">0211 </w:t>
            </w:r>
            <w:r w:rsidRPr="00800ACC">
              <w:rPr>
                <w:rFonts w:ascii="Times New Roman" w:hAnsi="Times New Roman"/>
                <w:sz w:val="24"/>
                <w:szCs w:val="24"/>
              </w:rPr>
              <w:t xml:space="preserve">Audiovizualiniai ir </w:t>
            </w:r>
            <w:proofErr w:type="spellStart"/>
            <w:r w:rsidRPr="00800ACC">
              <w:rPr>
                <w:rFonts w:ascii="Times New Roman" w:hAnsi="Times New Roman"/>
                <w:sz w:val="24"/>
                <w:szCs w:val="24"/>
              </w:rPr>
              <w:t>medijų</w:t>
            </w:r>
            <w:proofErr w:type="spellEnd"/>
            <w:r w:rsidRPr="00800ACC">
              <w:rPr>
                <w:rFonts w:ascii="Times New Roman" w:hAnsi="Times New Roman"/>
                <w:sz w:val="24"/>
                <w:szCs w:val="24"/>
              </w:rPr>
              <w:t xml:space="preserve"> menai</w:t>
            </w:r>
          </w:p>
        </w:tc>
      </w:tr>
      <w:tr w:rsidR="00B71E10" w:rsidRPr="008E6285" w:rsidTr="00D1501C">
        <w:tc>
          <w:tcPr>
            <w:tcW w:w="910" w:type="dxa"/>
            <w:vMerge/>
          </w:tcPr>
          <w:p w:rsidR="00B71E10" w:rsidRPr="008E6285" w:rsidRDefault="00B71E10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B71E10" w:rsidRPr="008E6285" w:rsidRDefault="00B71E10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71E10" w:rsidRPr="008E6285" w:rsidRDefault="00B71E10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71E10" w:rsidRPr="008E6285" w:rsidRDefault="00B71E10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 xml:space="preserve">0212 </w:t>
            </w:r>
            <w:r w:rsidRPr="00800ACC">
              <w:rPr>
                <w:rStyle w:val="hps"/>
                <w:rFonts w:ascii="Times New Roman" w:hAnsi="Times New Roman"/>
                <w:color w:val="222222"/>
                <w:sz w:val="24"/>
                <w:szCs w:val="24"/>
              </w:rPr>
              <w:t>Dizainas</w:t>
            </w:r>
          </w:p>
        </w:tc>
      </w:tr>
      <w:tr w:rsidR="00B71E10" w:rsidRPr="008E6285" w:rsidTr="00D1501C">
        <w:tc>
          <w:tcPr>
            <w:tcW w:w="910" w:type="dxa"/>
            <w:vMerge/>
          </w:tcPr>
          <w:p w:rsidR="00B71E10" w:rsidRPr="008E6285" w:rsidRDefault="00B71E10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B71E10" w:rsidRPr="008E6285" w:rsidRDefault="00B71E10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71E10" w:rsidRPr="008E6285" w:rsidRDefault="00B71E10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71E10" w:rsidRPr="008E6285" w:rsidRDefault="00B71E10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 xml:space="preserve">0213 </w:t>
            </w:r>
            <w:r w:rsidRPr="00800ACC">
              <w:rPr>
                <w:rFonts w:ascii="Times New Roman" w:hAnsi="Times New Roman"/>
                <w:sz w:val="24"/>
                <w:szCs w:val="24"/>
              </w:rPr>
              <w:t>Dailė</w:t>
            </w:r>
          </w:p>
        </w:tc>
      </w:tr>
      <w:tr w:rsidR="00B71E10" w:rsidRPr="008E6285" w:rsidTr="00D1501C">
        <w:tc>
          <w:tcPr>
            <w:tcW w:w="910" w:type="dxa"/>
            <w:vMerge/>
          </w:tcPr>
          <w:p w:rsidR="00B71E10" w:rsidRPr="008E6285" w:rsidRDefault="00B71E10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B71E10" w:rsidRPr="008E6285" w:rsidRDefault="00B71E10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71E10" w:rsidRPr="008E6285" w:rsidRDefault="00B71E10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71E10" w:rsidRPr="008E6285" w:rsidRDefault="00B71E10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 xml:space="preserve">0214 </w:t>
            </w:r>
            <w:r w:rsidRPr="00800A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Dailieji amatai</w:t>
            </w:r>
          </w:p>
        </w:tc>
      </w:tr>
      <w:tr w:rsidR="00B71E10" w:rsidRPr="008E6285" w:rsidTr="00D1501C">
        <w:tc>
          <w:tcPr>
            <w:tcW w:w="910" w:type="dxa"/>
            <w:vMerge/>
          </w:tcPr>
          <w:p w:rsidR="00B71E10" w:rsidRPr="008E6285" w:rsidRDefault="00B71E10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B71E10" w:rsidRPr="008E6285" w:rsidRDefault="00B71E10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B71E10" w:rsidRPr="008E6285" w:rsidRDefault="00B71E10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71E10" w:rsidRPr="008E6285" w:rsidRDefault="00B71E10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0215 Muzika ir atlikimo</w:t>
            </w:r>
            <w:r w:rsidRPr="008E6285">
              <w:rPr>
                <w:rFonts w:ascii="Times New Roman" w:hAnsi="Times New Roman"/>
                <w:sz w:val="24"/>
                <w:szCs w:val="24"/>
              </w:rPr>
              <w:t xml:space="preserve"> menas</w:t>
            </w:r>
          </w:p>
        </w:tc>
      </w:tr>
      <w:tr w:rsidR="00B71E10" w:rsidRPr="008E6285" w:rsidTr="00D1501C">
        <w:tc>
          <w:tcPr>
            <w:tcW w:w="910" w:type="dxa"/>
            <w:vMerge/>
          </w:tcPr>
          <w:p w:rsidR="00B71E10" w:rsidRPr="008E6285" w:rsidRDefault="00B71E10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B71E10" w:rsidRPr="008E6285" w:rsidRDefault="00B71E10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B71E10" w:rsidRPr="008E6285" w:rsidRDefault="00B71E10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>022 Humanitariniai mokslai</w:t>
            </w:r>
          </w:p>
        </w:tc>
        <w:tc>
          <w:tcPr>
            <w:tcW w:w="3827" w:type="dxa"/>
          </w:tcPr>
          <w:p w:rsidR="00B71E10" w:rsidRPr="008E6285" w:rsidRDefault="00B71E10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>0220 Humanitariniai mokslai, išskyrus kalbas (plačiosios programos)</w:t>
            </w:r>
          </w:p>
        </w:tc>
      </w:tr>
      <w:tr w:rsidR="00B71E10" w:rsidRPr="008E6285" w:rsidTr="00D1501C">
        <w:tc>
          <w:tcPr>
            <w:tcW w:w="910" w:type="dxa"/>
            <w:vMerge/>
          </w:tcPr>
          <w:p w:rsidR="00B71E10" w:rsidRPr="008E6285" w:rsidRDefault="00B71E10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B71E10" w:rsidRPr="008E6285" w:rsidRDefault="00B71E10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71E10" w:rsidRPr="008E6285" w:rsidRDefault="00B71E10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71E10" w:rsidRPr="008E6285" w:rsidRDefault="00B71E10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>0221 Religija ir teologija</w:t>
            </w:r>
          </w:p>
        </w:tc>
      </w:tr>
      <w:tr w:rsidR="00B71E10" w:rsidRPr="008E6285" w:rsidTr="00D1501C">
        <w:tc>
          <w:tcPr>
            <w:tcW w:w="910" w:type="dxa"/>
            <w:vMerge/>
          </w:tcPr>
          <w:p w:rsidR="00B71E10" w:rsidRPr="008E6285" w:rsidRDefault="00B71E10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B71E10" w:rsidRPr="008E6285" w:rsidRDefault="00B71E10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71E10" w:rsidRPr="008E6285" w:rsidRDefault="00B71E10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71E10" w:rsidRPr="008E6285" w:rsidRDefault="00B71E10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>0222 Istorija ir archeologija</w:t>
            </w:r>
          </w:p>
        </w:tc>
      </w:tr>
      <w:tr w:rsidR="00B71E10" w:rsidRPr="008E6285" w:rsidTr="00D1501C">
        <w:tc>
          <w:tcPr>
            <w:tcW w:w="910" w:type="dxa"/>
            <w:vMerge/>
          </w:tcPr>
          <w:p w:rsidR="00B71E10" w:rsidRPr="008E6285" w:rsidRDefault="00B71E10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B71E10" w:rsidRPr="008E6285" w:rsidRDefault="00B71E10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B71E10" w:rsidRPr="008E6285" w:rsidRDefault="00B71E10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71E10" w:rsidRPr="008E6285" w:rsidRDefault="00B71E10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>0223 Filosofija ir etika</w:t>
            </w:r>
          </w:p>
        </w:tc>
      </w:tr>
      <w:tr w:rsidR="00B71E10" w:rsidRPr="008E6285" w:rsidTr="00D1501C">
        <w:tc>
          <w:tcPr>
            <w:tcW w:w="910" w:type="dxa"/>
            <w:vMerge/>
          </w:tcPr>
          <w:p w:rsidR="00B71E10" w:rsidRPr="008E6285" w:rsidRDefault="00B71E10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B71E10" w:rsidRPr="008E6285" w:rsidRDefault="00B71E10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B71E10" w:rsidRPr="008E6285" w:rsidRDefault="00B71E10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>023 Kalbos</w:t>
            </w:r>
          </w:p>
        </w:tc>
        <w:tc>
          <w:tcPr>
            <w:tcW w:w="3827" w:type="dxa"/>
          </w:tcPr>
          <w:p w:rsidR="00B71E10" w:rsidRPr="008E6285" w:rsidRDefault="00B71E10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>0230 Kalbos (plačiosios programos)</w:t>
            </w:r>
          </w:p>
        </w:tc>
      </w:tr>
      <w:tr w:rsidR="00B71E10" w:rsidRPr="008E6285" w:rsidTr="00D1501C">
        <w:tc>
          <w:tcPr>
            <w:tcW w:w="910" w:type="dxa"/>
            <w:vMerge/>
          </w:tcPr>
          <w:p w:rsidR="00B71E10" w:rsidRPr="008E6285" w:rsidRDefault="00B71E10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B71E10" w:rsidRPr="008E6285" w:rsidRDefault="00B71E10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71E10" w:rsidRPr="008E6285" w:rsidRDefault="00B71E10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71E10" w:rsidRPr="008E6285" w:rsidRDefault="00B71E10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 xml:space="preserve">0231 </w:t>
            </w:r>
            <w:r w:rsidRPr="004F4708">
              <w:rPr>
                <w:rFonts w:ascii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sz w:val="24"/>
                <w:szCs w:val="24"/>
              </w:rPr>
              <w:t>albų</w:t>
            </w:r>
            <w:r w:rsidRPr="004F4708">
              <w:rPr>
                <w:rFonts w:ascii="Times New Roman" w:hAnsi="Times New Roman"/>
                <w:sz w:val="24"/>
                <w:szCs w:val="24"/>
              </w:rPr>
              <w:t xml:space="preserve"> studijos</w:t>
            </w:r>
          </w:p>
        </w:tc>
      </w:tr>
      <w:tr w:rsidR="00B71E10" w:rsidRPr="008E6285" w:rsidTr="00D1501C">
        <w:tc>
          <w:tcPr>
            <w:tcW w:w="910" w:type="dxa"/>
            <w:vMerge/>
            <w:tcBorders>
              <w:bottom w:val="single" w:sz="4" w:space="0" w:color="auto"/>
            </w:tcBorders>
          </w:tcPr>
          <w:p w:rsidR="00B71E10" w:rsidRPr="008E6285" w:rsidRDefault="00B71E10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B71E10" w:rsidRPr="008E6285" w:rsidRDefault="00B71E10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B71E10" w:rsidRPr="008E6285" w:rsidRDefault="00B71E10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71E10" w:rsidRPr="008E6285" w:rsidRDefault="00B71E10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>0232 Literatūra ir lingvistika</w:t>
            </w:r>
          </w:p>
        </w:tc>
      </w:tr>
      <w:tr w:rsidR="00D27425" w:rsidRPr="008E6285" w:rsidTr="00B05923">
        <w:tc>
          <w:tcPr>
            <w:tcW w:w="910" w:type="dxa"/>
            <w:vMerge w:val="restart"/>
          </w:tcPr>
          <w:p w:rsidR="00D27425" w:rsidRDefault="00D27425" w:rsidP="00B71E10">
            <w:pPr>
              <w:spacing w:after="0" w:line="240" w:lineRule="auto"/>
              <w:ind w:left="3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D26787" w:rsidRDefault="00D26787" w:rsidP="00B71E10">
            <w:pPr>
              <w:spacing w:after="0" w:line="240" w:lineRule="auto"/>
              <w:ind w:left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6787" w:rsidRDefault="00D26787" w:rsidP="00B71E10">
            <w:pPr>
              <w:spacing w:after="0" w:line="240" w:lineRule="auto"/>
              <w:ind w:left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6787" w:rsidRDefault="00D26787" w:rsidP="00B71E10">
            <w:pPr>
              <w:spacing w:after="0" w:line="240" w:lineRule="auto"/>
              <w:ind w:left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6787" w:rsidRDefault="00D26787" w:rsidP="00B71E10">
            <w:pPr>
              <w:spacing w:after="0" w:line="240" w:lineRule="auto"/>
              <w:ind w:left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6787" w:rsidRDefault="00D26787" w:rsidP="00B71E10">
            <w:pPr>
              <w:spacing w:after="0" w:line="240" w:lineRule="auto"/>
              <w:ind w:left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6787" w:rsidRDefault="00D26787" w:rsidP="00B71E10">
            <w:pPr>
              <w:spacing w:after="0" w:line="240" w:lineRule="auto"/>
              <w:ind w:left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6787" w:rsidRDefault="00D26787" w:rsidP="00B71E10">
            <w:pPr>
              <w:spacing w:after="0" w:line="240" w:lineRule="auto"/>
              <w:ind w:left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6787" w:rsidRDefault="00D26787" w:rsidP="00B71E10">
            <w:pPr>
              <w:spacing w:after="0" w:line="240" w:lineRule="auto"/>
              <w:ind w:left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6787" w:rsidRPr="008E6285" w:rsidRDefault="00D26787" w:rsidP="00B71E10">
            <w:pPr>
              <w:spacing w:after="0" w:line="240" w:lineRule="auto"/>
              <w:ind w:left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 w:val="restart"/>
          </w:tcPr>
          <w:p w:rsidR="00D27425" w:rsidRPr="008E6285" w:rsidRDefault="00D27425" w:rsidP="00B7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lastRenderedPageBreak/>
              <w:t>03 Socialiniai</w:t>
            </w:r>
          </w:p>
          <w:p w:rsidR="00D27425" w:rsidRDefault="00D27425" w:rsidP="00B71E10">
            <w:pPr>
              <w:spacing w:after="0" w:line="240" w:lineRule="auto"/>
              <w:jc w:val="center"/>
              <w:rPr>
                <w:rStyle w:val="hps"/>
                <w:rFonts w:ascii="Times New Roman" w:hAnsi="Times New Roman"/>
                <w:color w:val="222222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 xml:space="preserve">mokslai, </w:t>
            </w:r>
            <w:r w:rsidRPr="008E6285">
              <w:rPr>
                <w:rStyle w:val="hps"/>
                <w:rFonts w:ascii="Times New Roman" w:hAnsi="Times New Roman"/>
                <w:color w:val="222222"/>
                <w:sz w:val="24"/>
                <w:szCs w:val="24"/>
              </w:rPr>
              <w:t>žurnalistika</w:t>
            </w:r>
            <w:r w:rsidRPr="008E6285">
              <w:rPr>
                <w:rStyle w:val="shorttext"/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r w:rsidRPr="008E6285">
              <w:rPr>
                <w:rStyle w:val="hps"/>
                <w:rFonts w:ascii="Times New Roman" w:hAnsi="Times New Roman"/>
                <w:color w:val="222222"/>
                <w:sz w:val="24"/>
                <w:szCs w:val="24"/>
              </w:rPr>
              <w:t>ir</w:t>
            </w:r>
            <w:r w:rsidRPr="008E6285">
              <w:rPr>
                <w:rStyle w:val="shorttext"/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r w:rsidRPr="008E6285">
              <w:rPr>
                <w:rStyle w:val="hps"/>
                <w:rFonts w:ascii="Times New Roman" w:hAnsi="Times New Roman"/>
                <w:color w:val="222222"/>
                <w:sz w:val="24"/>
                <w:szCs w:val="24"/>
              </w:rPr>
              <w:t>informacija</w:t>
            </w:r>
          </w:p>
          <w:p w:rsidR="00D26787" w:rsidRDefault="00D26787" w:rsidP="00B71E10">
            <w:pPr>
              <w:spacing w:after="0" w:line="240" w:lineRule="auto"/>
              <w:jc w:val="center"/>
              <w:rPr>
                <w:rStyle w:val="hps"/>
                <w:rFonts w:ascii="Times New Roman" w:hAnsi="Times New Roman"/>
                <w:color w:val="222222"/>
                <w:sz w:val="24"/>
                <w:szCs w:val="24"/>
              </w:rPr>
            </w:pPr>
          </w:p>
          <w:p w:rsidR="00D26787" w:rsidRDefault="00D26787" w:rsidP="00B71E10">
            <w:pPr>
              <w:spacing w:after="0" w:line="240" w:lineRule="auto"/>
              <w:jc w:val="center"/>
              <w:rPr>
                <w:rStyle w:val="hps"/>
                <w:rFonts w:ascii="Times New Roman" w:hAnsi="Times New Roman"/>
                <w:color w:val="222222"/>
                <w:sz w:val="24"/>
                <w:szCs w:val="24"/>
              </w:rPr>
            </w:pPr>
          </w:p>
          <w:p w:rsidR="00D26787" w:rsidRDefault="00D26787" w:rsidP="00B71E10">
            <w:pPr>
              <w:spacing w:after="0" w:line="240" w:lineRule="auto"/>
              <w:jc w:val="center"/>
              <w:rPr>
                <w:rStyle w:val="hps"/>
                <w:rFonts w:ascii="Times New Roman" w:hAnsi="Times New Roman"/>
                <w:color w:val="222222"/>
                <w:sz w:val="24"/>
                <w:szCs w:val="24"/>
              </w:rPr>
            </w:pPr>
          </w:p>
          <w:p w:rsidR="00D26787" w:rsidRDefault="00D26787" w:rsidP="00B71E10">
            <w:pPr>
              <w:spacing w:after="0" w:line="240" w:lineRule="auto"/>
              <w:jc w:val="center"/>
              <w:rPr>
                <w:rStyle w:val="hps"/>
                <w:rFonts w:ascii="Times New Roman" w:hAnsi="Times New Roman"/>
                <w:color w:val="222222"/>
                <w:sz w:val="24"/>
                <w:szCs w:val="24"/>
              </w:rPr>
            </w:pPr>
          </w:p>
          <w:p w:rsidR="00D26787" w:rsidRDefault="00D26787" w:rsidP="00B71E10">
            <w:pPr>
              <w:spacing w:after="0" w:line="240" w:lineRule="auto"/>
              <w:jc w:val="center"/>
              <w:rPr>
                <w:rStyle w:val="hps"/>
                <w:rFonts w:ascii="Times New Roman" w:hAnsi="Times New Roman"/>
                <w:color w:val="222222"/>
                <w:sz w:val="24"/>
                <w:szCs w:val="24"/>
              </w:rPr>
            </w:pPr>
          </w:p>
          <w:p w:rsidR="00D26787" w:rsidRPr="00B71E10" w:rsidRDefault="00D26787" w:rsidP="00B71E10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D27425" w:rsidRPr="008E6285" w:rsidRDefault="00D27425" w:rsidP="002A2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lastRenderedPageBreak/>
              <w:t>031</w:t>
            </w:r>
            <w:r w:rsidRPr="00403D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Socialiniai </w:t>
            </w:r>
            <w:r w:rsidRPr="00403D62">
              <w:rPr>
                <w:rFonts w:ascii="Times New Roman" w:hAnsi="Times New Roman"/>
                <w:sz w:val="24"/>
                <w:szCs w:val="24"/>
              </w:rPr>
              <w:t>mokslai</w:t>
            </w:r>
          </w:p>
        </w:tc>
        <w:tc>
          <w:tcPr>
            <w:tcW w:w="3827" w:type="dxa"/>
          </w:tcPr>
          <w:p w:rsidR="00D27425" w:rsidRPr="008E6285" w:rsidRDefault="00D27425" w:rsidP="000D1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>0310 S</w:t>
            </w:r>
            <w:r w:rsidR="000D196E">
              <w:rPr>
                <w:rFonts w:ascii="Times New Roman" w:hAnsi="Times New Roman"/>
                <w:sz w:val="24"/>
                <w:szCs w:val="24"/>
              </w:rPr>
              <w:t>ocialiniai  mokslai (plačiosios</w:t>
            </w:r>
            <w:r w:rsidR="002A2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6285">
              <w:rPr>
                <w:rFonts w:ascii="Times New Roman" w:hAnsi="Times New Roman"/>
                <w:sz w:val="24"/>
                <w:szCs w:val="24"/>
              </w:rPr>
              <w:t>programos)</w:t>
            </w:r>
          </w:p>
        </w:tc>
      </w:tr>
      <w:tr w:rsidR="00D27425" w:rsidRPr="008E6285" w:rsidTr="00B05923">
        <w:tc>
          <w:tcPr>
            <w:tcW w:w="910" w:type="dxa"/>
            <w:vMerge/>
          </w:tcPr>
          <w:p w:rsidR="00D27425" w:rsidRPr="008E6285" w:rsidRDefault="00D27425" w:rsidP="00B71E10">
            <w:pPr>
              <w:spacing w:after="0" w:line="240" w:lineRule="auto"/>
              <w:ind w:left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D27425" w:rsidRPr="008E6285" w:rsidRDefault="00D27425" w:rsidP="00B7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7425" w:rsidRPr="008E6285" w:rsidRDefault="00D27425" w:rsidP="00B7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27425" w:rsidRPr="008E6285" w:rsidRDefault="00D27425" w:rsidP="00F44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>0311 Ekonomika</w:t>
            </w:r>
          </w:p>
        </w:tc>
      </w:tr>
      <w:tr w:rsidR="00D27425" w:rsidRPr="008E6285" w:rsidTr="00B05923">
        <w:tc>
          <w:tcPr>
            <w:tcW w:w="910" w:type="dxa"/>
            <w:vMerge/>
          </w:tcPr>
          <w:p w:rsidR="00D27425" w:rsidRPr="008E6285" w:rsidRDefault="00D27425" w:rsidP="00B71E10">
            <w:pPr>
              <w:spacing w:after="0" w:line="240" w:lineRule="auto"/>
              <w:ind w:left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D27425" w:rsidRPr="008E6285" w:rsidRDefault="00D27425" w:rsidP="00B7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7425" w:rsidRPr="008E6285" w:rsidRDefault="00D27425" w:rsidP="00B7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27425" w:rsidRPr="008E6285" w:rsidRDefault="00D27425" w:rsidP="00F44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 xml:space="preserve">0312 Politikos mokslai ir </w:t>
            </w:r>
            <w:r w:rsidRPr="00D57802">
              <w:rPr>
                <w:rFonts w:ascii="Times New Roman" w:hAnsi="Times New Roman"/>
                <w:sz w:val="24"/>
                <w:szCs w:val="24"/>
              </w:rPr>
              <w:t>pilietinis ugdymas</w:t>
            </w:r>
          </w:p>
        </w:tc>
      </w:tr>
      <w:tr w:rsidR="00D27425" w:rsidRPr="008E6285" w:rsidTr="00B05923">
        <w:tc>
          <w:tcPr>
            <w:tcW w:w="910" w:type="dxa"/>
            <w:vMerge/>
          </w:tcPr>
          <w:p w:rsidR="00D27425" w:rsidRPr="008E6285" w:rsidRDefault="00D27425" w:rsidP="00B71E10">
            <w:pPr>
              <w:spacing w:after="0" w:line="240" w:lineRule="auto"/>
              <w:ind w:left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D27425" w:rsidRPr="008E6285" w:rsidRDefault="00D27425" w:rsidP="00B7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7425" w:rsidRPr="008E6285" w:rsidRDefault="00D27425" w:rsidP="00B7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27425" w:rsidRPr="008E6285" w:rsidRDefault="00D27425" w:rsidP="00F44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>0313 Psichologija</w:t>
            </w:r>
          </w:p>
        </w:tc>
      </w:tr>
      <w:tr w:rsidR="00D27425" w:rsidRPr="008E6285" w:rsidTr="00B05923">
        <w:tc>
          <w:tcPr>
            <w:tcW w:w="910" w:type="dxa"/>
            <w:vMerge/>
          </w:tcPr>
          <w:p w:rsidR="00D27425" w:rsidRPr="008E6285" w:rsidRDefault="00D27425" w:rsidP="00B71E10">
            <w:pPr>
              <w:spacing w:after="0" w:line="240" w:lineRule="auto"/>
              <w:ind w:left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D27425" w:rsidRPr="008E6285" w:rsidRDefault="00D27425" w:rsidP="00B7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7425" w:rsidRPr="008E6285" w:rsidRDefault="00D27425" w:rsidP="00B7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71E10" w:rsidRPr="008E6285" w:rsidRDefault="00D27425" w:rsidP="00F44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>0314 Sociologija ir kultūro</w:t>
            </w:r>
            <w:r>
              <w:rPr>
                <w:rFonts w:ascii="Times New Roman" w:hAnsi="Times New Roman"/>
                <w:sz w:val="24"/>
                <w:szCs w:val="24"/>
              </w:rPr>
              <w:t>s studijos</w:t>
            </w:r>
          </w:p>
        </w:tc>
      </w:tr>
      <w:tr w:rsidR="00D27425" w:rsidRPr="008E6285" w:rsidTr="00B05923">
        <w:tc>
          <w:tcPr>
            <w:tcW w:w="910" w:type="dxa"/>
            <w:vMerge/>
          </w:tcPr>
          <w:p w:rsidR="00D27425" w:rsidRPr="008E6285" w:rsidRDefault="00D27425" w:rsidP="00B71E10">
            <w:pPr>
              <w:spacing w:after="0" w:line="240" w:lineRule="auto"/>
              <w:ind w:left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D27425" w:rsidRPr="008E6285" w:rsidRDefault="00D27425" w:rsidP="00B7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D27425" w:rsidRDefault="00D27425" w:rsidP="002A2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>032 Žurnalistika ir informacija</w:t>
            </w:r>
          </w:p>
          <w:p w:rsidR="00D26787" w:rsidRPr="008E6285" w:rsidRDefault="00D26787" w:rsidP="00B7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27425" w:rsidRPr="008E6285" w:rsidRDefault="00D27425" w:rsidP="00F44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0ACC">
              <w:rPr>
                <w:rFonts w:ascii="Times New Roman" w:hAnsi="Times New Roman"/>
                <w:sz w:val="24"/>
                <w:szCs w:val="24"/>
              </w:rPr>
              <w:lastRenderedPageBreak/>
              <w:t>0320 Žurnalistika ir informacija (plačiosios programos)</w:t>
            </w:r>
          </w:p>
        </w:tc>
      </w:tr>
      <w:tr w:rsidR="00D27425" w:rsidRPr="008E6285" w:rsidTr="00B05923">
        <w:tc>
          <w:tcPr>
            <w:tcW w:w="910" w:type="dxa"/>
            <w:vMerge/>
          </w:tcPr>
          <w:p w:rsidR="00D27425" w:rsidRPr="008E6285" w:rsidRDefault="00D27425" w:rsidP="00B71E10">
            <w:pPr>
              <w:spacing w:after="0" w:line="240" w:lineRule="auto"/>
              <w:ind w:left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D27425" w:rsidRPr="008E6285" w:rsidRDefault="00D27425" w:rsidP="00B7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7425" w:rsidRPr="008E6285" w:rsidRDefault="00D27425" w:rsidP="00B7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27425" w:rsidRPr="008E6285" w:rsidRDefault="00D27425" w:rsidP="00F44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0ACC">
              <w:rPr>
                <w:rFonts w:ascii="Times New Roman" w:hAnsi="Times New Roman"/>
                <w:sz w:val="24"/>
                <w:szCs w:val="24"/>
              </w:rPr>
              <w:t>0321 Žurnalistika</w:t>
            </w:r>
          </w:p>
        </w:tc>
      </w:tr>
      <w:tr w:rsidR="00D27425" w:rsidRPr="003D257D" w:rsidTr="00B05923">
        <w:tc>
          <w:tcPr>
            <w:tcW w:w="910" w:type="dxa"/>
            <w:vMerge/>
          </w:tcPr>
          <w:p w:rsidR="00D27425" w:rsidRPr="008E6285" w:rsidRDefault="00D27425" w:rsidP="00B71E10">
            <w:pPr>
              <w:spacing w:after="0" w:line="240" w:lineRule="auto"/>
              <w:ind w:left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D27425" w:rsidRPr="008E6285" w:rsidRDefault="00D27425" w:rsidP="00B7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7425" w:rsidRPr="008E6285" w:rsidRDefault="00D27425" w:rsidP="00B7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27425" w:rsidRPr="00D27425" w:rsidRDefault="00D27425" w:rsidP="000D1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57D">
              <w:rPr>
                <w:rFonts w:ascii="Times New Roman" w:hAnsi="Times New Roman"/>
                <w:sz w:val="24"/>
                <w:szCs w:val="24"/>
              </w:rPr>
              <w:t>0322</w:t>
            </w:r>
            <w:r w:rsidRPr="00103978">
              <w:rPr>
                <w:rFonts w:ascii="Times New Roman" w:hAnsi="Times New Roman"/>
                <w:sz w:val="24"/>
                <w:szCs w:val="24"/>
              </w:rPr>
              <w:t xml:space="preserve"> Bibliotekininkystė, archyvistika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ir informacijos studijos</w:t>
            </w:r>
          </w:p>
        </w:tc>
      </w:tr>
      <w:tr w:rsidR="00D27425" w:rsidRPr="008E6285" w:rsidTr="00283ECB">
        <w:tc>
          <w:tcPr>
            <w:tcW w:w="910" w:type="dxa"/>
            <w:vMerge w:val="restart"/>
          </w:tcPr>
          <w:p w:rsidR="00D27425" w:rsidRPr="008E6285" w:rsidRDefault="00D27425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067" w:type="dxa"/>
            <w:vMerge w:val="restart"/>
          </w:tcPr>
          <w:p w:rsidR="00D27425" w:rsidRPr="008E6285" w:rsidRDefault="00D27425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>04 Verslas, administravimas ir teisė</w:t>
            </w:r>
          </w:p>
        </w:tc>
        <w:tc>
          <w:tcPr>
            <w:tcW w:w="2410" w:type="dxa"/>
            <w:vMerge w:val="restart"/>
          </w:tcPr>
          <w:p w:rsidR="00D27425" w:rsidRPr="008E6285" w:rsidRDefault="00D27425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>041 Verslas ir administravimas</w:t>
            </w:r>
          </w:p>
        </w:tc>
        <w:tc>
          <w:tcPr>
            <w:tcW w:w="3827" w:type="dxa"/>
          </w:tcPr>
          <w:p w:rsidR="00D27425" w:rsidRPr="008E6285" w:rsidRDefault="00D27425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>0410 Verslas ir administravimas (plačiosios programos)</w:t>
            </w:r>
          </w:p>
        </w:tc>
      </w:tr>
      <w:tr w:rsidR="00D27425" w:rsidRPr="008E6285" w:rsidTr="00283ECB">
        <w:tc>
          <w:tcPr>
            <w:tcW w:w="910" w:type="dxa"/>
            <w:vMerge/>
          </w:tcPr>
          <w:p w:rsidR="00D27425" w:rsidRPr="008E6285" w:rsidRDefault="00D27425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D27425" w:rsidRPr="008E6285" w:rsidRDefault="00D27425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7425" w:rsidRPr="008E6285" w:rsidRDefault="00D27425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27425" w:rsidRPr="008E6285" w:rsidRDefault="00D27425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0411 Apskaita</w:t>
            </w:r>
          </w:p>
        </w:tc>
      </w:tr>
      <w:tr w:rsidR="00D27425" w:rsidRPr="008E6285" w:rsidTr="00283ECB">
        <w:tc>
          <w:tcPr>
            <w:tcW w:w="910" w:type="dxa"/>
            <w:vMerge/>
          </w:tcPr>
          <w:p w:rsidR="00D27425" w:rsidRPr="008E6285" w:rsidRDefault="00D27425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D27425" w:rsidRPr="008E6285" w:rsidRDefault="00D27425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7425" w:rsidRPr="008E6285" w:rsidRDefault="00D27425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27425" w:rsidRPr="008E6285" w:rsidRDefault="00D27425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>0412 Finansai, bankininkystė ir draudimas</w:t>
            </w:r>
          </w:p>
        </w:tc>
      </w:tr>
      <w:tr w:rsidR="00D27425" w:rsidRPr="008E6285" w:rsidTr="00283ECB">
        <w:tc>
          <w:tcPr>
            <w:tcW w:w="910" w:type="dxa"/>
            <w:vMerge/>
          </w:tcPr>
          <w:p w:rsidR="00D27425" w:rsidRPr="008E6285" w:rsidRDefault="00D27425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D27425" w:rsidRPr="008E6285" w:rsidRDefault="00D27425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7425" w:rsidRPr="008E6285" w:rsidRDefault="00D27425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27425" w:rsidRPr="008E6285" w:rsidRDefault="00D27425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 xml:space="preserve">0413 </w:t>
            </w:r>
            <w:r w:rsidRPr="00103978">
              <w:rPr>
                <w:rFonts w:ascii="Times New Roman" w:hAnsi="Times New Roman"/>
                <w:sz w:val="24"/>
                <w:szCs w:val="24"/>
              </w:rPr>
              <w:t>Vadyba</w:t>
            </w:r>
            <w:r w:rsidRPr="008E6285">
              <w:rPr>
                <w:rFonts w:ascii="Times New Roman" w:hAnsi="Times New Roman"/>
                <w:sz w:val="24"/>
                <w:szCs w:val="24"/>
              </w:rPr>
              <w:t xml:space="preserve"> ir administravimas</w:t>
            </w:r>
          </w:p>
        </w:tc>
      </w:tr>
      <w:tr w:rsidR="00D27425" w:rsidRPr="008E6285" w:rsidTr="00283ECB">
        <w:tc>
          <w:tcPr>
            <w:tcW w:w="910" w:type="dxa"/>
            <w:vMerge/>
          </w:tcPr>
          <w:p w:rsidR="00D27425" w:rsidRPr="008E6285" w:rsidRDefault="00D27425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D27425" w:rsidRPr="008E6285" w:rsidRDefault="00D27425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7425" w:rsidRPr="008E6285" w:rsidRDefault="00D27425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27425" w:rsidRPr="008E6285" w:rsidRDefault="00D27425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 xml:space="preserve">0414 </w:t>
            </w:r>
            <w:r>
              <w:rPr>
                <w:rFonts w:ascii="Times New Roman" w:hAnsi="Times New Roman"/>
                <w:sz w:val="24"/>
                <w:szCs w:val="24"/>
              </w:rPr>
              <w:t>Rinkodara</w:t>
            </w:r>
          </w:p>
        </w:tc>
      </w:tr>
      <w:tr w:rsidR="00D27425" w:rsidRPr="008E6285" w:rsidTr="00283ECB">
        <w:tc>
          <w:tcPr>
            <w:tcW w:w="910" w:type="dxa"/>
            <w:vMerge/>
          </w:tcPr>
          <w:p w:rsidR="00D27425" w:rsidRPr="008E6285" w:rsidRDefault="00D27425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D27425" w:rsidRPr="008E6285" w:rsidRDefault="00D27425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7425" w:rsidRPr="008E6285" w:rsidRDefault="00D27425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27425" w:rsidRPr="008E6285" w:rsidRDefault="00D27425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03978">
              <w:rPr>
                <w:rFonts w:ascii="Times New Roman" w:hAnsi="Times New Roman"/>
                <w:sz w:val="24"/>
                <w:szCs w:val="24"/>
              </w:rPr>
              <w:t xml:space="preserve">0415 </w:t>
            </w:r>
            <w:r>
              <w:rPr>
                <w:rFonts w:ascii="Times New Roman" w:hAnsi="Times New Roman"/>
                <w:sz w:val="24"/>
                <w:szCs w:val="24"/>
              </w:rPr>
              <w:t>Biuro administravimas</w:t>
            </w:r>
          </w:p>
        </w:tc>
      </w:tr>
      <w:tr w:rsidR="00D27425" w:rsidRPr="008E6285" w:rsidTr="00283ECB">
        <w:tc>
          <w:tcPr>
            <w:tcW w:w="910" w:type="dxa"/>
            <w:vMerge/>
          </w:tcPr>
          <w:p w:rsidR="00D27425" w:rsidRPr="008E6285" w:rsidRDefault="00D27425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D27425" w:rsidRPr="008E6285" w:rsidRDefault="00D27425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7425" w:rsidRPr="008E6285" w:rsidRDefault="00D27425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27425" w:rsidRPr="008E6285" w:rsidRDefault="00D27425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Style w:val="hps"/>
                <w:rFonts w:ascii="Times New Roman" w:hAnsi="Times New Roman"/>
                <w:color w:val="222222"/>
                <w:sz w:val="24"/>
                <w:szCs w:val="24"/>
              </w:rPr>
              <w:t>0416</w:t>
            </w:r>
            <w:r w:rsidRPr="008E6285">
              <w:rPr>
                <w:rStyle w:val="shorttext"/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r w:rsidRPr="008E6285">
              <w:rPr>
                <w:rStyle w:val="hps"/>
                <w:rFonts w:ascii="Times New Roman" w:hAnsi="Times New Roman"/>
                <w:color w:val="222222"/>
                <w:sz w:val="24"/>
                <w:szCs w:val="24"/>
              </w:rPr>
              <w:t>Didmeninė</w:t>
            </w:r>
            <w:r w:rsidRPr="008E6285">
              <w:rPr>
                <w:rStyle w:val="shorttext"/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r w:rsidRPr="008E6285">
              <w:rPr>
                <w:rStyle w:val="hps"/>
                <w:rFonts w:ascii="Times New Roman" w:hAnsi="Times New Roman"/>
                <w:color w:val="222222"/>
                <w:sz w:val="24"/>
                <w:szCs w:val="24"/>
              </w:rPr>
              <w:t>ir mažmeninė prekyba</w:t>
            </w:r>
          </w:p>
        </w:tc>
      </w:tr>
      <w:tr w:rsidR="00D27425" w:rsidRPr="008E6285" w:rsidTr="00283ECB">
        <w:trPr>
          <w:trHeight w:val="286"/>
        </w:trPr>
        <w:tc>
          <w:tcPr>
            <w:tcW w:w="910" w:type="dxa"/>
            <w:vMerge/>
          </w:tcPr>
          <w:p w:rsidR="00D27425" w:rsidRPr="008E6285" w:rsidRDefault="00D27425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D27425" w:rsidRPr="008E6285" w:rsidRDefault="00D27425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7425" w:rsidRPr="008E6285" w:rsidRDefault="00D27425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27425" w:rsidRPr="008E6285" w:rsidRDefault="00D27425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 xml:space="preserve">0417 </w:t>
            </w:r>
            <w:r w:rsidRPr="00103978">
              <w:rPr>
                <w:rFonts w:ascii="Times New Roman" w:hAnsi="Times New Roman"/>
                <w:sz w:val="24"/>
                <w:szCs w:val="24"/>
              </w:rPr>
              <w:t xml:space="preserve">Darbo </w:t>
            </w:r>
            <w:r>
              <w:rPr>
                <w:rFonts w:ascii="Times New Roman" w:hAnsi="Times New Roman"/>
                <w:sz w:val="24"/>
                <w:szCs w:val="24"/>
              </w:rPr>
              <w:t>organizavimas</w:t>
            </w:r>
          </w:p>
        </w:tc>
      </w:tr>
      <w:tr w:rsidR="00D27425" w:rsidRPr="008E6285" w:rsidTr="00283ECB">
        <w:tc>
          <w:tcPr>
            <w:tcW w:w="910" w:type="dxa"/>
            <w:vMerge/>
          </w:tcPr>
          <w:p w:rsidR="00D27425" w:rsidRPr="008E6285" w:rsidRDefault="00D27425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D27425" w:rsidRPr="008E6285" w:rsidRDefault="00D27425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27425" w:rsidRPr="008E6285" w:rsidRDefault="00D27425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>042 Teisė</w:t>
            </w:r>
          </w:p>
        </w:tc>
        <w:tc>
          <w:tcPr>
            <w:tcW w:w="3827" w:type="dxa"/>
          </w:tcPr>
          <w:p w:rsidR="00D27425" w:rsidRPr="008E6285" w:rsidRDefault="00D27425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>0421 Teisė</w:t>
            </w:r>
          </w:p>
        </w:tc>
      </w:tr>
      <w:tr w:rsidR="007A151E" w:rsidRPr="008E6285" w:rsidTr="00283ECB">
        <w:tc>
          <w:tcPr>
            <w:tcW w:w="910" w:type="dxa"/>
            <w:vMerge w:val="restart"/>
          </w:tcPr>
          <w:p w:rsidR="007A151E" w:rsidRPr="008E6285" w:rsidRDefault="007A151E" w:rsidP="007A151E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067" w:type="dxa"/>
            <w:vMerge w:val="restart"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 Gamtos mokslai, matematika ir statistika</w:t>
            </w:r>
          </w:p>
        </w:tc>
        <w:tc>
          <w:tcPr>
            <w:tcW w:w="2410" w:type="dxa"/>
            <w:vMerge w:val="restart"/>
          </w:tcPr>
          <w:p w:rsidR="007A151E" w:rsidRPr="008E6285" w:rsidRDefault="007A151E" w:rsidP="00CF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>051 Biologija ir susiję mokslai</w:t>
            </w:r>
          </w:p>
        </w:tc>
        <w:tc>
          <w:tcPr>
            <w:tcW w:w="3827" w:type="dxa"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>0510 Biologija ir susiję mokslai (plačiosios programos)</w:t>
            </w:r>
          </w:p>
        </w:tc>
      </w:tr>
      <w:tr w:rsidR="007A151E" w:rsidRPr="008E6285" w:rsidTr="00283ECB">
        <w:tc>
          <w:tcPr>
            <w:tcW w:w="910" w:type="dxa"/>
            <w:vMerge/>
          </w:tcPr>
          <w:p w:rsidR="007A151E" w:rsidRDefault="007A151E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7A151E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A151E" w:rsidRPr="008E6285" w:rsidRDefault="007A151E" w:rsidP="00CF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>0511</w:t>
            </w:r>
            <w:r w:rsidR="000D1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6285">
              <w:rPr>
                <w:rFonts w:ascii="Times New Roman" w:hAnsi="Times New Roman"/>
                <w:sz w:val="24"/>
                <w:szCs w:val="24"/>
              </w:rPr>
              <w:t>Biologija</w:t>
            </w:r>
          </w:p>
        </w:tc>
      </w:tr>
      <w:tr w:rsidR="007A151E" w:rsidRPr="008E6285" w:rsidTr="00283ECB">
        <w:tc>
          <w:tcPr>
            <w:tcW w:w="910" w:type="dxa"/>
            <w:vMerge/>
          </w:tcPr>
          <w:p w:rsidR="007A151E" w:rsidRDefault="007A151E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7A151E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A151E" w:rsidRPr="008E6285" w:rsidRDefault="007A151E" w:rsidP="00CF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 xml:space="preserve">0512 </w:t>
            </w:r>
            <w:r w:rsidRPr="00731311">
              <w:rPr>
                <w:rFonts w:ascii="Times New Roman" w:hAnsi="Times New Roman"/>
                <w:sz w:val="24"/>
                <w:szCs w:val="24"/>
              </w:rPr>
              <w:t>Biochemija</w:t>
            </w:r>
          </w:p>
        </w:tc>
      </w:tr>
      <w:tr w:rsidR="007A151E" w:rsidRPr="008E6285" w:rsidTr="00283ECB">
        <w:tc>
          <w:tcPr>
            <w:tcW w:w="910" w:type="dxa"/>
            <w:vMerge/>
          </w:tcPr>
          <w:p w:rsidR="007A151E" w:rsidRDefault="007A151E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7A151E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7A151E" w:rsidRPr="008E6285" w:rsidRDefault="007A151E" w:rsidP="00CF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 xml:space="preserve">052 </w:t>
            </w:r>
            <w:r w:rsidRPr="00103978">
              <w:rPr>
                <w:rFonts w:ascii="Times New Roman" w:hAnsi="Times New Roman"/>
                <w:sz w:val="24"/>
                <w:szCs w:val="24"/>
              </w:rPr>
              <w:t>Aplinka</w:t>
            </w:r>
          </w:p>
        </w:tc>
        <w:tc>
          <w:tcPr>
            <w:tcW w:w="3827" w:type="dxa"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0520 </w:t>
            </w:r>
            <w:r w:rsidRPr="00103978">
              <w:rPr>
                <w:rFonts w:ascii="Times New Roman" w:hAnsi="Times New Roman"/>
                <w:sz w:val="24"/>
                <w:szCs w:val="24"/>
              </w:rPr>
              <w:t>Aplinka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6285">
              <w:rPr>
                <w:rFonts w:ascii="Times New Roman" w:hAnsi="Times New Roman"/>
                <w:sz w:val="24"/>
                <w:szCs w:val="24"/>
              </w:rPr>
              <w:t>(plačiosios programos)</w:t>
            </w:r>
          </w:p>
        </w:tc>
      </w:tr>
      <w:tr w:rsidR="007A151E" w:rsidRPr="008E6285" w:rsidTr="00283ECB">
        <w:tc>
          <w:tcPr>
            <w:tcW w:w="910" w:type="dxa"/>
            <w:vMerge/>
          </w:tcPr>
          <w:p w:rsidR="007A151E" w:rsidRDefault="007A151E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7A151E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A151E" w:rsidRPr="008E6285" w:rsidRDefault="007A151E" w:rsidP="00CF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0521 Aplinkotyra</w:t>
            </w:r>
          </w:p>
        </w:tc>
      </w:tr>
      <w:tr w:rsidR="007A151E" w:rsidRPr="008E6285" w:rsidTr="00283ECB">
        <w:tc>
          <w:tcPr>
            <w:tcW w:w="910" w:type="dxa"/>
            <w:vMerge/>
          </w:tcPr>
          <w:p w:rsidR="007A151E" w:rsidRDefault="007A151E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7A151E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A151E" w:rsidRPr="008E6285" w:rsidRDefault="007A151E" w:rsidP="00CF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0522 Gamtinė</w:t>
            </w:r>
            <w:r w:rsidRPr="008E6285">
              <w:rPr>
                <w:rFonts w:ascii="Times New Roman" w:hAnsi="Times New Roman"/>
                <w:sz w:val="24"/>
                <w:szCs w:val="24"/>
              </w:rPr>
              <w:t xml:space="preserve"> aplinka ir gyvūnija</w:t>
            </w:r>
          </w:p>
        </w:tc>
      </w:tr>
      <w:tr w:rsidR="007A151E" w:rsidRPr="008E6285" w:rsidTr="00283ECB">
        <w:tc>
          <w:tcPr>
            <w:tcW w:w="910" w:type="dxa"/>
            <w:vMerge/>
          </w:tcPr>
          <w:p w:rsidR="007A151E" w:rsidRDefault="007A151E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7A151E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7A151E" w:rsidRPr="008E6285" w:rsidRDefault="007A151E" w:rsidP="007A1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>053 Fiziniai mokslai</w:t>
            </w:r>
          </w:p>
        </w:tc>
        <w:tc>
          <w:tcPr>
            <w:tcW w:w="3827" w:type="dxa"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>0530 Fiziniai mokslai (plačiosios programos)</w:t>
            </w:r>
          </w:p>
        </w:tc>
      </w:tr>
      <w:tr w:rsidR="007A151E" w:rsidRPr="008E6285" w:rsidTr="00283ECB">
        <w:tc>
          <w:tcPr>
            <w:tcW w:w="910" w:type="dxa"/>
            <w:vMerge/>
          </w:tcPr>
          <w:p w:rsidR="007A151E" w:rsidRDefault="007A151E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7A151E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A151E" w:rsidRPr="008E6285" w:rsidRDefault="007A151E" w:rsidP="007A1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>0531</w:t>
            </w:r>
            <w:r w:rsidR="000D1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6285">
              <w:rPr>
                <w:rFonts w:ascii="Times New Roman" w:hAnsi="Times New Roman"/>
                <w:sz w:val="24"/>
                <w:szCs w:val="24"/>
              </w:rPr>
              <w:t>Chemija</w:t>
            </w:r>
          </w:p>
        </w:tc>
      </w:tr>
      <w:tr w:rsidR="007A151E" w:rsidRPr="008E6285" w:rsidTr="00283ECB">
        <w:tc>
          <w:tcPr>
            <w:tcW w:w="910" w:type="dxa"/>
            <w:vMerge/>
          </w:tcPr>
          <w:p w:rsidR="007A151E" w:rsidRDefault="007A151E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7A151E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A151E" w:rsidRPr="008E6285" w:rsidRDefault="007A151E" w:rsidP="007A1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 xml:space="preserve">0532 </w:t>
            </w:r>
            <w:r>
              <w:rPr>
                <w:rFonts w:ascii="Times New Roman" w:hAnsi="Times New Roman"/>
                <w:sz w:val="24"/>
                <w:szCs w:val="24"/>
              </w:rPr>
              <w:t>Žemės m</w:t>
            </w:r>
            <w:r w:rsidRPr="008E6285">
              <w:rPr>
                <w:rFonts w:ascii="Times New Roman" w:hAnsi="Times New Roman"/>
                <w:sz w:val="24"/>
                <w:szCs w:val="24"/>
              </w:rPr>
              <w:t>oksla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7A151E" w:rsidRPr="008E6285" w:rsidTr="00283ECB">
        <w:tc>
          <w:tcPr>
            <w:tcW w:w="910" w:type="dxa"/>
            <w:vMerge/>
          </w:tcPr>
          <w:p w:rsidR="007A151E" w:rsidRDefault="007A151E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7A151E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A151E" w:rsidRPr="008E6285" w:rsidRDefault="007A151E" w:rsidP="007A1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>0533 Fizika</w:t>
            </w:r>
          </w:p>
        </w:tc>
      </w:tr>
      <w:tr w:rsidR="007A151E" w:rsidRPr="008E6285" w:rsidTr="00283ECB">
        <w:tc>
          <w:tcPr>
            <w:tcW w:w="910" w:type="dxa"/>
            <w:vMerge/>
          </w:tcPr>
          <w:p w:rsidR="007A151E" w:rsidRDefault="007A151E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7A151E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7A151E" w:rsidRPr="008E6285" w:rsidRDefault="007A151E" w:rsidP="00CF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>054 Matematika ir statistika</w:t>
            </w:r>
          </w:p>
        </w:tc>
        <w:tc>
          <w:tcPr>
            <w:tcW w:w="3827" w:type="dxa"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>0540 Matematika ir statistika (plačiosios programos)</w:t>
            </w:r>
          </w:p>
        </w:tc>
      </w:tr>
      <w:tr w:rsidR="007A151E" w:rsidRPr="008E6285" w:rsidTr="00283ECB">
        <w:tc>
          <w:tcPr>
            <w:tcW w:w="910" w:type="dxa"/>
            <w:vMerge/>
          </w:tcPr>
          <w:p w:rsidR="007A151E" w:rsidRDefault="007A151E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7A151E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A151E" w:rsidRPr="008E6285" w:rsidRDefault="007A151E" w:rsidP="00CF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>0541 Matematika</w:t>
            </w:r>
          </w:p>
        </w:tc>
      </w:tr>
      <w:tr w:rsidR="007A151E" w:rsidRPr="008E6285" w:rsidTr="00283ECB">
        <w:tc>
          <w:tcPr>
            <w:tcW w:w="910" w:type="dxa"/>
            <w:vMerge/>
          </w:tcPr>
          <w:p w:rsidR="007A151E" w:rsidRDefault="007A151E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7A151E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A151E" w:rsidRPr="008E6285" w:rsidRDefault="007A151E" w:rsidP="00CF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>0542 Statistika</w:t>
            </w:r>
          </w:p>
        </w:tc>
      </w:tr>
      <w:tr w:rsidR="007A151E" w:rsidRPr="008E6285" w:rsidTr="00283ECB">
        <w:tc>
          <w:tcPr>
            <w:tcW w:w="910" w:type="dxa"/>
            <w:vMerge w:val="restart"/>
          </w:tcPr>
          <w:p w:rsidR="007A151E" w:rsidRPr="008E6285" w:rsidRDefault="007A151E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067" w:type="dxa"/>
            <w:vMerge w:val="restart"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>06 Informaci</w:t>
            </w:r>
            <w:r>
              <w:rPr>
                <w:rFonts w:ascii="Times New Roman" w:hAnsi="Times New Roman"/>
                <w:sz w:val="24"/>
                <w:szCs w:val="24"/>
              </w:rPr>
              <w:t>jos</w:t>
            </w:r>
            <w:r w:rsidRPr="008E62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ir ryšio</w:t>
            </w:r>
            <w:r w:rsidRPr="008E6285">
              <w:rPr>
                <w:rFonts w:ascii="Times New Roman" w:hAnsi="Times New Roman"/>
                <w:sz w:val="24"/>
                <w:szCs w:val="24"/>
              </w:rPr>
              <w:t xml:space="preserve"> technologijos</w:t>
            </w:r>
          </w:p>
        </w:tc>
        <w:tc>
          <w:tcPr>
            <w:tcW w:w="2410" w:type="dxa"/>
            <w:vMerge w:val="restart"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 xml:space="preserve">061 </w:t>
            </w:r>
            <w:r w:rsidRPr="00877C59">
              <w:rPr>
                <w:rFonts w:ascii="Times New Roman" w:hAnsi="Times New Roman"/>
                <w:sz w:val="24"/>
                <w:szCs w:val="24"/>
              </w:rPr>
              <w:t>Informacijos ir ryšio technologijos</w:t>
            </w:r>
          </w:p>
        </w:tc>
        <w:tc>
          <w:tcPr>
            <w:tcW w:w="3827" w:type="dxa"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 xml:space="preserve">0610 </w:t>
            </w:r>
            <w:r w:rsidRPr="00877C59">
              <w:rPr>
                <w:rFonts w:ascii="Times New Roman" w:hAnsi="Times New Roman"/>
                <w:sz w:val="24"/>
                <w:szCs w:val="24"/>
              </w:rPr>
              <w:t>Informacijos ir ryšio technologijos</w:t>
            </w:r>
            <w:r w:rsidRPr="008E6285">
              <w:rPr>
                <w:rFonts w:ascii="Times New Roman" w:hAnsi="Times New Roman"/>
                <w:sz w:val="24"/>
                <w:szCs w:val="24"/>
              </w:rPr>
              <w:t xml:space="preserve"> (plačiosios programos) </w:t>
            </w:r>
          </w:p>
        </w:tc>
      </w:tr>
      <w:tr w:rsidR="007A151E" w:rsidRPr="008E6285" w:rsidTr="00283ECB">
        <w:tc>
          <w:tcPr>
            <w:tcW w:w="910" w:type="dxa"/>
            <w:vMerge/>
          </w:tcPr>
          <w:p w:rsidR="007A151E" w:rsidRPr="008E6285" w:rsidRDefault="007A151E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 xml:space="preserve">0611 </w:t>
            </w:r>
            <w:r w:rsidRPr="00877C59">
              <w:rPr>
                <w:rFonts w:ascii="Times New Roman" w:hAnsi="Times New Roman"/>
                <w:sz w:val="24"/>
                <w:szCs w:val="24"/>
              </w:rPr>
              <w:t>Kompiuterio taikymas ir kompiuterinis raštingumas</w:t>
            </w:r>
          </w:p>
        </w:tc>
      </w:tr>
      <w:tr w:rsidR="007A151E" w:rsidRPr="008E6285" w:rsidTr="00283ECB">
        <w:tc>
          <w:tcPr>
            <w:tcW w:w="910" w:type="dxa"/>
            <w:vMerge/>
          </w:tcPr>
          <w:p w:rsidR="007A151E" w:rsidRPr="008E6285" w:rsidRDefault="007A151E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>0612 Duomenų bazių ir tinklų projektavimas ir administravimas</w:t>
            </w:r>
          </w:p>
        </w:tc>
      </w:tr>
      <w:tr w:rsidR="007A151E" w:rsidRPr="008E6285" w:rsidTr="00283ECB">
        <w:tc>
          <w:tcPr>
            <w:tcW w:w="910" w:type="dxa"/>
            <w:vMerge/>
          </w:tcPr>
          <w:p w:rsidR="007A151E" w:rsidRPr="008E6285" w:rsidRDefault="007A151E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>0613 Programinė</w:t>
            </w:r>
            <w:r>
              <w:rPr>
                <w:rFonts w:ascii="Times New Roman" w:hAnsi="Times New Roman"/>
                <w:sz w:val="24"/>
                <w:szCs w:val="24"/>
              </w:rPr>
              <w:t>s įrangos,</w:t>
            </w:r>
            <w:r w:rsidRPr="008E62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taikomųjų programų kūrimas</w:t>
            </w:r>
            <w:r w:rsidRPr="008E6285">
              <w:rPr>
                <w:rFonts w:ascii="Times New Roman" w:hAnsi="Times New Roman"/>
                <w:sz w:val="24"/>
                <w:szCs w:val="24"/>
              </w:rPr>
              <w:t xml:space="preserve"> ir analizė</w:t>
            </w:r>
          </w:p>
        </w:tc>
      </w:tr>
      <w:tr w:rsidR="007A151E" w:rsidRPr="008E6285" w:rsidTr="00283ECB">
        <w:tc>
          <w:tcPr>
            <w:tcW w:w="910" w:type="dxa"/>
            <w:vMerge w:val="restart"/>
          </w:tcPr>
          <w:p w:rsidR="007A151E" w:rsidRDefault="007A151E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  <w:p w:rsidR="007A151E" w:rsidRDefault="007A151E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  <w:p w:rsidR="007A151E" w:rsidRDefault="007A151E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  <w:p w:rsidR="007A151E" w:rsidRDefault="007A151E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  <w:p w:rsidR="007A151E" w:rsidRDefault="007A151E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  <w:p w:rsidR="007A151E" w:rsidRDefault="007A151E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  <w:p w:rsidR="007A151E" w:rsidRDefault="007A151E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  <w:p w:rsidR="007A151E" w:rsidRDefault="007A151E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  <w:p w:rsidR="007A151E" w:rsidRDefault="007A151E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  <w:p w:rsidR="007A151E" w:rsidRDefault="007A151E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  <w:p w:rsidR="007A151E" w:rsidRDefault="007A151E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  <w:p w:rsidR="007A151E" w:rsidRPr="008E6285" w:rsidRDefault="007A151E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 w:val="restart"/>
          </w:tcPr>
          <w:p w:rsidR="007A151E" w:rsidRDefault="007A151E" w:rsidP="00F44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lastRenderedPageBreak/>
              <w:t>07 Inžinerija, gamyba ir statyba</w:t>
            </w:r>
          </w:p>
          <w:p w:rsidR="007A151E" w:rsidRDefault="007A151E" w:rsidP="00F44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151E" w:rsidRDefault="007A151E" w:rsidP="00F44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151E" w:rsidRDefault="007A151E" w:rsidP="00F44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151E" w:rsidRDefault="007A151E" w:rsidP="00F44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151E" w:rsidRDefault="007A151E" w:rsidP="00F44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151E" w:rsidRDefault="007A151E" w:rsidP="00F44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151E" w:rsidRDefault="007A151E" w:rsidP="00F44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151E" w:rsidRDefault="007A151E" w:rsidP="00F44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151E" w:rsidRDefault="007A151E" w:rsidP="00F44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151E" w:rsidRPr="008E6285" w:rsidRDefault="007A151E" w:rsidP="00F44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lastRenderedPageBreak/>
              <w:t>071 Inžinerija ir inžinerinės profesijos</w:t>
            </w:r>
          </w:p>
        </w:tc>
        <w:tc>
          <w:tcPr>
            <w:tcW w:w="3827" w:type="dxa"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>0710 Inžinerija ir inžinerinės profesijos (plačiosios programos)</w:t>
            </w:r>
          </w:p>
        </w:tc>
      </w:tr>
      <w:tr w:rsidR="007A151E" w:rsidRPr="008E6285" w:rsidTr="00D30A46">
        <w:tc>
          <w:tcPr>
            <w:tcW w:w="910" w:type="dxa"/>
            <w:vMerge/>
          </w:tcPr>
          <w:p w:rsidR="007A151E" w:rsidRPr="008E6285" w:rsidRDefault="007A151E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 xml:space="preserve">0711 </w:t>
            </w:r>
            <w:r w:rsidRPr="00D57802">
              <w:rPr>
                <w:rFonts w:ascii="Times New Roman" w:hAnsi="Times New Roman"/>
                <w:sz w:val="24"/>
                <w:szCs w:val="24"/>
              </w:rPr>
              <w:t>Chemijos inžinerija</w:t>
            </w:r>
          </w:p>
        </w:tc>
      </w:tr>
      <w:tr w:rsidR="007A151E" w:rsidRPr="008E6285" w:rsidTr="00D30A46">
        <w:tc>
          <w:tcPr>
            <w:tcW w:w="910" w:type="dxa"/>
            <w:vMerge/>
          </w:tcPr>
          <w:p w:rsidR="007A151E" w:rsidRPr="008E6285" w:rsidRDefault="007A151E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 xml:space="preserve">0712 </w:t>
            </w:r>
            <w:r w:rsidRPr="00877C59">
              <w:rPr>
                <w:rFonts w:ascii="Times New Roman" w:hAnsi="Times New Roman"/>
                <w:sz w:val="24"/>
                <w:szCs w:val="24"/>
              </w:rPr>
              <w:t>Aplinkosaugos</w:t>
            </w:r>
            <w:r w:rsidRPr="008E6285">
              <w:rPr>
                <w:rFonts w:ascii="Times New Roman" w:hAnsi="Times New Roman"/>
                <w:sz w:val="24"/>
                <w:szCs w:val="24"/>
              </w:rPr>
              <w:t xml:space="preserve"> technologijos</w:t>
            </w:r>
          </w:p>
        </w:tc>
      </w:tr>
      <w:tr w:rsidR="007A151E" w:rsidRPr="008E6285" w:rsidTr="00D30A46">
        <w:tc>
          <w:tcPr>
            <w:tcW w:w="910" w:type="dxa"/>
            <w:vMerge/>
          </w:tcPr>
          <w:p w:rsidR="007A151E" w:rsidRPr="008E6285" w:rsidRDefault="007A151E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>0713 Elektra ir energija</w:t>
            </w:r>
          </w:p>
        </w:tc>
      </w:tr>
      <w:tr w:rsidR="007A151E" w:rsidRPr="008E6285" w:rsidTr="00D30A46">
        <w:tc>
          <w:tcPr>
            <w:tcW w:w="910" w:type="dxa"/>
            <w:vMerge/>
          </w:tcPr>
          <w:p w:rsidR="007A151E" w:rsidRPr="008E6285" w:rsidRDefault="007A151E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>0714 Elektronika ir automatika</w:t>
            </w:r>
          </w:p>
        </w:tc>
      </w:tr>
      <w:tr w:rsidR="007A151E" w:rsidRPr="008E6285" w:rsidTr="00EF3471">
        <w:tc>
          <w:tcPr>
            <w:tcW w:w="910" w:type="dxa"/>
            <w:vMerge/>
          </w:tcPr>
          <w:p w:rsidR="007A151E" w:rsidRPr="008E6285" w:rsidRDefault="007A151E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>0715 Mechanika ir metalo darbai</w:t>
            </w:r>
          </w:p>
        </w:tc>
      </w:tr>
      <w:tr w:rsidR="007A151E" w:rsidRPr="008E6285" w:rsidTr="00EF3471">
        <w:tc>
          <w:tcPr>
            <w:tcW w:w="910" w:type="dxa"/>
            <w:vMerge/>
          </w:tcPr>
          <w:p w:rsidR="007A151E" w:rsidRPr="008E6285" w:rsidRDefault="007A151E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>0716 Variklinės transporto priemonės, laivai ir orlaiviai</w:t>
            </w:r>
          </w:p>
        </w:tc>
      </w:tr>
      <w:tr w:rsidR="007A151E" w:rsidRPr="008E6285" w:rsidTr="00EF3471">
        <w:tc>
          <w:tcPr>
            <w:tcW w:w="910" w:type="dxa"/>
            <w:vMerge/>
          </w:tcPr>
          <w:p w:rsidR="007A151E" w:rsidRPr="008E6285" w:rsidRDefault="007A151E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7A151E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>072 Gamyba ir perdirbimas</w:t>
            </w:r>
          </w:p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lastRenderedPageBreak/>
              <w:t>0720 Gamyba ir perdirbimas (plačiosios programos)</w:t>
            </w:r>
          </w:p>
        </w:tc>
      </w:tr>
      <w:tr w:rsidR="007A151E" w:rsidRPr="008E6285" w:rsidTr="00EF3471">
        <w:tc>
          <w:tcPr>
            <w:tcW w:w="910" w:type="dxa"/>
            <w:vMerge/>
          </w:tcPr>
          <w:p w:rsidR="007A151E" w:rsidRPr="008E6285" w:rsidRDefault="007A151E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0721 Maisto produktų technologijos</w:t>
            </w:r>
          </w:p>
        </w:tc>
      </w:tr>
      <w:tr w:rsidR="007A151E" w:rsidRPr="008E6285" w:rsidTr="008B06F3">
        <w:tc>
          <w:tcPr>
            <w:tcW w:w="910" w:type="dxa"/>
            <w:vMerge/>
          </w:tcPr>
          <w:p w:rsidR="007A151E" w:rsidRPr="008E6285" w:rsidRDefault="007A151E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>0722 Medžiago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tyra </w:t>
            </w:r>
            <w:r w:rsidRPr="008E6285">
              <w:rPr>
                <w:rFonts w:ascii="Times New Roman" w:hAnsi="Times New Roman"/>
                <w:sz w:val="24"/>
                <w:szCs w:val="24"/>
              </w:rPr>
              <w:t>(stiklas, popierius, plastikai, mediena)</w:t>
            </w:r>
          </w:p>
        </w:tc>
      </w:tr>
      <w:tr w:rsidR="007A151E" w:rsidRPr="008E6285" w:rsidTr="008B06F3">
        <w:tc>
          <w:tcPr>
            <w:tcW w:w="910" w:type="dxa"/>
            <w:vMerge/>
          </w:tcPr>
          <w:p w:rsidR="007A151E" w:rsidRPr="008E6285" w:rsidRDefault="007A151E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>0723 Tekstilė (apranga, avalynė ir oda)</w:t>
            </w:r>
          </w:p>
        </w:tc>
      </w:tr>
      <w:tr w:rsidR="007A151E" w:rsidRPr="008E6285" w:rsidTr="008B06F3">
        <w:tc>
          <w:tcPr>
            <w:tcW w:w="910" w:type="dxa"/>
            <w:vMerge/>
          </w:tcPr>
          <w:p w:rsidR="007A151E" w:rsidRPr="008E6285" w:rsidRDefault="007A151E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>0724 Kasyba ir gavyba</w:t>
            </w:r>
          </w:p>
        </w:tc>
      </w:tr>
      <w:tr w:rsidR="007A151E" w:rsidRPr="008E6285" w:rsidTr="00EF3471">
        <w:tc>
          <w:tcPr>
            <w:tcW w:w="910" w:type="dxa"/>
            <w:vMerge/>
          </w:tcPr>
          <w:p w:rsidR="007A151E" w:rsidRPr="008E6285" w:rsidRDefault="007A151E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>073 Architektūra ir statyba</w:t>
            </w:r>
          </w:p>
        </w:tc>
        <w:tc>
          <w:tcPr>
            <w:tcW w:w="3827" w:type="dxa"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 xml:space="preserve">0730 </w:t>
            </w:r>
            <w:r w:rsidRPr="00877C59">
              <w:rPr>
                <w:rFonts w:ascii="Times New Roman" w:hAnsi="Times New Roman"/>
                <w:sz w:val="24"/>
                <w:szCs w:val="24"/>
              </w:rPr>
              <w:t>Architektūra (plačiosios programos)</w:t>
            </w:r>
          </w:p>
        </w:tc>
      </w:tr>
      <w:tr w:rsidR="007A151E" w:rsidRPr="008E6285" w:rsidTr="00EF3471">
        <w:tc>
          <w:tcPr>
            <w:tcW w:w="910" w:type="dxa"/>
            <w:vMerge/>
          </w:tcPr>
          <w:p w:rsidR="007A151E" w:rsidRPr="008E6285" w:rsidRDefault="007A151E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 xml:space="preserve">0731 Architektūra ir </w:t>
            </w:r>
            <w:r>
              <w:rPr>
                <w:rFonts w:ascii="Times New Roman" w:hAnsi="Times New Roman"/>
                <w:sz w:val="24"/>
                <w:szCs w:val="24"/>
              </w:rPr>
              <w:t>urb</w:t>
            </w:r>
            <w:r w:rsidRPr="00D57802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nistika</w:t>
            </w:r>
          </w:p>
        </w:tc>
      </w:tr>
      <w:tr w:rsidR="007A151E" w:rsidRPr="008E6285" w:rsidTr="00EF3471">
        <w:tc>
          <w:tcPr>
            <w:tcW w:w="910" w:type="dxa"/>
            <w:vMerge/>
          </w:tcPr>
          <w:p w:rsidR="007A151E" w:rsidRPr="008E6285" w:rsidRDefault="007A151E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>0732 Statyba ir statybos inžinerija</w:t>
            </w:r>
          </w:p>
        </w:tc>
      </w:tr>
      <w:tr w:rsidR="007A151E" w:rsidRPr="008E6285" w:rsidTr="00283ECB">
        <w:tc>
          <w:tcPr>
            <w:tcW w:w="910" w:type="dxa"/>
            <w:vMerge w:val="restart"/>
          </w:tcPr>
          <w:p w:rsidR="007A151E" w:rsidRPr="008E6285" w:rsidRDefault="007A151E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067" w:type="dxa"/>
            <w:vMerge w:val="restart"/>
          </w:tcPr>
          <w:p w:rsidR="007A151E" w:rsidRPr="008E6285" w:rsidRDefault="007A151E" w:rsidP="00B71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>08 Žemės ūkis, miškininkystė, žuvininkystė ir veterinarija</w:t>
            </w:r>
          </w:p>
        </w:tc>
        <w:tc>
          <w:tcPr>
            <w:tcW w:w="2410" w:type="dxa"/>
            <w:vMerge w:val="restart"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>081 Žemės ūkis</w:t>
            </w:r>
          </w:p>
        </w:tc>
        <w:tc>
          <w:tcPr>
            <w:tcW w:w="3827" w:type="dxa"/>
          </w:tcPr>
          <w:p w:rsidR="007A151E" w:rsidRPr="008E6285" w:rsidRDefault="007A151E" w:rsidP="000D1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>0810</w:t>
            </w:r>
            <w:r w:rsidR="000D1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6285">
              <w:rPr>
                <w:rFonts w:ascii="Times New Roman" w:hAnsi="Times New Roman"/>
                <w:sz w:val="24"/>
                <w:szCs w:val="24"/>
              </w:rPr>
              <w:t>Žemės ūkis, miškininkystė, žuvininkystė ir veterinarija (plačiosios programos)</w:t>
            </w:r>
          </w:p>
        </w:tc>
      </w:tr>
      <w:tr w:rsidR="007A151E" w:rsidRPr="008E6285" w:rsidTr="00CB022B">
        <w:tc>
          <w:tcPr>
            <w:tcW w:w="910" w:type="dxa"/>
            <w:vMerge/>
          </w:tcPr>
          <w:p w:rsidR="007A151E" w:rsidRPr="008E6285" w:rsidRDefault="007A151E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>0811 Augalininkystė ir gyvulininkystė</w:t>
            </w:r>
          </w:p>
        </w:tc>
      </w:tr>
      <w:tr w:rsidR="007A151E" w:rsidRPr="008E6285" w:rsidTr="00CB022B">
        <w:tc>
          <w:tcPr>
            <w:tcW w:w="910" w:type="dxa"/>
            <w:vMerge/>
          </w:tcPr>
          <w:p w:rsidR="007A151E" w:rsidRPr="008E6285" w:rsidRDefault="007A151E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>0812 Sodininkystė</w:t>
            </w:r>
          </w:p>
        </w:tc>
      </w:tr>
      <w:tr w:rsidR="007A151E" w:rsidRPr="008E6285" w:rsidTr="00283ECB">
        <w:tc>
          <w:tcPr>
            <w:tcW w:w="910" w:type="dxa"/>
            <w:vMerge/>
          </w:tcPr>
          <w:p w:rsidR="007A151E" w:rsidRPr="008E6285" w:rsidRDefault="007A151E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>082 Miškininkystė</w:t>
            </w:r>
          </w:p>
        </w:tc>
        <w:tc>
          <w:tcPr>
            <w:tcW w:w="3827" w:type="dxa"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>0821 Miškininkystė</w:t>
            </w:r>
          </w:p>
        </w:tc>
      </w:tr>
      <w:tr w:rsidR="007A151E" w:rsidRPr="008E6285" w:rsidTr="00283ECB">
        <w:tc>
          <w:tcPr>
            <w:tcW w:w="910" w:type="dxa"/>
            <w:vMerge/>
          </w:tcPr>
          <w:p w:rsidR="007A151E" w:rsidRPr="008E6285" w:rsidRDefault="007A151E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 xml:space="preserve">083 Žuvininkystė </w:t>
            </w:r>
          </w:p>
        </w:tc>
        <w:tc>
          <w:tcPr>
            <w:tcW w:w="3827" w:type="dxa"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>0831 Žuvininkystė</w:t>
            </w:r>
          </w:p>
        </w:tc>
      </w:tr>
      <w:tr w:rsidR="007A151E" w:rsidRPr="008E6285" w:rsidTr="00B71E10">
        <w:tc>
          <w:tcPr>
            <w:tcW w:w="910" w:type="dxa"/>
            <w:vMerge/>
            <w:tcBorders>
              <w:bottom w:val="single" w:sz="4" w:space="0" w:color="auto"/>
            </w:tcBorders>
          </w:tcPr>
          <w:p w:rsidR="007A151E" w:rsidRPr="008E6285" w:rsidRDefault="007A151E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>084 Veterinarija</w:t>
            </w:r>
          </w:p>
        </w:tc>
        <w:tc>
          <w:tcPr>
            <w:tcW w:w="3827" w:type="dxa"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>0841 Veterinarija</w:t>
            </w:r>
          </w:p>
        </w:tc>
      </w:tr>
      <w:tr w:rsidR="007A151E" w:rsidRPr="008E6285" w:rsidTr="000500F8">
        <w:tc>
          <w:tcPr>
            <w:tcW w:w="910" w:type="dxa"/>
            <w:vMerge w:val="restart"/>
          </w:tcPr>
          <w:p w:rsidR="007A151E" w:rsidRPr="008E6285" w:rsidRDefault="007A151E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067" w:type="dxa"/>
            <w:vMerge w:val="restart"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 xml:space="preserve">09 Sveikatos priežiūra ir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socialinė </w:t>
            </w:r>
            <w:r w:rsidRPr="008E6285">
              <w:rPr>
                <w:rFonts w:ascii="Times New Roman" w:hAnsi="Times New Roman"/>
                <w:sz w:val="24"/>
                <w:szCs w:val="24"/>
              </w:rPr>
              <w:t>gerovė</w:t>
            </w:r>
          </w:p>
        </w:tc>
        <w:tc>
          <w:tcPr>
            <w:tcW w:w="2410" w:type="dxa"/>
            <w:vMerge w:val="restart"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>091 Sveikatos priežiūra</w:t>
            </w:r>
          </w:p>
        </w:tc>
        <w:tc>
          <w:tcPr>
            <w:tcW w:w="3827" w:type="dxa"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>0910 Sveikatos priežiūra (plačiosios programos)</w:t>
            </w:r>
          </w:p>
        </w:tc>
      </w:tr>
      <w:tr w:rsidR="007A151E" w:rsidRPr="008E6285" w:rsidTr="000500F8">
        <w:tc>
          <w:tcPr>
            <w:tcW w:w="910" w:type="dxa"/>
            <w:vMerge/>
          </w:tcPr>
          <w:p w:rsidR="007A151E" w:rsidRPr="008E6285" w:rsidRDefault="007A151E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 xml:space="preserve">0911 </w:t>
            </w:r>
            <w:r>
              <w:rPr>
                <w:rFonts w:ascii="Times New Roman" w:hAnsi="Times New Roman"/>
                <w:sz w:val="24"/>
                <w:szCs w:val="24"/>
              </w:rPr>
              <w:t>Odontologija</w:t>
            </w:r>
          </w:p>
        </w:tc>
      </w:tr>
      <w:tr w:rsidR="007A151E" w:rsidRPr="008E6285" w:rsidTr="000500F8">
        <w:tc>
          <w:tcPr>
            <w:tcW w:w="910" w:type="dxa"/>
            <w:vMerge/>
          </w:tcPr>
          <w:p w:rsidR="007A151E" w:rsidRPr="008E6285" w:rsidRDefault="007A151E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>0912 Medicina</w:t>
            </w:r>
          </w:p>
        </w:tc>
      </w:tr>
      <w:tr w:rsidR="007A151E" w:rsidRPr="008E6285" w:rsidTr="000500F8">
        <w:tc>
          <w:tcPr>
            <w:tcW w:w="910" w:type="dxa"/>
            <w:vMerge/>
          </w:tcPr>
          <w:p w:rsidR="007A151E" w:rsidRPr="008E6285" w:rsidRDefault="007A151E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 xml:space="preserve">0913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Slauga </w:t>
            </w:r>
            <w:r w:rsidRPr="008E6285">
              <w:rPr>
                <w:rFonts w:ascii="Times New Roman" w:hAnsi="Times New Roman"/>
                <w:sz w:val="24"/>
                <w:szCs w:val="24"/>
              </w:rPr>
              <w:t>ir akušerija</w:t>
            </w:r>
          </w:p>
        </w:tc>
      </w:tr>
      <w:tr w:rsidR="007A151E" w:rsidRPr="008E6285" w:rsidTr="000500F8">
        <w:tc>
          <w:tcPr>
            <w:tcW w:w="910" w:type="dxa"/>
            <w:vMerge/>
          </w:tcPr>
          <w:p w:rsidR="007A151E" w:rsidRPr="008E6285" w:rsidRDefault="007A151E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>0914</w:t>
            </w:r>
            <w:r w:rsidR="000D1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6285">
              <w:rPr>
                <w:rFonts w:ascii="Times New Roman" w:hAnsi="Times New Roman"/>
                <w:sz w:val="24"/>
                <w:szCs w:val="24"/>
              </w:rPr>
              <w:t>Medicinos diagnostika ir gydymo technologija</w:t>
            </w:r>
          </w:p>
        </w:tc>
      </w:tr>
      <w:tr w:rsidR="007A151E" w:rsidRPr="008E6285" w:rsidTr="000500F8">
        <w:tc>
          <w:tcPr>
            <w:tcW w:w="910" w:type="dxa"/>
            <w:vMerge/>
          </w:tcPr>
          <w:p w:rsidR="007A151E" w:rsidRPr="008E6285" w:rsidRDefault="007A151E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>0915 Terapija ir reabilitacija</w:t>
            </w:r>
          </w:p>
        </w:tc>
      </w:tr>
      <w:tr w:rsidR="007A151E" w:rsidRPr="008E6285" w:rsidTr="000500F8">
        <w:tc>
          <w:tcPr>
            <w:tcW w:w="910" w:type="dxa"/>
            <w:vMerge/>
          </w:tcPr>
          <w:p w:rsidR="007A151E" w:rsidRPr="008E6285" w:rsidRDefault="007A151E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>0916 Farmacija</w:t>
            </w:r>
          </w:p>
        </w:tc>
      </w:tr>
      <w:tr w:rsidR="007A151E" w:rsidRPr="008E6285" w:rsidTr="000500F8">
        <w:tc>
          <w:tcPr>
            <w:tcW w:w="910" w:type="dxa"/>
            <w:vMerge/>
          </w:tcPr>
          <w:p w:rsidR="007A151E" w:rsidRPr="008E6285" w:rsidRDefault="007A151E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0917 </w:t>
            </w:r>
            <w:r w:rsidRPr="00D57802">
              <w:rPr>
                <w:rFonts w:ascii="Times New Roman" w:hAnsi="Times New Roman"/>
                <w:sz w:val="24"/>
                <w:szCs w:val="24"/>
              </w:rPr>
              <w:t>Tradicinė ir netradicinė</w:t>
            </w:r>
            <w:r w:rsidRPr="008E6285">
              <w:rPr>
                <w:rFonts w:ascii="Times New Roman" w:hAnsi="Times New Roman"/>
                <w:sz w:val="24"/>
                <w:szCs w:val="24"/>
              </w:rPr>
              <w:t xml:space="preserve"> medicina</w:t>
            </w:r>
          </w:p>
        </w:tc>
      </w:tr>
      <w:tr w:rsidR="007A151E" w:rsidRPr="008E6285" w:rsidTr="000500F8">
        <w:tc>
          <w:tcPr>
            <w:tcW w:w="910" w:type="dxa"/>
            <w:vMerge/>
          </w:tcPr>
          <w:p w:rsidR="007A151E" w:rsidRPr="008E6285" w:rsidRDefault="007A151E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092 Socialinė</w:t>
            </w:r>
            <w:r w:rsidRPr="008E6285">
              <w:rPr>
                <w:rFonts w:ascii="Times New Roman" w:hAnsi="Times New Roman"/>
                <w:sz w:val="24"/>
                <w:szCs w:val="24"/>
              </w:rPr>
              <w:t xml:space="preserve"> gerovė</w:t>
            </w:r>
          </w:p>
        </w:tc>
        <w:tc>
          <w:tcPr>
            <w:tcW w:w="3827" w:type="dxa"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>0920 S</w:t>
            </w:r>
            <w:r>
              <w:rPr>
                <w:rFonts w:ascii="Times New Roman" w:hAnsi="Times New Roman"/>
                <w:sz w:val="24"/>
                <w:szCs w:val="24"/>
              </w:rPr>
              <w:t>ocialinė</w:t>
            </w:r>
            <w:r w:rsidRPr="008E6285">
              <w:rPr>
                <w:rFonts w:ascii="Times New Roman" w:hAnsi="Times New Roman"/>
                <w:sz w:val="24"/>
                <w:szCs w:val="24"/>
              </w:rPr>
              <w:t xml:space="preserve"> gerovė (plačiosios programos)</w:t>
            </w:r>
          </w:p>
        </w:tc>
      </w:tr>
      <w:tr w:rsidR="007A151E" w:rsidRPr="008E6285" w:rsidTr="000500F8">
        <w:tc>
          <w:tcPr>
            <w:tcW w:w="910" w:type="dxa"/>
            <w:vMerge/>
          </w:tcPr>
          <w:p w:rsidR="007A151E" w:rsidRPr="008E6285" w:rsidRDefault="007A151E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>0921 Vyresnio amžiaus ir suaugusių neįgaliųjų asmenų priežiūra</w:t>
            </w:r>
          </w:p>
        </w:tc>
      </w:tr>
      <w:tr w:rsidR="007A151E" w:rsidRPr="008E6285" w:rsidTr="000500F8">
        <w:tc>
          <w:tcPr>
            <w:tcW w:w="910" w:type="dxa"/>
            <w:vMerge/>
          </w:tcPr>
          <w:p w:rsidR="007A151E" w:rsidRPr="008E6285" w:rsidRDefault="007A151E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>0922 Vaikų priežiūra ir paslaugos jaunimui</w:t>
            </w:r>
          </w:p>
        </w:tc>
      </w:tr>
      <w:tr w:rsidR="007A151E" w:rsidRPr="008E6285" w:rsidTr="00F44298">
        <w:tc>
          <w:tcPr>
            <w:tcW w:w="910" w:type="dxa"/>
            <w:vMerge/>
          </w:tcPr>
          <w:p w:rsidR="007A151E" w:rsidRPr="008E6285" w:rsidRDefault="007A151E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bottom w:val="single" w:sz="4" w:space="0" w:color="auto"/>
            </w:tcBorders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>0923 Socialinis darbas ir konsultavimas</w:t>
            </w:r>
          </w:p>
        </w:tc>
      </w:tr>
      <w:tr w:rsidR="007A151E" w:rsidRPr="008E6285" w:rsidTr="00F44298">
        <w:tc>
          <w:tcPr>
            <w:tcW w:w="910" w:type="dxa"/>
            <w:vMerge w:val="restart"/>
          </w:tcPr>
          <w:p w:rsidR="007A151E" w:rsidRDefault="007A151E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:rsidR="007A151E" w:rsidRDefault="007A151E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  <w:p w:rsidR="007A151E" w:rsidRDefault="007A151E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  <w:p w:rsidR="007A151E" w:rsidRDefault="007A151E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  <w:p w:rsidR="007A151E" w:rsidRDefault="007A151E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  <w:p w:rsidR="007A151E" w:rsidRDefault="007A151E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  <w:p w:rsidR="007A151E" w:rsidRDefault="007A151E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  <w:p w:rsidR="007A151E" w:rsidRDefault="007A151E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  <w:p w:rsidR="007A151E" w:rsidRDefault="007A151E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  <w:p w:rsidR="007A151E" w:rsidRDefault="007A151E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  <w:p w:rsidR="007A151E" w:rsidRDefault="007A151E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  <w:p w:rsidR="007A151E" w:rsidRDefault="007A151E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  <w:p w:rsidR="007A151E" w:rsidRDefault="007A151E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  <w:p w:rsidR="007A151E" w:rsidRPr="008E6285" w:rsidRDefault="007A151E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 w:val="restart"/>
            <w:tcBorders>
              <w:bottom w:val="single" w:sz="4" w:space="0" w:color="auto"/>
            </w:tcBorders>
          </w:tcPr>
          <w:p w:rsidR="007A151E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lastRenderedPageBreak/>
              <w:t>10 Paslaugos</w:t>
            </w:r>
          </w:p>
          <w:p w:rsidR="007A151E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151E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151E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151E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151E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151E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151E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151E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151E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151E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151E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151E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nil"/>
            </w:tcBorders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lastRenderedPageBreak/>
              <w:t>101 Paslaugos asmenims</w:t>
            </w:r>
          </w:p>
        </w:tc>
        <w:tc>
          <w:tcPr>
            <w:tcW w:w="3827" w:type="dxa"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>1010 Paslaugos asmenims (plačiosios programos)</w:t>
            </w:r>
          </w:p>
        </w:tc>
      </w:tr>
      <w:tr w:rsidR="007A151E" w:rsidRPr="008E6285" w:rsidTr="00F44298">
        <w:tc>
          <w:tcPr>
            <w:tcW w:w="910" w:type="dxa"/>
            <w:vMerge/>
          </w:tcPr>
          <w:p w:rsidR="007A151E" w:rsidRPr="008E6285" w:rsidRDefault="007A151E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bottom w:val="single" w:sz="4" w:space="0" w:color="auto"/>
            </w:tcBorders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 xml:space="preserve">1011 </w:t>
            </w:r>
            <w:r w:rsidRPr="00EF7F52">
              <w:rPr>
                <w:rFonts w:ascii="Times New Roman" w:hAnsi="Times New Roman"/>
                <w:sz w:val="24"/>
                <w:szCs w:val="24"/>
              </w:rPr>
              <w:t>Namų ūkio paslaugos</w:t>
            </w:r>
          </w:p>
        </w:tc>
      </w:tr>
      <w:tr w:rsidR="007A151E" w:rsidRPr="008E6285" w:rsidTr="00F44298">
        <w:tc>
          <w:tcPr>
            <w:tcW w:w="910" w:type="dxa"/>
            <w:vMerge/>
          </w:tcPr>
          <w:p w:rsidR="007A151E" w:rsidRPr="008E6285" w:rsidRDefault="007A151E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bottom w:val="single" w:sz="4" w:space="0" w:color="auto"/>
            </w:tcBorders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 xml:space="preserve">1012 </w:t>
            </w:r>
            <w:r w:rsidRPr="00EF7F52">
              <w:rPr>
                <w:rFonts w:ascii="Times New Roman" w:hAnsi="Times New Roman"/>
                <w:sz w:val="24"/>
                <w:szCs w:val="24"/>
              </w:rPr>
              <w:t xml:space="preserve">Plaukų ir </w:t>
            </w:r>
            <w:r w:rsidRPr="00EF7F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grožio </w:t>
            </w:r>
            <w:r w:rsidRPr="00EF7F52">
              <w:rPr>
                <w:rFonts w:ascii="Times New Roman" w:hAnsi="Times New Roman"/>
                <w:sz w:val="24"/>
                <w:szCs w:val="24"/>
              </w:rPr>
              <w:t>priežiūra</w:t>
            </w:r>
          </w:p>
        </w:tc>
      </w:tr>
      <w:tr w:rsidR="007A151E" w:rsidRPr="008E6285" w:rsidTr="00F44298">
        <w:tc>
          <w:tcPr>
            <w:tcW w:w="910" w:type="dxa"/>
            <w:vMerge/>
          </w:tcPr>
          <w:p w:rsidR="007A151E" w:rsidRPr="008E6285" w:rsidRDefault="007A151E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bottom w:val="single" w:sz="4" w:space="0" w:color="auto"/>
            </w:tcBorders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 xml:space="preserve">1013 </w:t>
            </w:r>
            <w:r>
              <w:rPr>
                <w:rFonts w:ascii="Times New Roman" w:hAnsi="Times New Roman"/>
                <w:sz w:val="24"/>
                <w:szCs w:val="24"/>
              </w:rPr>
              <w:t>Viešbučių ir maitinimo paslaugos</w:t>
            </w:r>
          </w:p>
        </w:tc>
      </w:tr>
      <w:tr w:rsidR="007A151E" w:rsidRPr="008E6285" w:rsidTr="00F44298">
        <w:tc>
          <w:tcPr>
            <w:tcW w:w="910" w:type="dxa"/>
            <w:vMerge/>
          </w:tcPr>
          <w:p w:rsidR="007A151E" w:rsidRPr="008E6285" w:rsidRDefault="007A151E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bottom w:val="single" w:sz="4" w:space="0" w:color="auto"/>
            </w:tcBorders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>1014 Sportas</w:t>
            </w:r>
          </w:p>
        </w:tc>
      </w:tr>
      <w:tr w:rsidR="007A151E" w:rsidRPr="008E6285" w:rsidTr="00F44298">
        <w:tc>
          <w:tcPr>
            <w:tcW w:w="910" w:type="dxa"/>
            <w:vMerge/>
          </w:tcPr>
          <w:p w:rsidR="007A151E" w:rsidRPr="008E6285" w:rsidRDefault="007A151E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bottom w:val="single" w:sz="4" w:space="0" w:color="auto"/>
            </w:tcBorders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>1015 Kelionės, turizmas ir poilsis</w:t>
            </w:r>
          </w:p>
        </w:tc>
      </w:tr>
      <w:tr w:rsidR="007A151E" w:rsidRPr="008E6285" w:rsidTr="00F44298">
        <w:tc>
          <w:tcPr>
            <w:tcW w:w="910" w:type="dxa"/>
            <w:vMerge/>
          </w:tcPr>
          <w:p w:rsidR="007A151E" w:rsidRPr="008E6285" w:rsidRDefault="007A151E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bottom w:val="single" w:sz="4" w:space="0" w:color="auto"/>
            </w:tcBorders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>102</w:t>
            </w:r>
            <w:r w:rsidRPr="008E6285">
              <w:t xml:space="preserve"> </w:t>
            </w:r>
            <w:r w:rsidRPr="008E6285">
              <w:rPr>
                <w:rFonts w:ascii="Times New Roman" w:hAnsi="Times New Roman"/>
                <w:sz w:val="24"/>
                <w:szCs w:val="24"/>
              </w:rPr>
              <w:t>Higiena ir profesinė sveikata</w:t>
            </w:r>
          </w:p>
        </w:tc>
        <w:tc>
          <w:tcPr>
            <w:tcW w:w="3827" w:type="dxa"/>
          </w:tcPr>
          <w:p w:rsidR="007A151E" w:rsidRPr="008E6285" w:rsidRDefault="007A151E" w:rsidP="00B71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7F52">
              <w:rPr>
                <w:rFonts w:ascii="Times New Roman" w:hAnsi="Times New Roman"/>
                <w:sz w:val="24"/>
                <w:szCs w:val="24"/>
              </w:rPr>
              <w:t>1020 Higiena ir profesinė sveikata</w:t>
            </w:r>
            <w:r w:rsidRPr="008E6285">
              <w:rPr>
                <w:rFonts w:ascii="Times New Roman" w:hAnsi="Times New Roman"/>
                <w:sz w:val="24"/>
                <w:szCs w:val="24"/>
              </w:rPr>
              <w:t xml:space="preserve"> (plačiosios programos) </w:t>
            </w:r>
          </w:p>
        </w:tc>
      </w:tr>
      <w:tr w:rsidR="007A151E" w:rsidRPr="008E6285" w:rsidTr="00F44298">
        <w:tc>
          <w:tcPr>
            <w:tcW w:w="910" w:type="dxa"/>
            <w:vMerge/>
          </w:tcPr>
          <w:p w:rsidR="007A151E" w:rsidRPr="008E6285" w:rsidRDefault="007A151E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bottom w:val="single" w:sz="4" w:space="0" w:color="auto"/>
            </w:tcBorders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>1021 Visuomenės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sveikata</w:t>
            </w:r>
          </w:p>
        </w:tc>
      </w:tr>
      <w:tr w:rsidR="007A151E" w:rsidRPr="00EF7F52" w:rsidTr="00F44298">
        <w:tc>
          <w:tcPr>
            <w:tcW w:w="910" w:type="dxa"/>
            <w:vMerge/>
          </w:tcPr>
          <w:p w:rsidR="007A151E" w:rsidRPr="008E6285" w:rsidRDefault="007A151E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bottom w:val="single" w:sz="4" w:space="0" w:color="auto"/>
            </w:tcBorders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A151E" w:rsidRPr="00EF7F52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7F52">
              <w:rPr>
                <w:rFonts w:ascii="Times New Roman" w:hAnsi="Times New Roman"/>
                <w:sz w:val="24"/>
                <w:szCs w:val="24"/>
              </w:rPr>
              <w:t xml:space="preserve">1022 Profesinė sveikata ir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darbuotojų </w:t>
            </w:r>
            <w:r w:rsidRPr="00EF7F52">
              <w:rPr>
                <w:rFonts w:ascii="Times New Roman" w:hAnsi="Times New Roman"/>
                <w:sz w:val="24"/>
                <w:szCs w:val="24"/>
              </w:rPr>
              <w:t>sauga</w:t>
            </w:r>
          </w:p>
        </w:tc>
      </w:tr>
      <w:tr w:rsidR="007A151E" w:rsidRPr="008E6285" w:rsidTr="00F44298">
        <w:tc>
          <w:tcPr>
            <w:tcW w:w="910" w:type="dxa"/>
            <w:vMerge/>
          </w:tcPr>
          <w:p w:rsidR="007A151E" w:rsidRPr="008E6285" w:rsidRDefault="007A151E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bottom w:val="single" w:sz="4" w:space="0" w:color="auto"/>
            </w:tcBorders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>103 Saugos paslaugos</w:t>
            </w:r>
          </w:p>
        </w:tc>
        <w:tc>
          <w:tcPr>
            <w:tcW w:w="3827" w:type="dxa"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7F52">
              <w:rPr>
                <w:rFonts w:ascii="Times New Roman" w:hAnsi="Times New Roman"/>
                <w:sz w:val="24"/>
                <w:szCs w:val="24"/>
              </w:rPr>
              <w:t>1030 Saugos paslaugos (plačiosios programos)</w:t>
            </w:r>
          </w:p>
        </w:tc>
      </w:tr>
      <w:tr w:rsidR="007A151E" w:rsidRPr="008E6285" w:rsidTr="00F44298">
        <w:tc>
          <w:tcPr>
            <w:tcW w:w="910" w:type="dxa"/>
            <w:vMerge/>
          </w:tcPr>
          <w:p w:rsidR="007A151E" w:rsidRPr="008E6285" w:rsidRDefault="007A151E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bottom w:val="single" w:sz="4" w:space="0" w:color="auto"/>
            </w:tcBorders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>1031</w:t>
            </w:r>
            <w:r w:rsidRPr="008E6285">
              <w:t xml:space="preserve"> </w:t>
            </w:r>
            <w:r w:rsidRPr="008E6285">
              <w:rPr>
                <w:rFonts w:ascii="Times New Roman" w:hAnsi="Times New Roman"/>
                <w:sz w:val="24"/>
                <w:szCs w:val="24"/>
              </w:rPr>
              <w:t>Ginkluotosios pajėgos ir gynyba</w:t>
            </w:r>
          </w:p>
        </w:tc>
      </w:tr>
      <w:tr w:rsidR="007A151E" w:rsidRPr="008E6285" w:rsidTr="00F44298">
        <w:tc>
          <w:tcPr>
            <w:tcW w:w="910" w:type="dxa"/>
            <w:vMerge/>
          </w:tcPr>
          <w:p w:rsidR="007A151E" w:rsidRPr="008E6285" w:rsidRDefault="007A151E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bottom w:val="single" w:sz="4" w:space="0" w:color="auto"/>
            </w:tcBorders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>1032</w:t>
            </w:r>
            <w:r w:rsidR="000D1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6285">
              <w:t xml:space="preserve"> </w:t>
            </w:r>
            <w:r w:rsidRPr="008E6285">
              <w:rPr>
                <w:rFonts w:ascii="Times New Roman" w:hAnsi="Times New Roman"/>
                <w:sz w:val="24"/>
                <w:szCs w:val="24"/>
              </w:rPr>
              <w:t>Asmens ir turto apsauga</w:t>
            </w:r>
          </w:p>
        </w:tc>
      </w:tr>
      <w:tr w:rsidR="007A151E" w:rsidRPr="008E6285" w:rsidTr="00F44298">
        <w:tc>
          <w:tcPr>
            <w:tcW w:w="910" w:type="dxa"/>
            <w:vMerge/>
            <w:tcBorders>
              <w:bottom w:val="single" w:sz="4" w:space="0" w:color="auto"/>
            </w:tcBorders>
          </w:tcPr>
          <w:p w:rsidR="007A151E" w:rsidRPr="008E6285" w:rsidRDefault="007A151E" w:rsidP="00283EC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bottom w:val="single" w:sz="4" w:space="0" w:color="auto"/>
            </w:tcBorders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>104 Transporto paslaugos</w:t>
            </w:r>
          </w:p>
        </w:tc>
        <w:tc>
          <w:tcPr>
            <w:tcW w:w="3827" w:type="dxa"/>
          </w:tcPr>
          <w:p w:rsidR="007A151E" w:rsidRPr="008E6285" w:rsidRDefault="007A151E" w:rsidP="007F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85">
              <w:rPr>
                <w:rFonts w:ascii="Times New Roman" w:hAnsi="Times New Roman"/>
                <w:sz w:val="24"/>
                <w:szCs w:val="24"/>
              </w:rPr>
              <w:t>1041 Transporto paslaugos</w:t>
            </w:r>
          </w:p>
        </w:tc>
      </w:tr>
    </w:tbl>
    <w:p w:rsidR="00D26787" w:rsidRDefault="00D26787" w:rsidP="00283ECB">
      <w:pPr>
        <w:jc w:val="center"/>
        <w:rPr>
          <w:rFonts w:ascii="Times New Roman" w:hAnsi="Times New Roman"/>
          <w:sz w:val="24"/>
          <w:szCs w:val="24"/>
        </w:rPr>
      </w:pPr>
    </w:p>
    <w:p w:rsidR="00283ECB" w:rsidRPr="00283ECB" w:rsidRDefault="00283ECB" w:rsidP="00283EC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</w:t>
      </w:r>
    </w:p>
    <w:sectPr w:rsidR="00283ECB" w:rsidRPr="00283ECB" w:rsidSect="00B71E10">
      <w:headerReference w:type="default" r:id="rId8"/>
      <w:pgSz w:w="11906" w:h="16838"/>
      <w:pgMar w:top="1134" w:right="567" w:bottom="1035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DBD" w:rsidRDefault="00934DBD" w:rsidP="00D27425">
      <w:pPr>
        <w:spacing w:after="0" w:line="240" w:lineRule="auto"/>
      </w:pPr>
      <w:r>
        <w:separator/>
      </w:r>
    </w:p>
  </w:endnote>
  <w:endnote w:type="continuationSeparator" w:id="0">
    <w:p w:rsidR="00934DBD" w:rsidRDefault="00934DBD" w:rsidP="00D27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DBD" w:rsidRDefault="00934DBD" w:rsidP="00D27425">
      <w:pPr>
        <w:spacing w:after="0" w:line="240" w:lineRule="auto"/>
      </w:pPr>
      <w:r>
        <w:separator/>
      </w:r>
    </w:p>
  </w:footnote>
  <w:footnote w:type="continuationSeparator" w:id="0">
    <w:p w:rsidR="00934DBD" w:rsidRDefault="00934DBD" w:rsidP="00D27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87160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D27425" w:rsidRDefault="00D2742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73E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27425" w:rsidRDefault="00D274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CB"/>
    <w:rsid w:val="000D196E"/>
    <w:rsid w:val="00283ECB"/>
    <w:rsid w:val="002A2B61"/>
    <w:rsid w:val="004273E4"/>
    <w:rsid w:val="00591AFD"/>
    <w:rsid w:val="007A151E"/>
    <w:rsid w:val="008B684C"/>
    <w:rsid w:val="008C6824"/>
    <w:rsid w:val="00934DBD"/>
    <w:rsid w:val="00A645A5"/>
    <w:rsid w:val="00A9486D"/>
    <w:rsid w:val="00B71E10"/>
    <w:rsid w:val="00D26787"/>
    <w:rsid w:val="00D27425"/>
    <w:rsid w:val="00DC5F8B"/>
    <w:rsid w:val="00E206D6"/>
    <w:rsid w:val="00E303DA"/>
    <w:rsid w:val="00F44298"/>
    <w:rsid w:val="00F9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EC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283EC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83E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3ECB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ECB"/>
    <w:rPr>
      <w:rFonts w:ascii="Tahoma" w:eastAsia="Calibri" w:hAnsi="Tahoma" w:cs="Tahoma"/>
      <w:sz w:val="16"/>
      <w:szCs w:val="16"/>
    </w:rPr>
  </w:style>
  <w:style w:type="character" w:customStyle="1" w:styleId="shorttext">
    <w:name w:val="short_text"/>
    <w:basedOn w:val="DefaultParagraphFont"/>
    <w:uiPriority w:val="99"/>
    <w:rsid w:val="00283ECB"/>
    <w:rPr>
      <w:rFonts w:cs="Times New Roman"/>
    </w:rPr>
  </w:style>
  <w:style w:type="character" w:customStyle="1" w:styleId="hps">
    <w:name w:val="hps"/>
    <w:basedOn w:val="DefaultParagraphFont"/>
    <w:uiPriority w:val="99"/>
    <w:rsid w:val="00283ECB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D274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42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4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425"/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73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960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73E4"/>
    <w:rPr>
      <w:rFonts w:ascii="Courier New" w:eastAsia="Times New Roman" w:hAnsi="Courier New" w:cs="Courier New"/>
      <w:sz w:val="20"/>
      <w:szCs w:val="20"/>
      <w:lang w:eastAsia="lt-LT"/>
    </w:rPr>
  </w:style>
  <w:style w:type="paragraph" w:customStyle="1" w:styleId="ISTATYMAS">
    <w:name w:val="ISTATYMAS"/>
    <w:basedOn w:val="Normal"/>
    <w:uiPriority w:val="99"/>
    <w:rsid w:val="004273E4"/>
    <w:pPr>
      <w:keepLines/>
      <w:suppressAutoHyphens/>
      <w:autoSpaceDE w:val="0"/>
      <w:autoSpaceDN w:val="0"/>
      <w:adjustRightInd w:val="0"/>
      <w:spacing w:after="0" w:line="288" w:lineRule="auto"/>
      <w:jc w:val="center"/>
    </w:pPr>
    <w:rPr>
      <w:rFonts w:ascii="Times New Roman" w:eastAsia="Times New Roman" w:hAnsi="Times New Roman"/>
      <w:color w:val="000000"/>
      <w:sz w:val="20"/>
      <w:szCs w:val="20"/>
      <w:lang w:val="en-US" w:eastAsia="lt-LT"/>
    </w:rPr>
  </w:style>
  <w:style w:type="paragraph" w:customStyle="1" w:styleId="MAZAS">
    <w:name w:val="MAZAS"/>
    <w:basedOn w:val="Normal"/>
    <w:uiPriority w:val="99"/>
    <w:rsid w:val="004273E4"/>
    <w:pPr>
      <w:suppressAutoHyphens/>
      <w:autoSpaceDE w:val="0"/>
      <w:autoSpaceDN w:val="0"/>
      <w:adjustRightInd w:val="0"/>
      <w:spacing w:after="0" w:line="278" w:lineRule="auto"/>
      <w:ind w:firstLine="312"/>
      <w:jc w:val="both"/>
    </w:pPr>
    <w:rPr>
      <w:rFonts w:ascii="Times New Roman" w:eastAsia="Times New Roman" w:hAnsi="Times New Roman"/>
      <w:color w:val="000000"/>
      <w:sz w:val="8"/>
      <w:szCs w:val="8"/>
    </w:rPr>
  </w:style>
  <w:style w:type="paragraph" w:customStyle="1" w:styleId="Pavadinimas2">
    <w:name w:val="Pavadinimas2"/>
    <w:basedOn w:val="Normal"/>
    <w:uiPriority w:val="99"/>
    <w:rsid w:val="004273E4"/>
    <w:pPr>
      <w:keepLines/>
      <w:suppressAutoHyphens/>
      <w:autoSpaceDE w:val="0"/>
      <w:autoSpaceDN w:val="0"/>
      <w:adjustRightInd w:val="0"/>
      <w:spacing w:after="0" w:line="288" w:lineRule="auto"/>
      <w:ind w:left="850"/>
    </w:pPr>
    <w:rPr>
      <w:rFonts w:ascii="Times New Roman" w:eastAsia="Times New Roman" w:hAnsi="Times New Roman"/>
      <w:b/>
      <w:bCs/>
      <w:caps/>
      <w:color w:val="000000"/>
    </w:rPr>
  </w:style>
  <w:style w:type="paragraph" w:customStyle="1" w:styleId="Hyperlink1">
    <w:name w:val="Hyperlink1"/>
    <w:basedOn w:val="Normal"/>
    <w:uiPriority w:val="99"/>
    <w:rsid w:val="004273E4"/>
    <w:pPr>
      <w:suppressAutoHyphens/>
      <w:autoSpaceDE w:val="0"/>
      <w:autoSpaceDN w:val="0"/>
      <w:adjustRightInd w:val="0"/>
      <w:spacing w:after="0" w:line="295" w:lineRule="auto"/>
      <w:ind w:firstLine="312"/>
      <w:jc w:val="both"/>
    </w:pPr>
    <w:rPr>
      <w:rFonts w:ascii="Times New Roman" w:hAnsi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EC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283EC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83E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3ECB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ECB"/>
    <w:rPr>
      <w:rFonts w:ascii="Tahoma" w:eastAsia="Calibri" w:hAnsi="Tahoma" w:cs="Tahoma"/>
      <w:sz w:val="16"/>
      <w:szCs w:val="16"/>
    </w:rPr>
  </w:style>
  <w:style w:type="character" w:customStyle="1" w:styleId="shorttext">
    <w:name w:val="short_text"/>
    <w:basedOn w:val="DefaultParagraphFont"/>
    <w:uiPriority w:val="99"/>
    <w:rsid w:val="00283ECB"/>
    <w:rPr>
      <w:rFonts w:cs="Times New Roman"/>
    </w:rPr>
  </w:style>
  <w:style w:type="character" w:customStyle="1" w:styleId="hps">
    <w:name w:val="hps"/>
    <w:basedOn w:val="DefaultParagraphFont"/>
    <w:uiPriority w:val="99"/>
    <w:rsid w:val="00283ECB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D274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42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4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425"/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73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960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73E4"/>
    <w:rPr>
      <w:rFonts w:ascii="Courier New" w:eastAsia="Times New Roman" w:hAnsi="Courier New" w:cs="Courier New"/>
      <w:sz w:val="20"/>
      <w:szCs w:val="20"/>
      <w:lang w:eastAsia="lt-LT"/>
    </w:rPr>
  </w:style>
  <w:style w:type="paragraph" w:customStyle="1" w:styleId="ISTATYMAS">
    <w:name w:val="ISTATYMAS"/>
    <w:basedOn w:val="Normal"/>
    <w:uiPriority w:val="99"/>
    <w:rsid w:val="004273E4"/>
    <w:pPr>
      <w:keepLines/>
      <w:suppressAutoHyphens/>
      <w:autoSpaceDE w:val="0"/>
      <w:autoSpaceDN w:val="0"/>
      <w:adjustRightInd w:val="0"/>
      <w:spacing w:after="0" w:line="288" w:lineRule="auto"/>
      <w:jc w:val="center"/>
    </w:pPr>
    <w:rPr>
      <w:rFonts w:ascii="Times New Roman" w:eastAsia="Times New Roman" w:hAnsi="Times New Roman"/>
      <w:color w:val="000000"/>
      <w:sz w:val="20"/>
      <w:szCs w:val="20"/>
      <w:lang w:val="en-US" w:eastAsia="lt-LT"/>
    </w:rPr>
  </w:style>
  <w:style w:type="paragraph" w:customStyle="1" w:styleId="MAZAS">
    <w:name w:val="MAZAS"/>
    <w:basedOn w:val="Normal"/>
    <w:uiPriority w:val="99"/>
    <w:rsid w:val="004273E4"/>
    <w:pPr>
      <w:suppressAutoHyphens/>
      <w:autoSpaceDE w:val="0"/>
      <w:autoSpaceDN w:val="0"/>
      <w:adjustRightInd w:val="0"/>
      <w:spacing w:after="0" w:line="278" w:lineRule="auto"/>
      <w:ind w:firstLine="312"/>
      <w:jc w:val="both"/>
    </w:pPr>
    <w:rPr>
      <w:rFonts w:ascii="Times New Roman" w:eastAsia="Times New Roman" w:hAnsi="Times New Roman"/>
      <w:color w:val="000000"/>
      <w:sz w:val="8"/>
      <w:szCs w:val="8"/>
    </w:rPr>
  </w:style>
  <w:style w:type="paragraph" w:customStyle="1" w:styleId="Pavadinimas2">
    <w:name w:val="Pavadinimas2"/>
    <w:basedOn w:val="Normal"/>
    <w:uiPriority w:val="99"/>
    <w:rsid w:val="004273E4"/>
    <w:pPr>
      <w:keepLines/>
      <w:suppressAutoHyphens/>
      <w:autoSpaceDE w:val="0"/>
      <w:autoSpaceDN w:val="0"/>
      <w:adjustRightInd w:val="0"/>
      <w:spacing w:after="0" w:line="288" w:lineRule="auto"/>
      <w:ind w:left="850"/>
    </w:pPr>
    <w:rPr>
      <w:rFonts w:ascii="Times New Roman" w:eastAsia="Times New Roman" w:hAnsi="Times New Roman"/>
      <w:b/>
      <w:bCs/>
      <w:caps/>
      <w:color w:val="000000"/>
    </w:rPr>
  </w:style>
  <w:style w:type="paragraph" w:customStyle="1" w:styleId="Hyperlink1">
    <w:name w:val="Hyperlink1"/>
    <w:basedOn w:val="Normal"/>
    <w:uiPriority w:val="99"/>
    <w:rsid w:val="004273E4"/>
    <w:pPr>
      <w:suppressAutoHyphens/>
      <w:autoSpaceDE w:val="0"/>
      <w:autoSpaceDN w:val="0"/>
      <w:adjustRightInd w:val="0"/>
      <w:spacing w:after="0" w:line="295" w:lineRule="auto"/>
      <w:ind w:firstLine="312"/>
      <w:jc w:val="both"/>
    </w:pPr>
    <w:rPr>
      <w:rFonts w:ascii="Times New Roman" w:hAnsi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0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4108</Words>
  <Characters>2343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Janulioniene</dc:creator>
  <cp:lastModifiedBy>Violeta Janulioniene</cp:lastModifiedBy>
  <cp:revision>2</cp:revision>
  <dcterms:created xsi:type="dcterms:W3CDTF">2014-12-31T08:47:00Z</dcterms:created>
  <dcterms:modified xsi:type="dcterms:W3CDTF">2014-12-31T08:47:00Z</dcterms:modified>
</cp:coreProperties>
</file>