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A10EC" w14:textId="4D38C7A0" w:rsidR="007E2D12" w:rsidRPr="00FF7B82" w:rsidRDefault="00FF7B82" w:rsidP="00FF7B8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Hlk186810393"/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t>TAO DIAGNOSTIKOS ĮRANKIO NAUDOJIMO 2025 M. SAUSIO 6 – 10 DIENOMIS INSTRUKCIJA MOKYKLOMS</w:t>
      </w:r>
    </w:p>
    <w:p w14:paraId="4877E628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5E93D13B" w14:textId="77777777" w:rsidR="00FF7B82" w:rsidRDefault="00FF7B8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3AC55DC1" w14:textId="78D6AC10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TAO diagnostikos įrankis naudojamas: </w:t>
      </w:r>
    </w:p>
    <w:p w14:paraId="40AA8B0E" w14:textId="77777777" w:rsidR="007E2D12" w:rsidRPr="00FF7B82" w:rsidRDefault="007E2D12" w:rsidP="00FF7B82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patikrinti kompiuterinę mokinio darbo vietą, jos atitiktį techniniams reikalavimams;</w:t>
      </w:r>
    </w:p>
    <w:p w14:paraId="69A57F09" w14:textId="3F8ABA85" w:rsidR="007E2D12" w:rsidRPr="00FF7B82" w:rsidRDefault="007E2D12" w:rsidP="00FF7B82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patikrinti kompiuterinio tinklo greitaveiką</w:t>
      </w:r>
      <w:r w:rsidR="00FF7B8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7773956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300F4D96" w14:textId="77777777" w:rsid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Jei mokykloje yra skirtingų techninių parametrų kompiuteriai, </w:t>
      </w:r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t>rekomenduojame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diagnostiką atlikti kiekvienai tokių kompiuterių grupei. </w:t>
      </w:r>
    </w:p>
    <w:p w14:paraId="307FE4D6" w14:textId="77777777" w:rsidR="00FF7B82" w:rsidRDefault="00FF7B8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70CC5BD2" w14:textId="56204EE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Jei kompiuterių klasės sujungtos į skirtingus kompiuterių tinklo segmentus (pvz.: kiekviena klasė turi savo atskirą maršrutizatorių), tuomet taip pat rekomenduojame paleisti diagnostinį įrankį bent viename tokios grupės kompiuteryje. </w:t>
      </w:r>
    </w:p>
    <w:p w14:paraId="495A2427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453115FD" w14:textId="23DF5204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t>Diagnostinio įrankio adresas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hyperlink r:id="rId8" w:history="1">
        <w:r w:rsidRPr="00FF7B82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https://nsa-diagnostic-nsa-prod.prod.gcp-eu.taocloud.org</w:t>
        </w:r>
      </w:hyperlink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bookmarkEnd w:id="0"/>
    <w:p w14:paraId="3150FC01" w14:textId="77777777" w:rsidR="00C051F2" w:rsidRPr="00FF7B82" w:rsidRDefault="00C051F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07255D2F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1 žingsnis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. Naršyklėje atveriame diagnostinio įrankio langą. Atsidariusiame lange užpildome prašomą informaciją. Kompiuterio pavadinimas gali būti panaudotas skirtingų techninių parametrų kompiuterių grupei pavadinti, pvz.: „Didesnio našumo kompiuteriai“, „Nešiojami kompiuteriai“, „2 aukšto klasė“ ir t.t. Užpildžius reikalingus laukelius, spaudžiame mygtuką „Įvesti“.</w:t>
      </w:r>
    </w:p>
    <w:p w14:paraId="3F74987C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7ADA8AD4" wp14:editId="2D0CD6E3">
            <wp:extent cx="5457825" cy="3426798"/>
            <wp:effectExtent l="114300" t="114300" r="142875" b="154940"/>
            <wp:docPr id="2" name="Picture 2" descr="1zings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zingsn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57" cy="34314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8D6BBE3" w14:textId="77777777" w:rsidR="00C051F2" w:rsidRPr="00FF7B82" w:rsidRDefault="00C051F2" w:rsidP="00FF7B82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399C457B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2FE27A94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79058C6E" w14:textId="6B8D9DD3" w:rsidR="00FF7B82" w:rsidRDefault="00FF7B82" w:rsidP="00FF7B82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32EC8C5B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6760CF92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770AA0AA" w14:textId="48224ED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lastRenderedPageBreak/>
        <w:t>2 žingsnis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. Šiame žingsnyje klausiama</w:t>
      </w:r>
      <w:r w:rsidR="00FF7B8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ar mokykloje bus vykdomas kalbėjimo dalies patikrinimas. Spauskite „</w:t>
      </w:r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t>NE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6DC28EDE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609C7D48" wp14:editId="6E7F238C">
            <wp:extent cx="3623733" cy="2354054"/>
            <wp:effectExtent l="101600" t="101600" r="110490" b="135255"/>
            <wp:docPr id="3" name="Picture 3" descr="2zings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zingsn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652" cy="23676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BEFD741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1B21B527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3 žingsnis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. Vykdomas kompiuterio naršyklės suderinamumo bei kompiuterinio tinklo greitaveikos patikrinimas. Reikia sulaukti, kol procesas pasibaigs ir bus automatiškai parodytas diagnostikos rezultatas.</w:t>
      </w:r>
    </w:p>
    <w:p w14:paraId="772F5927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1E839D62" wp14:editId="3A398541">
            <wp:extent cx="5943600" cy="2399030"/>
            <wp:effectExtent l="76200" t="50800" r="76200" b="901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9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7C3203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3F394A60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4 žingsnis</w:t>
      </w:r>
      <w:r w:rsidRPr="00FF7B82">
        <w:rPr>
          <w:rFonts w:ascii="Times New Roman" w:hAnsi="Times New Roman" w:cs="Times New Roman"/>
          <w:sz w:val="24"/>
          <w:szCs w:val="24"/>
          <w:lang w:val="lt-LT"/>
        </w:rPr>
        <w:t>. Patikrinimo rezultatai.</w:t>
      </w:r>
    </w:p>
    <w:p w14:paraId="13E71B7F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241689B7" w14:textId="55AC68CA" w:rsidR="007E2D1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SISTEMA ATITINKA TECHNINIUS REIKALAVIMUS</w:t>
      </w:r>
    </w:p>
    <w:p w14:paraId="0FADFC43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Jei tikrinta kompiuterinė darbo vieta bei tinklo pralaidumas atitinka techninius reikalavimus, matysite pranešimo tekstą apie atitikimą žaliame informaciniame laukelyje.</w:t>
      </w:r>
    </w:p>
    <w:p w14:paraId="20B35475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lastRenderedPageBreak/>
        <w:drawing>
          <wp:inline distT="0" distB="0" distL="0" distR="0" wp14:anchorId="4BB9E17C" wp14:editId="103E51DD">
            <wp:extent cx="5334000" cy="3187293"/>
            <wp:effectExtent l="114300" t="114300" r="152400" b="146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7685" cy="31954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ABBD63C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5438D95B" w14:textId="7F841F0D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SISTEMA NEATITINKA TECHNINIŲ REIKALAVIMŲ</w:t>
      </w:r>
    </w:p>
    <w:p w14:paraId="23F759B1" w14:textId="1C6C1F52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Jei bent vienas parametras neatitinka keliamų techninių reikalavimų (pvz. naršyklė yra per sena), matysite raudoną žaibo piktogramą šalia jo, taip pat pranešimo tekstą raudoname informaciniame laukelyje.</w:t>
      </w:r>
    </w:p>
    <w:p w14:paraId="6338A8C6" w14:textId="235D69F2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GoBack"/>
      <w:r w:rsidRPr="00157EAF">
        <w:rPr>
          <w:rFonts w:ascii="Times New Roman" w:hAnsi="Times New Roman" w:cs="Times New Roman"/>
          <w:b/>
          <w:sz w:val="24"/>
          <w:szCs w:val="24"/>
          <w:lang w:val="lt-LT"/>
        </w:rPr>
        <w:t xml:space="preserve">Tokiu atveju </w:t>
      </w:r>
      <w:r w:rsidR="00157EAF" w:rsidRPr="00157EAF">
        <w:rPr>
          <w:rFonts w:ascii="Times New Roman" w:hAnsi="Times New Roman" w:cs="Times New Roman"/>
          <w:b/>
          <w:sz w:val="24"/>
          <w:szCs w:val="24"/>
          <w:lang w:val="lt-LT" w:eastAsia="lt-LT"/>
        </w:rPr>
        <w:t>paruošta darbo vieta nerekomenduojame vykdyti patikrinimo</w:t>
      </w:r>
      <w:bookmarkEnd w:id="1"/>
      <w:r w:rsidR="00157EAF" w:rsidRPr="00157EAF">
        <w:rPr>
          <w:rFonts w:ascii="Times New Roman" w:hAnsi="Times New Roman" w:cs="Times New Roman"/>
          <w:sz w:val="24"/>
          <w:szCs w:val="24"/>
          <w:lang w:val="lt-LT" w:eastAsia="lt-LT"/>
        </w:rPr>
        <w:t>.</w:t>
      </w:r>
    </w:p>
    <w:p w14:paraId="0FAFAD18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7670F7EB" w14:textId="77777777" w:rsidR="007E2D12" w:rsidRPr="00FF7B82" w:rsidRDefault="007E2D1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2E613C1F" wp14:editId="51752A1A">
            <wp:extent cx="5166360" cy="3798047"/>
            <wp:effectExtent l="133350" t="114300" r="129540" b="1644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zingsnis_fai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642" cy="38078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6E3DF04" w14:textId="1270CD6A" w:rsidR="007E2D12" w:rsidRPr="00FF7B82" w:rsidRDefault="00FF7B82" w:rsidP="00FF7B82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Papildoma informacija</w:t>
      </w:r>
    </w:p>
    <w:p w14:paraId="0C852949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4F6644CB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Esant poreikiui, galite kreiptis pagalbos el. pašto adresu: </w:t>
      </w:r>
      <w:hyperlink r:id="rId14" w:history="1">
        <w:r w:rsidRPr="00FF7B82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etestavimas@nsa.smm.lt</w:t>
        </w:r>
      </w:hyperlink>
      <w:r w:rsidRPr="00FF7B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169ECA0" w14:textId="77777777" w:rsidR="00FF7B82" w:rsidRPr="00FF7B82" w:rsidRDefault="00FF7B8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FF7B82">
        <w:rPr>
          <w:rFonts w:ascii="Times New Roman" w:hAnsi="Times New Roman" w:cs="Times New Roman"/>
          <w:sz w:val="24"/>
          <w:szCs w:val="24"/>
          <w:lang w:val="lt-LT"/>
        </w:rPr>
        <w:t>Kreipiantis prašome pateikti kuo išsamesnę tekstinę ir vaizdinę informaciją apie situaciją bei instituciją, kurios vardu kreipiatės.</w:t>
      </w:r>
    </w:p>
    <w:p w14:paraId="4EEF84FA" w14:textId="77777777" w:rsidR="00CD2DD2" w:rsidRPr="00FF7B82" w:rsidRDefault="00CD2DD2" w:rsidP="00FF7B82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D2DD2" w:rsidRPr="00FF7B82" w:rsidSect="00FF7B82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5B77"/>
    <w:multiLevelType w:val="hybridMultilevel"/>
    <w:tmpl w:val="4776FF68"/>
    <w:lvl w:ilvl="0" w:tplc="348A24A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B74ED9"/>
    <w:multiLevelType w:val="hybridMultilevel"/>
    <w:tmpl w:val="580091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12"/>
    <w:rsid w:val="00157EAF"/>
    <w:rsid w:val="007E2D12"/>
    <w:rsid w:val="00983B28"/>
    <w:rsid w:val="00C051F2"/>
    <w:rsid w:val="00CD2DD2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AA68"/>
  <w15:chartTrackingRefBased/>
  <w15:docId w15:val="{06F05F40-5A5F-441C-BC30-04DDF3BE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E2D12"/>
  </w:style>
  <w:style w:type="paragraph" w:styleId="Antrat1">
    <w:name w:val="heading 1"/>
    <w:basedOn w:val="prastasis"/>
    <w:next w:val="prastasis"/>
    <w:link w:val="Antrat1Diagrama"/>
    <w:uiPriority w:val="9"/>
    <w:qFormat/>
    <w:rsid w:val="007E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2D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7E2D12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2D12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7E2D1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2D12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FF7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a-diagnostic-nsa-prod.prod.gcp-eu.taocloud.org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mailto:etestavimas@nsa.sm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281821b47b4e904a8db9577d817dcdd9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e082987dfbdba08a24e2b69c84264b21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B0F48-D2A9-4C16-A19B-49EC3E2BC3E3}">
  <ds:schemaRefs>
    <ds:schemaRef ds:uri="http://www.w3.org/XML/1998/namespace"/>
    <ds:schemaRef ds:uri="http://schemas.microsoft.com/office/2006/documentManagement/types"/>
    <ds:schemaRef ds:uri="441e4d8e-a8ab-46be-9694-e40af28e9c61"/>
    <ds:schemaRef ds:uri="http://purl.org/dc/elements/1.1/"/>
    <ds:schemaRef ds:uri="http://purl.org/dc/terms/"/>
    <ds:schemaRef ds:uri="bd2a18c2-06d4-44cd-af38-3237b532008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079D78-4609-48DA-B405-7035A3DC8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17122-C0E2-4B18-B41C-FA44C5616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1498</Words>
  <Characters>855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TAO diagnostikos įrankio naudojimo 2025 m. sausio 6 – 10 dienomis instrukcija mo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Siliunas</dc:creator>
  <cp:keywords/>
  <dc:description/>
  <cp:lastModifiedBy>Jurgita Kažukauskaitė-Sarnickienė</cp:lastModifiedBy>
  <cp:revision>4</cp:revision>
  <dcterms:created xsi:type="dcterms:W3CDTF">2025-01-03T12:44:00Z</dcterms:created>
  <dcterms:modified xsi:type="dcterms:W3CDTF">2025-01-06T06:30:00Z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