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8BA16" w14:textId="77777777" w:rsidR="0078260F" w:rsidRPr="00847D4C" w:rsidRDefault="00E23C5D" w:rsidP="0078260F">
      <w:pPr>
        <w:pStyle w:val="Pavadinimas"/>
        <w:spacing w:after="20"/>
      </w:pPr>
      <w:r w:rsidRPr="00847D4C">
        <w:rPr>
          <w:noProof/>
          <w:lang w:eastAsia="lt-LT"/>
        </w:rPr>
        <w:drawing>
          <wp:inline distT="0" distB="0" distL="0" distR="0" wp14:anchorId="2452508C" wp14:editId="04E8E095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AAF2" w14:textId="77777777"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34E5CE4C" w14:textId="74FF3D6E" w:rsidR="0078260F" w:rsidRPr="00847D4C" w:rsidRDefault="0086102C" w:rsidP="0078260F">
      <w:pPr>
        <w:pStyle w:val="Pavadinimas"/>
        <w:spacing w:after="20"/>
        <w:rPr>
          <w:sz w:val="28"/>
        </w:rPr>
      </w:pPr>
      <w:r>
        <w:rPr>
          <w:sz w:val="28"/>
        </w:rPr>
        <w:t>NACIONALINĖS ŠVIETIMO AGENTŪROS</w:t>
      </w:r>
    </w:p>
    <w:p w14:paraId="6F27FEEA" w14:textId="77777777" w:rsidR="0078260F" w:rsidRPr="00847D4C" w:rsidRDefault="00F634EB" w:rsidP="0078260F">
      <w:pPr>
        <w:pStyle w:val="Pavadinimas"/>
        <w:spacing w:after="20"/>
        <w:rPr>
          <w:b w:val="0"/>
          <w:bCs w:val="0"/>
          <w:sz w:val="28"/>
        </w:rPr>
      </w:pPr>
      <w:r>
        <w:rPr>
          <w:sz w:val="28"/>
        </w:rPr>
        <w:t>DIREKTORIUS</w:t>
      </w:r>
    </w:p>
    <w:p w14:paraId="6C6B57E2" w14:textId="77777777" w:rsidR="00E33E46" w:rsidRDefault="00E33E46" w:rsidP="0078260F">
      <w:pPr>
        <w:spacing w:after="20"/>
        <w:jc w:val="center"/>
        <w:rPr>
          <w:lang w:val="lt-LT"/>
        </w:rPr>
      </w:pPr>
    </w:p>
    <w:p w14:paraId="6D17631F" w14:textId="77777777" w:rsidR="007B40E5" w:rsidRPr="00847D4C" w:rsidRDefault="007B40E5" w:rsidP="0078260F">
      <w:pPr>
        <w:spacing w:after="20"/>
        <w:jc w:val="center"/>
        <w:rPr>
          <w:lang w:val="lt-LT"/>
        </w:rPr>
      </w:pPr>
    </w:p>
    <w:p w14:paraId="35429D5D" w14:textId="77777777" w:rsidR="0078260F" w:rsidRPr="001709E0" w:rsidRDefault="0078260F" w:rsidP="001709E0">
      <w:pPr>
        <w:jc w:val="center"/>
        <w:rPr>
          <w:b/>
          <w:szCs w:val="24"/>
          <w:lang w:val="lt-LT"/>
        </w:rPr>
      </w:pPr>
      <w:r w:rsidRPr="001709E0">
        <w:rPr>
          <w:b/>
          <w:szCs w:val="24"/>
          <w:lang w:val="lt-LT"/>
        </w:rPr>
        <w:t>ĮSAKYMAS</w:t>
      </w:r>
    </w:p>
    <w:p w14:paraId="188E9AB7" w14:textId="77777777" w:rsidR="009A6F65" w:rsidRPr="00D05EA3" w:rsidRDefault="00E245AF" w:rsidP="009A6F65">
      <w:pPr>
        <w:pStyle w:val="Paantrat"/>
      </w:pPr>
      <w:sdt>
        <w:sdtPr>
          <w:alias w:val="ANTRASTE"/>
          <w:tag w:val="tekstoAntraste"/>
          <w:id w:val="928380727"/>
          <w:placeholder>
            <w:docPart w:val="E155E563C4F848F194515798A49A7F5B"/>
          </w:placeholder>
          <w:showingPlcHdr/>
        </w:sdtPr>
        <w:sdtEndPr/>
        <w:sdtContent>
          <w:r>
            <w:t>DĖL VIRTUALIŲJŲ MOKYMO(SI) PRIEMONIŲ INTERAKTYVUMO LYGIŲ KLASIFIKATORIAUS PATVIRTINIMO</w:t>
          </w:r>
        </w:sdtContent>
      </w:sdt>
      <w:r w:rsidR="009A6F65" w:rsidRPr="00D05EA3">
        <w:t xml:space="preserve"> </w:t>
      </w:r>
    </w:p>
    <w:p w14:paraId="28ACE0AA" w14:textId="77777777" w:rsidR="002868BA" w:rsidRPr="00847D4C" w:rsidRDefault="002868BA" w:rsidP="0078260F">
      <w:pPr>
        <w:spacing w:after="20"/>
        <w:jc w:val="center"/>
        <w:rPr>
          <w:lang w:val="lt-LT"/>
        </w:rPr>
      </w:pPr>
    </w:p>
    <w:p w14:paraId="1492DE49" w14:textId="77777777" w:rsidR="0078260F" w:rsidRDefault="0078260F" w:rsidP="0078260F">
      <w:pPr>
        <w:pStyle w:val="Porat"/>
        <w:tabs>
          <w:tab w:val="clear" w:pos="4153"/>
          <w:tab w:val="clear" w:pos="8306"/>
        </w:tabs>
        <w:spacing w:after="20"/>
        <w:rPr>
          <w:lang w:val="lt-LT"/>
        </w:rPr>
      </w:pPr>
    </w:p>
    <w:p w14:paraId="64FC9095" w14:textId="77777777" w:rsidR="001803A0" w:rsidRDefault="00E245AF" w:rsidP="001803A0">
      <w:pPr>
        <w:jc w:val="center"/>
        <w:rPr>
          <w:szCs w:val="24"/>
        </w:rPr>
      </w:pPr>
      <w:sdt>
        <w:sdtPr>
          <w:rPr>
            <w:szCs w:val="24"/>
          </w:rPr>
          <w:alias w:val="rEGDATA"/>
          <w:tag w:val="registravimoDataIlga"/>
          <w:id w:val="834796877"/>
          <w:placeholder>
            <w:docPart w:val="82C0FEEEAD4945EC836DED98E6E9BC93"/>
          </w:placeholder>
          <w:showingPlcHdr/>
          <w:text/>
        </w:sdtPr>
        <w:sdtEndPr/>
        <w:sdtContent>
          <w:r>
            <w:t/>
          </w:r>
        </w:sdtContent>
      </w:sdt>
      <w:r w:rsidR="001803A0">
        <w:rPr>
          <w:szCs w:val="24"/>
        </w:rPr>
        <w:t xml:space="preserve"> Nr. </w:t>
      </w:r>
      <w:sdt>
        <w:sdtPr>
          <w:rPr>
            <w:szCs w:val="24"/>
          </w:rPr>
          <w:alias w:val="nR."/>
          <w:tag w:val="registravimoNr"/>
          <w:id w:val="1156105370"/>
          <w:placeholder>
            <w:docPart w:val="2F34CC07B28D47549AA62B0F7102974F"/>
          </w:placeholder>
          <w:showingPlcHdr/>
          <w:text/>
        </w:sdtPr>
        <w:sdtEndPr/>
        <w:sdtContent>
          <w:r>
            <w:t/>
          </w:r>
        </w:sdtContent>
      </w:sdt>
    </w:p>
    <w:p w14:paraId="10640710" w14:textId="456CCA17" w:rsidR="00F84ED8" w:rsidRPr="00847D4C" w:rsidRDefault="001803A0" w:rsidP="001803A0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>
        <w:rPr>
          <w:lang w:val="lt-LT"/>
        </w:rPr>
        <w:t xml:space="preserve"> </w:t>
      </w:r>
      <w:r w:rsidR="00F84ED8">
        <w:rPr>
          <w:lang w:val="lt-LT"/>
        </w:rPr>
        <w:t>Vilnius</w:t>
      </w:r>
    </w:p>
    <w:p w14:paraId="61666531" w14:textId="77777777" w:rsidR="0078260F" w:rsidRPr="00847D4C" w:rsidRDefault="0078260F" w:rsidP="0078260F">
      <w:pPr>
        <w:spacing w:after="20"/>
        <w:jc w:val="both"/>
        <w:rPr>
          <w:lang w:val="lt-LT"/>
        </w:rPr>
      </w:pPr>
    </w:p>
    <w:p w14:paraId="5D18E6A2" w14:textId="77777777" w:rsidR="003431C9" w:rsidRPr="00077A58" w:rsidRDefault="003431C9" w:rsidP="003431C9">
      <w:pPr>
        <w:spacing w:line="360" w:lineRule="auto"/>
        <w:ind w:firstLine="720"/>
        <w:contextualSpacing/>
        <w:jc w:val="both"/>
        <w:rPr>
          <w:color w:val="000000"/>
          <w:lang w:val="lt-LT"/>
        </w:rPr>
      </w:pPr>
      <w:r w:rsidRPr="00077A58">
        <w:rPr>
          <w:color w:val="000000"/>
          <w:lang w:val="lt-LT"/>
        </w:rPr>
        <w:t xml:space="preserve">Vadovaudamasis </w:t>
      </w:r>
      <w:r w:rsidRPr="00077A58">
        <w:rPr>
          <w:color w:val="000000"/>
          <w:shd w:val="clear" w:color="auto" w:fill="FFFFFF"/>
          <w:lang w:val="lt-LT"/>
        </w:rPr>
        <w:t>Lietuvos Respublikos valstybės informacinių išteklių valdymo įstatymo 6 straipsnio 7 dalimi,</w:t>
      </w:r>
      <w:r w:rsidRPr="00077A58">
        <w:rPr>
          <w:color w:val="000000"/>
          <w:lang w:val="lt-LT"/>
        </w:rPr>
        <w:t xml:space="preserve"> Bendrojo ugdymo dalykų spausdintų ir įvairių interaktyvumo lygių virtualiųjų vadovėlių ir mokymo(</w:t>
      </w:r>
      <w:proofErr w:type="spellStart"/>
      <w:r w:rsidRPr="00077A58">
        <w:rPr>
          <w:color w:val="000000"/>
          <w:lang w:val="lt-LT"/>
        </w:rPr>
        <w:t>si</w:t>
      </w:r>
      <w:proofErr w:type="spellEnd"/>
      <w:r w:rsidRPr="00077A58">
        <w:rPr>
          <w:color w:val="000000"/>
          <w:lang w:val="lt-LT"/>
        </w:rPr>
        <w:t xml:space="preserve">) priemonių atitikties teisės aktams įvertinimo ir aprūpinimo jais tvarkos aprašu, </w:t>
      </w:r>
      <w:r w:rsidRPr="00077A58">
        <w:rPr>
          <w:lang w:val="lt-LT"/>
        </w:rPr>
        <w:t>patvirtintu Lietuvos Respublikos švietimo, mokslo ir sporto ministro 2024 m. vasario 15 d. įsakymu Nr. V-184 „Dėl Bendrojo ugdymo dalykų spausdintų ir įvairių interaktyvumo lygių virtualiųjų vadovėlių ir mokymo(</w:t>
      </w:r>
      <w:proofErr w:type="spellStart"/>
      <w:r w:rsidRPr="00077A58">
        <w:rPr>
          <w:lang w:val="lt-LT"/>
        </w:rPr>
        <w:t>si</w:t>
      </w:r>
      <w:proofErr w:type="spellEnd"/>
      <w:r w:rsidRPr="00077A58">
        <w:rPr>
          <w:lang w:val="lt-LT"/>
        </w:rPr>
        <w:t>) priemonių atitikties teisės aktams įvertinimo ir aprūpinimo jais tvarkos aprašo patvirtinimo“,</w:t>
      </w:r>
    </w:p>
    <w:p w14:paraId="1F54BC2E" w14:textId="77777777" w:rsidR="003431C9" w:rsidRPr="00077A58" w:rsidRDefault="003431C9" w:rsidP="003431C9">
      <w:pPr>
        <w:spacing w:line="360" w:lineRule="auto"/>
        <w:ind w:firstLine="720"/>
        <w:contextualSpacing/>
        <w:jc w:val="both"/>
        <w:textAlignment w:val="center"/>
        <w:rPr>
          <w:b/>
          <w:bCs/>
          <w:color w:val="000000"/>
          <w:lang w:val="lt-LT"/>
        </w:rPr>
      </w:pPr>
      <w:r w:rsidRPr="00077A58">
        <w:rPr>
          <w:color w:val="000000"/>
          <w:spacing w:val="60"/>
          <w:lang w:val="lt-LT"/>
        </w:rPr>
        <w:t>tvirtin</w:t>
      </w:r>
      <w:r w:rsidRPr="00077A58">
        <w:rPr>
          <w:color w:val="000000"/>
          <w:lang w:val="lt-LT"/>
        </w:rPr>
        <w:t xml:space="preserve">u </w:t>
      </w:r>
      <w:r w:rsidRPr="00077A58">
        <w:rPr>
          <w:bCs/>
          <w:lang w:val="lt-LT"/>
        </w:rPr>
        <w:t>Virtualiųjų mokymo(</w:t>
      </w:r>
      <w:proofErr w:type="spellStart"/>
      <w:r w:rsidRPr="00077A58">
        <w:rPr>
          <w:bCs/>
          <w:lang w:val="lt-LT"/>
        </w:rPr>
        <w:t>si</w:t>
      </w:r>
      <w:proofErr w:type="spellEnd"/>
      <w:r w:rsidRPr="00077A58">
        <w:rPr>
          <w:bCs/>
          <w:lang w:val="lt-LT"/>
        </w:rPr>
        <w:t>) priemonių interaktyvumo lygių klasifikatorių</w:t>
      </w:r>
      <w:r w:rsidRPr="00077A58">
        <w:rPr>
          <w:color w:val="000000"/>
          <w:lang w:val="lt-LT"/>
        </w:rPr>
        <w:t xml:space="preserve"> (pridedama).</w:t>
      </w:r>
    </w:p>
    <w:p w14:paraId="10C3F6B2" w14:textId="77777777" w:rsidR="003431C9" w:rsidRPr="00077A58" w:rsidRDefault="003431C9" w:rsidP="003431C9">
      <w:pPr>
        <w:pStyle w:val="Standarduser"/>
        <w:tabs>
          <w:tab w:val="left" w:pos="6096"/>
        </w:tabs>
        <w:ind w:right="2459"/>
        <w:rPr>
          <w:rFonts w:asciiTheme="majorBidi" w:eastAsia="Times New Roman" w:hAnsiTheme="majorBidi" w:cstheme="majorBidi"/>
          <w:lang w:val="lt-LT"/>
        </w:rPr>
      </w:pPr>
    </w:p>
    <w:p w14:paraId="48DBD72A" w14:textId="77777777" w:rsidR="003431C9" w:rsidRPr="00077A58" w:rsidRDefault="003431C9" w:rsidP="003431C9">
      <w:pPr>
        <w:pStyle w:val="Standarduser"/>
        <w:tabs>
          <w:tab w:val="left" w:pos="6096"/>
        </w:tabs>
        <w:ind w:right="2459"/>
        <w:rPr>
          <w:rFonts w:asciiTheme="majorBidi" w:eastAsia="Times New Roman" w:hAnsiTheme="majorBidi" w:cstheme="majorBidi"/>
          <w:lang w:val="lt-LT"/>
        </w:rPr>
      </w:pPr>
    </w:p>
    <w:p w14:paraId="34DA518E" w14:textId="77777777" w:rsidR="003431C9" w:rsidRPr="00077A58" w:rsidRDefault="003431C9" w:rsidP="003431C9">
      <w:pPr>
        <w:tabs>
          <w:tab w:val="left" w:pos="993"/>
          <w:tab w:val="left" w:pos="1418"/>
        </w:tabs>
        <w:autoSpaceDN/>
        <w:contextualSpacing/>
        <w:jc w:val="both"/>
        <w:textAlignment w:val="auto"/>
        <w:rPr>
          <w:lang w:val="lt-LT"/>
        </w:rPr>
      </w:pPr>
      <w:r w:rsidRPr="00077A58">
        <w:rPr>
          <w:lang w:val="lt-LT"/>
        </w:rPr>
        <w:t xml:space="preserve">Direktorius                                                                                                        </w:t>
      </w:r>
      <w:r>
        <w:rPr>
          <w:lang w:val="lt-LT"/>
        </w:rPr>
        <w:t xml:space="preserve"> </w:t>
      </w:r>
      <w:r w:rsidRPr="00077A58">
        <w:rPr>
          <w:lang w:val="lt-LT"/>
        </w:rPr>
        <w:t xml:space="preserve">   Aidas </w:t>
      </w:r>
      <w:proofErr w:type="spellStart"/>
      <w:r w:rsidRPr="00077A58">
        <w:rPr>
          <w:lang w:val="lt-LT"/>
        </w:rPr>
        <w:t>Aldakauskas</w:t>
      </w:r>
      <w:proofErr w:type="spellEnd"/>
    </w:p>
    <w:p w14:paraId="3677929F" w14:textId="77777777" w:rsidR="003431C9" w:rsidRPr="00077A58" w:rsidRDefault="003431C9" w:rsidP="003431C9">
      <w:pPr>
        <w:rPr>
          <w:lang w:val="lt-LT"/>
        </w:rPr>
      </w:pPr>
      <w:r w:rsidRPr="00077A58">
        <w:rPr>
          <w:lang w:val="lt-LT"/>
        </w:rPr>
        <w:br w:type="page"/>
      </w:r>
    </w:p>
    <w:p w14:paraId="2440B607" w14:textId="77777777" w:rsidR="003431C9" w:rsidRPr="00077A58" w:rsidRDefault="003431C9" w:rsidP="003431C9">
      <w:pPr>
        <w:pStyle w:val="Standarduser"/>
        <w:tabs>
          <w:tab w:val="left" w:pos="6096"/>
        </w:tabs>
        <w:ind w:left="5103" w:right="2459"/>
        <w:rPr>
          <w:rFonts w:asciiTheme="majorBidi" w:eastAsia="Times New Roman" w:hAnsiTheme="majorBidi" w:cstheme="majorBidi"/>
          <w:lang w:val="lt-LT"/>
        </w:rPr>
      </w:pPr>
      <w:r w:rsidRPr="00077A58">
        <w:rPr>
          <w:rFonts w:asciiTheme="majorBidi" w:eastAsia="Times New Roman" w:hAnsiTheme="majorBidi" w:cstheme="majorBidi"/>
          <w:lang w:val="lt-LT"/>
        </w:rPr>
        <w:t>PATVIRTINTA</w:t>
      </w:r>
    </w:p>
    <w:p w14:paraId="61940355" w14:textId="77777777" w:rsidR="003431C9" w:rsidRPr="00077A58" w:rsidRDefault="003431C9" w:rsidP="003431C9">
      <w:pPr>
        <w:pStyle w:val="Standarduser"/>
        <w:ind w:left="5103"/>
        <w:rPr>
          <w:rFonts w:asciiTheme="majorBidi" w:eastAsia="Times New Roman" w:hAnsiTheme="majorBidi" w:cstheme="majorBidi"/>
          <w:lang w:val="lt-LT"/>
        </w:rPr>
      </w:pPr>
      <w:r w:rsidRPr="00077A58">
        <w:rPr>
          <w:rFonts w:asciiTheme="majorBidi" w:eastAsia="Times New Roman" w:hAnsiTheme="majorBidi" w:cstheme="majorBidi"/>
          <w:lang w:val="lt-LT"/>
        </w:rPr>
        <w:t xml:space="preserve">Nacionalinės švietimo agentūros direktoriaus </w:t>
      </w:r>
    </w:p>
    <w:p w14:paraId="0650B716" w14:textId="77777777" w:rsidR="003431C9" w:rsidRPr="00077A58" w:rsidRDefault="003431C9" w:rsidP="003431C9">
      <w:pPr>
        <w:pStyle w:val="Standarduser"/>
        <w:ind w:left="5103"/>
        <w:rPr>
          <w:rFonts w:asciiTheme="majorBidi" w:eastAsia="Times New Roman" w:hAnsiTheme="majorBidi" w:cstheme="majorBidi"/>
          <w:lang w:val="lt-LT"/>
        </w:rPr>
      </w:pPr>
      <w:r w:rsidRPr="00077A58">
        <w:rPr>
          <w:rFonts w:asciiTheme="majorBidi" w:eastAsia="Times New Roman" w:hAnsiTheme="majorBidi" w:cstheme="majorBidi"/>
          <w:lang w:val="lt-LT"/>
        </w:rPr>
        <w:t xml:space="preserve">2024 m.     </w:t>
      </w:r>
      <w:r>
        <w:rPr>
          <w:rFonts w:asciiTheme="majorBidi" w:eastAsia="Times New Roman" w:hAnsiTheme="majorBidi" w:cstheme="majorBidi"/>
          <w:lang w:val="lt-LT"/>
        </w:rPr>
        <w:t xml:space="preserve">      </w:t>
      </w:r>
      <w:r w:rsidRPr="00077A58">
        <w:rPr>
          <w:rFonts w:asciiTheme="majorBidi" w:eastAsia="Times New Roman" w:hAnsiTheme="majorBidi" w:cstheme="majorBidi"/>
          <w:lang w:val="lt-LT"/>
        </w:rPr>
        <w:t xml:space="preserve">       d. įsakymu Nr. </w:t>
      </w:r>
    </w:p>
    <w:p w14:paraId="618C8D59" w14:textId="77777777" w:rsidR="003431C9" w:rsidRPr="00077A58" w:rsidRDefault="003431C9" w:rsidP="003431C9">
      <w:pPr>
        <w:pStyle w:val="Standarduser"/>
        <w:ind w:left="5953"/>
        <w:rPr>
          <w:rFonts w:asciiTheme="majorBidi" w:eastAsia="Calibri" w:hAnsiTheme="majorBidi" w:cstheme="majorBidi"/>
          <w:lang w:val="lt-LT"/>
        </w:rPr>
      </w:pPr>
    </w:p>
    <w:p w14:paraId="68177EAC" w14:textId="77777777" w:rsidR="003431C9" w:rsidRPr="00077A58" w:rsidRDefault="003431C9" w:rsidP="003431C9">
      <w:pPr>
        <w:spacing w:after="140"/>
        <w:jc w:val="center"/>
        <w:rPr>
          <w:rFonts w:asciiTheme="majorBidi" w:eastAsia="Calibri" w:hAnsiTheme="majorBidi" w:cstheme="majorBidi"/>
          <w:b/>
          <w:lang w:val="lt-LT"/>
        </w:rPr>
      </w:pPr>
      <w:r w:rsidRPr="00077A58">
        <w:rPr>
          <w:b/>
          <w:lang w:val="lt-LT"/>
        </w:rPr>
        <w:t>VIRTUALIŲJŲ MOKYMO(SI) PRIEMONIŲ INTERAKTYVUMO LYGIAI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5"/>
        <w:gridCol w:w="5499"/>
      </w:tblGrid>
      <w:tr w:rsidR="003431C9" w:rsidRPr="00077A58" w14:paraId="50935285" w14:textId="77777777" w:rsidTr="003431C9">
        <w:trPr>
          <w:trHeight w:val="591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3898A" w14:textId="77777777" w:rsidR="003431C9" w:rsidRPr="00077A58" w:rsidRDefault="003431C9" w:rsidP="003431C9">
            <w:pPr>
              <w:pStyle w:val="Standarduser"/>
              <w:tabs>
                <w:tab w:val="left" w:pos="7740"/>
              </w:tabs>
              <w:spacing w:before="57" w:after="57"/>
              <w:rPr>
                <w:rFonts w:asciiTheme="majorBidi" w:eastAsia="Times New Roman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lang w:val="lt-LT"/>
              </w:rPr>
              <w:t>Klasifikatoriaus pavadinimas lietuvių kalba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530A" w14:textId="77777777" w:rsidR="003431C9" w:rsidRPr="00077A58" w:rsidRDefault="003431C9" w:rsidP="003431C9">
            <w:pPr>
              <w:pStyle w:val="Standarduser"/>
              <w:spacing w:after="140"/>
              <w:rPr>
                <w:rFonts w:asciiTheme="majorBidi" w:eastAsia="Calibri" w:hAnsiTheme="majorBidi" w:cstheme="majorBidi"/>
                <w:lang w:val="lt-LT"/>
              </w:rPr>
            </w:pPr>
            <w:r w:rsidRPr="00077A58">
              <w:rPr>
                <w:rFonts w:ascii="Times New Roman" w:eastAsia="Times New Roman" w:hAnsi="Times New Roman" w:cs="Times New Roman"/>
                <w:kern w:val="0"/>
                <w:lang w:val="lt-LT" w:eastAsia="en-US" w:bidi="ar-SA"/>
              </w:rPr>
              <w:t>Virtualiųjų mokymo(</w:t>
            </w:r>
            <w:proofErr w:type="spellStart"/>
            <w:r w:rsidRPr="00077A58">
              <w:rPr>
                <w:rFonts w:ascii="Times New Roman" w:eastAsia="Times New Roman" w:hAnsi="Times New Roman" w:cs="Times New Roman"/>
                <w:kern w:val="0"/>
                <w:lang w:val="lt-LT" w:eastAsia="en-US" w:bidi="ar-SA"/>
              </w:rPr>
              <w:t>si</w:t>
            </w:r>
            <w:proofErr w:type="spellEnd"/>
            <w:r w:rsidRPr="00077A58">
              <w:rPr>
                <w:rFonts w:ascii="Times New Roman" w:eastAsia="Times New Roman" w:hAnsi="Times New Roman" w:cs="Times New Roman"/>
                <w:kern w:val="0"/>
                <w:lang w:val="lt-LT" w:eastAsia="en-US" w:bidi="ar-SA"/>
              </w:rPr>
              <w:t>) priemonių interaktyvumo lygiai</w:t>
            </w:r>
          </w:p>
          <w:p w14:paraId="1A9E93A8" w14:textId="77777777" w:rsidR="003431C9" w:rsidRPr="00077A58" w:rsidRDefault="003431C9" w:rsidP="003431C9">
            <w:pPr>
              <w:pStyle w:val="Standarduser"/>
              <w:tabs>
                <w:tab w:val="left" w:pos="426"/>
                <w:tab w:val="left" w:pos="709"/>
                <w:tab w:val="left" w:pos="993"/>
              </w:tabs>
              <w:spacing w:before="57" w:after="57"/>
              <w:rPr>
                <w:rFonts w:asciiTheme="majorBidi" w:hAnsiTheme="majorBidi" w:cstheme="majorBidi"/>
                <w:lang w:val="lt-LT"/>
              </w:rPr>
            </w:pPr>
          </w:p>
        </w:tc>
      </w:tr>
      <w:tr w:rsidR="003431C9" w:rsidRPr="00077A58" w14:paraId="65E33EF2" w14:textId="77777777" w:rsidTr="003431C9">
        <w:trPr>
          <w:trHeight w:val="6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1A4E3" w14:textId="77777777" w:rsidR="003431C9" w:rsidRPr="00077A58" w:rsidRDefault="003431C9" w:rsidP="003431C9">
            <w:pPr>
              <w:pStyle w:val="Standarduser"/>
              <w:tabs>
                <w:tab w:val="left" w:pos="7740"/>
              </w:tabs>
              <w:spacing w:before="57" w:after="57"/>
              <w:rPr>
                <w:rFonts w:asciiTheme="majorBidi" w:eastAsia="Times New Roman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lang w:val="lt-LT"/>
              </w:rPr>
              <w:t>Klasifikatoriaus pavadinimas anglų kalba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79E0" w14:textId="77777777" w:rsidR="003431C9" w:rsidRPr="00077A58" w:rsidRDefault="003431C9" w:rsidP="003431C9">
            <w:pPr>
              <w:rPr>
                <w:i/>
                <w:iCs/>
                <w:lang w:val="lt-LT"/>
              </w:rPr>
            </w:pPr>
            <w:proofErr w:type="spellStart"/>
            <w:r w:rsidRPr="00077A58">
              <w:rPr>
                <w:i/>
                <w:iCs/>
                <w:lang w:val="lt-LT"/>
              </w:rPr>
              <w:t>Levels</w:t>
            </w:r>
            <w:proofErr w:type="spellEnd"/>
            <w:r w:rsidRPr="00077A58">
              <w:rPr>
                <w:i/>
                <w:iCs/>
                <w:lang w:val="lt-LT"/>
              </w:rPr>
              <w:t xml:space="preserve"> </w:t>
            </w:r>
            <w:proofErr w:type="spellStart"/>
            <w:r w:rsidRPr="00077A58">
              <w:rPr>
                <w:i/>
                <w:iCs/>
                <w:lang w:val="lt-LT"/>
              </w:rPr>
              <w:t>of</w:t>
            </w:r>
            <w:proofErr w:type="spellEnd"/>
            <w:r w:rsidRPr="00077A58">
              <w:rPr>
                <w:i/>
                <w:iCs/>
                <w:lang w:val="lt-LT"/>
              </w:rPr>
              <w:t xml:space="preserve"> </w:t>
            </w:r>
            <w:proofErr w:type="spellStart"/>
            <w:r w:rsidRPr="00077A58">
              <w:rPr>
                <w:i/>
                <w:iCs/>
                <w:lang w:val="lt-LT"/>
              </w:rPr>
              <w:t>interactivity</w:t>
            </w:r>
            <w:proofErr w:type="spellEnd"/>
            <w:r w:rsidRPr="00077A58">
              <w:rPr>
                <w:i/>
                <w:iCs/>
                <w:lang w:val="lt-LT"/>
              </w:rPr>
              <w:t xml:space="preserve"> </w:t>
            </w:r>
            <w:proofErr w:type="spellStart"/>
            <w:r w:rsidRPr="00077A58">
              <w:rPr>
                <w:i/>
                <w:iCs/>
                <w:lang w:val="lt-LT"/>
              </w:rPr>
              <w:t>of</w:t>
            </w:r>
            <w:proofErr w:type="spellEnd"/>
            <w:r w:rsidRPr="00077A58">
              <w:rPr>
                <w:i/>
                <w:iCs/>
                <w:lang w:val="lt-LT"/>
              </w:rPr>
              <w:t xml:space="preserve"> </w:t>
            </w:r>
            <w:proofErr w:type="spellStart"/>
            <w:r w:rsidRPr="00077A58">
              <w:rPr>
                <w:i/>
                <w:iCs/>
                <w:lang w:val="lt-LT"/>
              </w:rPr>
              <w:t>virtual</w:t>
            </w:r>
            <w:proofErr w:type="spellEnd"/>
            <w:r w:rsidRPr="00077A58">
              <w:rPr>
                <w:i/>
                <w:iCs/>
                <w:lang w:val="lt-LT"/>
              </w:rPr>
              <w:t xml:space="preserve"> </w:t>
            </w:r>
            <w:proofErr w:type="spellStart"/>
            <w:r w:rsidRPr="00077A58">
              <w:rPr>
                <w:i/>
                <w:iCs/>
                <w:lang w:val="lt-LT"/>
              </w:rPr>
              <w:t>learning</w:t>
            </w:r>
            <w:proofErr w:type="spellEnd"/>
            <w:r w:rsidRPr="00077A58">
              <w:rPr>
                <w:i/>
                <w:iCs/>
                <w:lang w:val="lt-LT"/>
              </w:rPr>
              <w:t xml:space="preserve"> </w:t>
            </w:r>
            <w:proofErr w:type="spellStart"/>
            <w:r w:rsidRPr="00077A58">
              <w:rPr>
                <w:i/>
                <w:iCs/>
                <w:lang w:val="lt-LT"/>
              </w:rPr>
              <w:t>tools</w:t>
            </w:r>
            <w:proofErr w:type="spellEnd"/>
          </w:p>
        </w:tc>
      </w:tr>
      <w:tr w:rsidR="003431C9" w:rsidRPr="00077A58" w14:paraId="1FC2FAA6" w14:textId="77777777" w:rsidTr="003431C9">
        <w:trPr>
          <w:trHeight w:val="6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2A912" w14:textId="77777777" w:rsidR="003431C9" w:rsidRPr="00077A58" w:rsidRDefault="003431C9" w:rsidP="003431C9">
            <w:pPr>
              <w:pStyle w:val="Standarduser"/>
              <w:tabs>
                <w:tab w:val="left" w:pos="7740"/>
              </w:tabs>
              <w:spacing w:before="57" w:after="57"/>
              <w:rPr>
                <w:rFonts w:asciiTheme="majorBidi" w:eastAsia="Times New Roman" w:hAnsiTheme="majorBidi" w:cstheme="majorBidi"/>
                <w:highlight w:val="yellow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lang w:val="lt-LT"/>
              </w:rPr>
              <w:t>Klasifikatoriaus pavadinimo santrumpa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D0B9A" w14:textId="77777777" w:rsidR="003431C9" w:rsidRPr="00077A58" w:rsidRDefault="003431C9" w:rsidP="003431C9">
            <w:pPr>
              <w:pStyle w:val="Standarduser"/>
              <w:tabs>
                <w:tab w:val="left" w:pos="7740"/>
              </w:tabs>
              <w:spacing w:before="57" w:after="57"/>
              <w:rPr>
                <w:rFonts w:asciiTheme="majorBidi" w:hAnsiTheme="majorBidi" w:cstheme="majorBidi"/>
                <w:lang w:val="lt-LT"/>
              </w:rPr>
            </w:pPr>
            <w:r w:rsidRPr="00077A58">
              <w:rPr>
                <w:rFonts w:asciiTheme="majorBidi" w:hAnsiTheme="majorBidi" w:cstheme="majorBidi"/>
                <w:lang w:val="lt-LT"/>
              </w:rPr>
              <w:t>KL_VIRTUAL_LYG</w:t>
            </w:r>
          </w:p>
        </w:tc>
      </w:tr>
      <w:tr w:rsidR="003431C9" w:rsidRPr="00077A58" w14:paraId="35C9D90A" w14:textId="77777777" w:rsidTr="003431C9">
        <w:trPr>
          <w:trHeight w:val="6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74C5" w14:textId="77777777" w:rsidR="003431C9" w:rsidRPr="00077A58" w:rsidRDefault="003431C9" w:rsidP="003431C9">
            <w:pPr>
              <w:pStyle w:val="Standarduser"/>
              <w:tabs>
                <w:tab w:val="left" w:pos="7740"/>
              </w:tabs>
              <w:spacing w:before="57" w:after="57"/>
              <w:rPr>
                <w:rFonts w:asciiTheme="majorBidi" w:eastAsia="Times New Roman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lang w:val="lt-LT"/>
              </w:rPr>
              <w:t>Klasifikatoriaus paskirtis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A6176" w14:textId="77777777" w:rsidR="003431C9" w:rsidRPr="00077A58" w:rsidRDefault="003431C9" w:rsidP="003431C9">
            <w:pPr>
              <w:pStyle w:val="Standarduser"/>
              <w:tabs>
                <w:tab w:val="left" w:pos="7740"/>
              </w:tabs>
              <w:spacing w:before="57" w:after="57"/>
              <w:rPr>
                <w:rFonts w:asciiTheme="majorBidi" w:hAnsiTheme="majorBidi" w:cstheme="majorBidi"/>
                <w:lang w:val="lt-LT"/>
              </w:rPr>
            </w:pPr>
            <w:r w:rsidRPr="00077A58">
              <w:rPr>
                <w:lang w:val="lt-LT"/>
              </w:rPr>
              <w:t>Nustatyti virtualiojo vadovėlio ir virtualiosios mokymo priemonės interaktyvumo lygių</w:t>
            </w:r>
            <w:r w:rsidRPr="00077A58">
              <w:rPr>
                <w:b/>
                <w:bCs/>
                <w:lang w:val="lt-LT"/>
              </w:rPr>
              <w:t xml:space="preserve"> </w:t>
            </w:r>
            <w:r w:rsidRPr="00077A58">
              <w:rPr>
                <w:lang w:val="lt-LT"/>
              </w:rPr>
              <w:t>požymius</w:t>
            </w:r>
          </w:p>
        </w:tc>
      </w:tr>
      <w:tr w:rsidR="003431C9" w:rsidRPr="00077A58" w14:paraId="36F1BE57" w14:textId="77777777" w:rsidTr="003431C9">
        <w:trPr>
          <w:trHeight w:val="6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2123" w14:textId="77777777" w:rsidR="003431C9" w:rsidRPr="00077A58" w:rsidRDefault="003431C9" w:rsidP="003431C9">
            <w:pPr>
              <w:pStyle w:val="Standarduser"/>
              <w:tabs>
                <w:tab w:val="left" w:pos="7740"/>
              </w:tabs>
              <w:spacing w:before="57" w:after="57"/>
              <w:rPr>
                <w:rFonts w:asciiTheme="majorBidi" w:eastAsia="Times New Roman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lang w:val="lt-LT"/>
              </w:rPr>
              <w:t>Klasifikatoriaus tipas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00A6" w14:textId="77777777" w:rsidR="003431C9" w:rsidRPr="00077A58" w:rsidRDefault="003431C9" w:rsidP="003431C9">
            <w:pPr>
              <w:pStyle w:val="Standarduser"/>
              <w:tabs>
                <w:tab w:val="left" w:pos="7740"/>
              </w:tabs>
              <w:spacing w:before="57" w:after="57"/>
              <w:rPr>
                <w:rFonts w:asciiTheme="majorBidi" w:eastAsia="Times New Roman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lang w:val="lt-LT"/>
              </w:rPr>
              <w:t>Lokalus</w:t>
            </w:r>
          </w:p>
        </w:tc>
      </w:tr>
      <w:tr w:rsidR="003431C9" w:rsidRPr="00077A58" w14:paraId="238351C1" w14:textId="77777777" w:rsidTr="003431C9">
        <w:trPr>
          <w:trHeight w:val="6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FE7DE" w14:textId="77777777" w:rsidR="003431C9" w:rsidRPr="00077A58" w:rsidRDefault="003431C9" w:rsidP="003431C9">
            <w:pPr>
              <w:pStyle w:val="Standarduser"/>
              <w:tabs>
                <w:tab w:val="left" w:pos="7740"/>
              </w:tabs>
              <w:spacing w:before="57" w:after="57"/>
              <w:rPr>
                <w:rFonts w:asciiTheme="majorBidi" w:eastAsia="Times New Roman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lang w:val="lt-LT"/>
              </w:rPr>
              <w:t>Klasifikatoriaus rengėjo pavadinimas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F2ECE" w14:textId="77777777" w:rsidR="003431C9" w:rsidRPr="00077A58" w:rsidRDefault="003431C9" w:rsidP="003431C9">
            <w:pPr>
              <w:pStyle w:val="Standarduser"/>
              <w:tabs>
                <w:tab w:val="left" w:pos="7740"/>
              </w:tabs>
              <w:spacing w:before="57" w:after="57"/>
              <w:rPr>
                <w:rFonts w:asciiTheme="majorBidi" w:eastAsia="Times New Roman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lang w:val="lt-LT"/>
              </w:rPr>
              <w:t>Nacionalinė švietimo agentūra</w:t>
            </w:r>
          </w:p>
        </w:tc>
      </w:tr>
    </w:tbl>
    <w:p w14:paraId="7FE42670" w14:textId="77777777" w:rsidR="003431C9" w:rsidRPr="00077A58" w:rsidRDefault="003431C9" w:rsidP="003431C9">
      <w:pPr>
        <w:pStyle w:val="Standarduser"/>
        <w:spacing w:after="140"/>
        <w:jc w:val="both"/>
        <w:rPr>
          <w:rFonts w:asciiTheme="majorBidi" w:eastAsia="Times New Roman" w:hAnsiTheme="majorBidi" w:cstheme="majorBidi"/>
          <w:lang w:val="lt-LT"/>
        </w:rPr>
      </w:pPr>
    </w:p>
    <w:p w14:paraId="6EA381E8" w14:textId="77777777" w:rsidR="003431C9" w:rsidRPr="00077A58" w:rsidRDefault="003431C9" w:rsidP="003431C9">
      <w:pPr>
        <w:pStyle w:val="Standarduser"/>
        <w:spacing w:after="140"/>
        <w:jc w:val="both"/>
        <w:rPr>
          <w:rFonts w:asciiTheme="majorBidi" w:eastAsia="Times New Roman" w:hAnsiTheme="majorBidi" w:cstheme="majorBidi"/>
          <w:lang w:val="lt-LT"/>
        </w:rPr>
      </w:pPr>
      <w:r w:rsidRPr="00077A58">
        <w:rPr>
          <w:rFonts w:asciiTheme="majorBidi" w:eastAsia="Times New Roman" w:hAnsiTheme="majorBidi" w:cstheme="majorBidi"/>
          <w:lang w:val="lt-LT"/>
        </w:rPr>
        <w:t>Klasifikatoriaus reikšmės: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900"/>
        <w:gridCol w:w="1620"/>
        <w:gridCol w:w="1530"/>
        <w:gridCol w:w="4959"/>
      </w:tblGrid>
      <w:tr w:rsidR="003431C9" w:rsidRPr="00077A58" w14:paraId="292EF38A" w14:textId="77777777" w:rsidTr="003431C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9ECA" w14:textId="77777777" w:rsidR="003431C9" w:rsidRPr="00077A58" w:rsidRDefault="003431C9" w:rsidP="003431C9">
            <w:pPr>
              <w:pStyle w:val="Heading"/>
              <w:tabs>
                <w:tab w:val="left" w:pos="0"/>
              </w:tabs>
              <w:spacing w:before="0" w:after="0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77A5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6873" w14:textId="77777777" w:rsidR="003431C9" w:rsidRPr="00077A58" w:rsidRDefault="003431C9" w:rsidP="003431C9">
            <w:pPr>
              <w:pStyle w:val="Heading"/>
              <w:tabs>
                <w:tab w:val="left" w:pos="7740"/>
              </w:tabs>
              <w:spacing w:before="0" w:after="0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77A5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Kodas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DF0B" w14:textId="77777777" w:rsidR="003431C9" w:rsidRPr="00077A58" w:rsidRDefault="003431C9" w:rsidP="003431C9">
            <w:pPr>
              <w:pStyle w:val="Heading"/>
              <w:tabs>
                <w:tab w:val="left" w:pos="7740"/>
              </w:tabs>
              <w:spacing w:before="0" w:after="0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77A5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Pavadinimas lietuvių kalba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F659D" w14:textId="77777777" w:rsidR="003431C9" w:rsidRPr="00077A58" w:rsidRDefault="003431C9" w:rsidP="003431C9">
            <w:pPr>
              <w:pStyle w:val="Heading"/>
              <w:tabs>
                <w:tab w:val="left" w:pos="7740"/>
              </w:tabs>
              <w:spacing w:before="0" w:after="0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77A5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Pavadinimas anglų kalba</w:t>
            </w:r>
          </w:p>
        </w:tc>
        <w:tc>
          <w:tcPr>
            <w:tcW w:w="4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0FDA" w14:textId="77777777" w:rsidR="003431C9" w:rsidRPr="00077A58" w:rsidRDefault="003431C9" w:rsidP="003431C9">
            <w:pPr>
              <w:pStyle w:val="Heading"/>
              <w:tabs>
                <w:tab w:val="left" w:pos="7740"/>
              </w:tabs>
              <w:spacing w:before="0" w:after="0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77A5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Aprašymas</w:t>
            </w:r>
          </w:p>
        </w:tc>
      </w:tr>
      <w:tr w:rsidR="003431C9" w:rsidRPr="00077A58" w14:paraId="0AC367CE" w14:textId="77777777" w:rsidTr="003431C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CAB4" w14:textId="77777777" w:rsidR="003431C9" w:rsidRPr="00077A58" w:rsidRDefault="003431C9" w:rsidP="003431C9">
            <w:pPr>
              <w:pStyle w:val="Standarduser"/>
              <w:jc w:val="both"/>
              <w:rPr>
                <w:rFonts w:asciiTheme="majorBidi" w:eastAsia="Times New Roman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lang w:val="lt-LT"/>
              </w:rPr>
              <w:t>1.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1F80" w14:textId="77777777" w:rsidR="003431C9" w:rsidRPr="00077A58" w:rsidRDefault="003431C9" w:rsidP="003431C9">
            <w:pPr>
              <w:pStyle w:val="Heading"/>
              <w:tabs>
                <w:tab w:val="left" w:pos="7740"/>
              </w:tabs>
              <w:spacing w:before="0" w:after="0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77A5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4F9C" w14:textId="77777777" w:rsidR="003431C9" w:rsidRPr="00077A58" w:rsidRDefault="003431C9" w:rsidP="003431C9">
            <w:pPr>
              <w:pStyle w:val="Heading"/>
              <w:tabs>
                <w:tab w:val="left" w:pos="7740"/>
              </w:tabs>
              <w:spacing w:before="0" w:after="0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  <w:t>I lygis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5F2E7" w14:textId="3CC9FED1" w:rsidR="003431C9" w:rsidRPr="00CF2BC4" w:rsidRDefault="00D831EB" w:rsidP="00CF2BC4">
            <w:pPr>
              <w:pStyle w:val="Heading"/>
              <w:tabs>
                <w:tab w:val="left" w:pos="7740"/>
              </w:tabs>
              <w:spacing w:before="0" w:after="0"/>
              <w:jc w:val="both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</w:pPr>
            <w:r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  <w:t>I</w:t>
            </w:r>
            <w:r w:rsidR="00CF2BC4" w:rsidRPr="00CF2BC4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CF2BC4" w:rsidRPr="00CF2BC4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  <w:t>level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48306" w14:textId="6AE8D8DE" w:rsidR="003431C9" w:rsidRPr="00077A58" w:rsidRDefault="003431C9" w:rsidP="003431C9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077A58">
              <w:rPr>
                <w:lang w:val="lt-LT"/>
              </w:rPr>
              <w:t xml:space="preserve">Mokinys priemonėje esantį turinį, vaizdus, grafinius elementus gali peržiūrėti tik nuosekliai, pvz., slinkdamas aukštyn arba žemyn, kopijuoti turinio dalis, komentuoti, paspaudęs nuorodas, QR kodus, gali patekti į kitas tos pačios priemonės vietas arba kitus šaltinius. </w:t>
            </w:r>
            <w:r w:rsidR="00CF2BC4">
              <w:rPr>
                <w:lang w:val="lt-LT"/>
              </w:rPr>
              <w:t>Anglų kalba</w:t>
            </w:r>
            <w:r w:rsidR="00A323BA">
              <w:rPr>
                <w:lang w:val="lt-LT"/>
              </w:rPr>
              <w:t xml:space="preserve"> dažnai šis lygis įvardijamas kaip „</w:t>
            </w:r>
            <w:proofErr w:type="spellStart"/>
            <w:r w:rsidR="00F76E30" w:rsidRPr="0038578E">
              <w:rPr>
                <w:b/>
                <w:bCs/>
                <w:i/>
                <w:lang w:val="lt-LT"/>
              </w:rPr>
              <w:t>Passive</w:t>
            </w:r>
            <w:proofErr w:type="spellEnd"/>
            <w:r w:rsidR="00F76E30" w:rsidRPr="0038578E">
              <w:rPr>
                <w:b/>
                <w:bCs/>
                <w:i/>
                <w:lang w:val="lt-LT"/>
              </w:rPr>
              <w:t xml:space="preserve"> </w:t>
            </w:r>
            <w:proofErr w:type="spellStart"/>
            <w:r w:rsidR="00F76E30" w:rsidRPr="0038578E">
              <w:rPr>
                <w:b/>
                <w:bCs/>
                <w:i/>
                <w:lang w:val="lt-LT"/>
              </w:rPr>
              <w:t>Interactivity</w:t>
            </w:r>
            <w:proofErr w:type="spellEnd"/>
            <w:r w:rsidR="00A323BA">
              <w:rPr>
                <w:b/>
                <w:bCs/>
                <w:i/>
                <w:lang w:val="lt-LT"/>
              </w:rPr>
              <w:t>“</w:t>
            </w:r>
            <w:r w:rsidR="00D831EB">
              <w:rPr>
                <w:b/>
                <w:bCs/>
                <w:i/>
                <w:lang w:val="lt-LT"/>
              </w:rPr>
              <w:t>.</w:t>
            </w:r>
          </w:p>
        </w:tc>
      </w:tr>
      <w:tr w:rsidR="003431C9" w:rsidRPr="00077A58" w14:paraId="535E9A34" w14:textId="77777777" w:rsidTr="003431C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0F86" w14:textId="77777777" w:rsidR="003431C9" w:rsidRPr="00077A58" w:rsidRDefault="003431C9" w:rsidP="003431C9">
            <w:pPr>
              <w:pStyle w:val="Standarduser"/>
              <w:jc w:val="both"/>
              <w:rPr>
                <w:rFonts w:asciiTheme="majorBidi" w:eastAsia="Times New Roman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lang w:val="lt-LT"/>
              </w:rPr>
              <w:t>2.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3850" w14:textId="77777777" w:rsidR="003431C9" w:rsidRPr="00077A58" w:rsidRDefault="003431C9" w:rsidP="003431C9">
            <w:pPr>
              <w:pStyle w:val="Heading"/>
              <w:tabs>
                <w:tab w:val="left" w:pos="7740"/>
              </w:tabs>
              <w:spacing w:before="0" w:after="0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77A5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041D" w14:textId="77777777" w:rsidR="003431C9" w:rsidRPr="00077A58" w:rsidRDefault="003431C9" w:rsidP="003431C9">
            <w:pPr>
              <w:pStyle w:val="Standarduser"/>
              <w:jc w:val="both"/>
              <w:rPr>
                <w:rFonts w:asciiTheme="majorBidi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bCs/>
                <w:kern w:val="0"/>
                <w:lang w:val="lt-LT"/>
              </w:rPr>
              <w:t>II lygis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DCF70" w14:textId="4B1D28AD" w:rsidR="003431C9" w:rsidRPr="00CF2BC4" w:rsidRDefault="00CF2BC4" w:rsidP="00CF2BC4">
            <w:pPr>
              <w:pStyle w:val="Heading"/>
              <w:tabs>
                <w:tab w:val="left" w:pos="7740"/>
              </w:tabs>
              <w:spacing w:before="0" w:after="0"/>
              <w:jc w:val="both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</w:pPr>
            <w:r w:rsidRPr="00CF2BC4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  <w:t xml:space="preserve">II </w:t>
            </w:r>
            <w:proofErr w:type="spellStart"/>
            <w:r w:rsidRPr="00CF2BC4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  <w:t>level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BBC1" w14:textId="5603CD53" w:rsidR="003431C9" w:rsidRPr="00077A58" w:rsidRDefault="003431C9" w:rsidP="003431C9">
            <w:pPr>
              <w:jc w:val="both"/>
              <w:rPr>
                <w:lang w:val="lt-LT"/>
              </w:rPr>
            </w:pPr>
            <w:r w:rsidRPr="00077A58">
              <w:rPr>
                <w:lang w:val="lt-LT"/>
              </w:rPr>
              <w:t xml:space="preserve">Mokinys naudodamas priemonę gali būti įtraukiamas į veiklas per funkcijas „spustelk ir atverk“, „nuvilk ir numesk“ ir pan., naudotis interaktyvaus meniu teikiamomis galimybėmis: dalintis ir kurti turinį, sekti savo mokymosi rezultatus ir gauti grįžtamąjį ryšį. Priemonėje yra bazinių </w:t>
            </w:r>
            <w:r w:rsidRPr="00077A58">
              <w:rPr>
                <w:rFonts w:asciiTheme="majorBidi" w:hAnsiTheme="majorBidi" w:cstheme="majorBidi"/>
                <w:lang w:val="lt-LT"/>
              </w:rPr>
              <w:t xml:space="preserve">daugialypės terpės elementų: garso, vaizdo </w:t>
            </w:r>
            <w:r w:rsidRPr="00077A58">
              <w:rPr>
                <w:lang w:val="lt-LT"/>
              </w:rPr>
              <w:t>įraš</w:t>
            </w:r>
            <w:r w:rsidRPr="00077A58">
              <w:rPr>
                <w:rFonts w:eastAsia="Calibri"/>
                <w:lang w:val="lt-LT"/>
              </w:rPr>
              <w:t>ų</w:t>
            </w:r>
            <w:r w:rsidRPr="00077A58">
              <w:rPr>
                <w:lang w:val="lt-LT"/>
              </w:rPr>
              <w:t>,</w:t>
            </w:r>
            <w:r w:rsidRPr="00077A58">
              <w:rPr>
                <w:rFonts w:asciiTheme="majorBidi" w:hAnsiTheme="majorBidi" w:cstheme="majorBidi"/>
                <w:lang w:val="lt-LT"/>
              </w:rPr>
              <w:t xml:space="preserve"> nesudėtingos animacijos.</w:t>
            </w:r>
            <w:r w:rsidR="00A323BA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A323BA">
              <w:rPr>
                <w:lang w:val="lt-LT"/>
              </w:rPr>
              <w:t>Anglų kalba dažnai šis lygis įvardijamas kaip</w:t>
            </w:r>
            <w:r w:rsidR="00F76E30" w:rsidRPr="00077A58">
              <w:rPr>
                <w:rStyle w:val="Grietas"/>
                <w:i/>
                <w:color w:val="111111"/>
                <w:shd w:val="clear" w:color="auto" w:fill="FFFFFF"/>
                <w:lang w:val="lt-LT"/>
              </w:rPr>
              <w:t xml:space="preserve"> </w:t>
            </w:r>
            <w:r w:rsidR="00D831EB">
              <w:rPr>
                <w:rStyle w:val="Grietas"/>
                <w:i/>
                <w:color w:val="111111"/>
                <w:shd w:val="clear" w:color="auto" w:fill="FFFFFF"/>
                <w:lang w:val="lt-LT"/>
              </w:rPr>
              <w:t>„</w:t>
            </w:r>
            <w:proofErr w:type="spellStart"/>
            <w:r w:rsidR="00F76E30" w:rsidRPr="00077A58">
              <w:rPr>
                <w:rStyle w:val="Grietas"/>
                <w:i/>
                <w:color w:val="111111"/>
                <w:shd w:val="clear" w:color="auto" w:fill="FFFFFF"/>
                <w:lang w:val="lt-LT"/>
              </w:rPr>
              <w:t>Limited</w:t>
            </w:r>
            <w:proofErr w:type="spellEnd"/>
            <w:r w:rsidR="00F76E30" w:rsidRPr="00077A58">
              <w:rPr>
                <w:rStyle w:val="Grietas"/>
                <w:i/>
                <w:color w:val="111111"/>
                <w:shd w:val="clear" w:color="auto" w:fill="FFFFFF"/>
                <w:lang w:val="lt-LT"/>
              </w:rPr>
              <w:t xml:space="preserve"> </w:t>
            </w:r>
            <w:proofErr w:type="spellStart"/>
            <w:r w:rsidR="00F76E30" w:rsidRPr="00077A58">
              <w:rPr>
                <w:rStyle w:val="Grietas"/>
                <w:i/>
                <w:color w:val="111111"/>
                <w:shd w:val="clear" w:color="auto" w:fill="FFFFFF"/>
                <w:lang w:val="lt-LT"/>
              </w:rPr>
              <w:t>Interactivity</w:t>
            </w:r>
            <w:proofErr w:type="spellEnd"/>
            <w:r w:rsidR="00D831EB">
              <w:rPr>
                <w:rStyle w:val="Grietas"/>
                <w:i/>
                <w:color w:val="111111"/>
                <w:shd w:val="clear" w:color="auto" w:fill="FFFFFF"/>
                <w:lang w:val="lt-LT"/>
              </w:rPr>
              <w:t>“.</w:t>
            </w:r>
          </w:p>
        </w:tc>
      </w:tr>
      <w:tr w:rsidR="003431C9" w:rsidRPr="00077A58" w14:paraId="11F2BCAD" w14:textId="77777777" w:rsidTr="003431C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947B" w14:textId="77777777" w:rsidR="003431C9" w:rsidRPr="00077A58" w:rsidRDefault="003431C9" w:rsidP="003431C9">
            <w:pPr>
              <w:pStyle w:val="Standarduser"/>
              <w:jc w:val="both"/>
              <w:rPr>
                <w:rFonts w:asciiTheme="majorBidi" w:eastAsia="Times New Roman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lang w:val="lt-LT"/>
              </w:rPr>
              <w:t>3.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197C" w14:textId="77777777" w:rsidR="003431C9" w:rsidRPr="00077A58" w:rsidRDefault="003431C9" w:rsidP="003431C9">
            <w:pPr>
              <w:pStyle w:val="Heading"/>
              <w:tabs>
                <w:tab w:val="left" w:pos="7740"/>
              </w:tabs>
              <w:spacing w:before="0" w:after="0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77A5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8BFA" w14:textId="77777777" w:rsidR="003431C9" w:rsidRPr="00077A58" w:rsidRDefault="003431C9" w:rsidP="003431C9">
            <w:pPr>
              <w:pStyle w:val="Standarduser"/>
              <w:jc w:val="both"/>
              <w:rPr>
                <w:rFonts w:asciiTheme="majorBidi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bCs/>
                <w:kern w:val="0"/>
                <w:lang w:val="lt-LT"/>
              </w:rPr>
              <w:t>III lygis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7DF2C" w14:textId="46A7724F" w:rsidR="003431C9" w:rsidRPr="00CF2BC4" w:rsidRDefault="00CF2BC4" w:rsidP="00CF2BC4">
            <w:pPr>
              <w:pStyle w:val="Heading"/>
              <w:tabs>
                <w:tab w:val="left" w:pos="7740"/>
              </w:tabs>
              <w:spacing w:before="0" w:after="0"/>
              <w:jc w:val="both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</w:pPr>
            <w:r w:rsidRPr="00CF2BC4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  <w:t xml:space="preserve">III </w:t>
            </w:r>
            <w:proofErr w:type="spellStart"/>
            <w:r w:rsidRPr="00CF2BC4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  <w:t>level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95D73" w14:textId="4545FC22" w:rsidR="003431C9" w:rsidRPr="00077A58" w:rsidRDefault="003431C9" w:rsidP="003431C9">
            <w:pPr>
              <w:jc w:val="both"/>
              <w:rPr>
                <w:lang w:val="lt-LT"/>
              </w:rPr>
            </w:pPr>
            <w:r w:rsidRPr="00077A58">
              <w:rPr>
                <w:lang w:val="lt-LT"/>
              </w:rPr>
              <w:t xml:space="preserve">Mokinys </w:t>
            </w:r>
            <w:r w:rsidRPr="00077A58">
              <w:rPr>
                <w:color w:val="000000" w:themeColor="text1"/>
                <w:lang w:val="lt-LT"/>
              </w:rPr>
              <w:t xml:space="preserve">gali </w:t>
            </w:r>
            <w:r w:rsidRPr="00077A58">
              <w:rPr>
                <w:rFonts w:asciiTheme="majorBidi" w:hAnsiTheme="majorBidi" w:cstheme="majorBidi"/>
                <w:color w:val="000000" w:themeColor="text1"/>
                <w:lang w:val="lt-LT"/>
              </w:rPr>
              <w:t xml:space="preserve">priemonėje nurodytomis sąlygomis ir galimybėmis </w:t>
            </w:r>
            <w:r w:rsidRPr="00077A58">
              <w:rPr>
                <w:color w:val="000000" w:themeColor="text1"/>
                <w:lang w:val="lt-LT"/>
              </w:rPr>
              <w:t>eksperimentuoti, modeliuoti procesus, konstruoti, atlikti kitas praktines užduotis, naudotis įsivertinimo, skatinimo mokytis ir pagalbos, virtualaus bendravimo ir bendradarbiavimo įrankiais</w:t>
            </w:r>
            <w:r w:rsidRPr="00077A58">
              <w:rPr>
                <w:lang w:val="lt-LT"/>
              </w:rPr>
              <w:t xml:space="preserve">. Priemonėje yra sudėtingesnių daugialypės terpės elementų: garso, vaizdo įrašų, dvimatės arba trimatės animacijos. Mokymo priemonės turinys gali būti valdomas kompiuterio klavišais ar liečiant ekraną. </w:t>
            </w:r>
            <w:r w:rsidR="00E66EC4">
              <w:rPr>
                <w:lang w:val="lt-LT"/>
              </w:rPr>
              <w:t xml:space="preserve">Anglų kalba dažnai šis lygis įvardijamas kaip  </w:t>
            </w:r>
            <w:r w:rsidR="00695151">
              <w:rPr>
                <w:lang w:val="lt-LT"/>
              </w:rPr>
              <w:t>„</w:t>
            </w:r>
            <w:proofErr w:type="spellStart"/>
            <w:r w:rsidR="00F76E30" w:rsidRPr="00077A58">
              <w:rPr>
                <w:rStyle w:val="Grietas"/>
                <w:i/>
                <w:color w:val="111111"/>
                <w:shd w:val="clear" w:color="auto" w:fill="FFFFFF"/>
                <w:lang w:val="lt-LT"/>
              </w:rPr>
              <w:t>Complex</w:t>
            </w:r>
            <w:proofErr w:type="spellEnd"/>
            <w:r w:rsidR="00F76E30" w:rsidRPr="00077A58">
              <w:rPr>
                <w:rStyle w:val="Grietas"/>
                <w:i/>
                <w:color w:val="111111"/>
                <w:shd w:val="clear" w:color="auto" w:fill="FFFFFF"/>
                <w:lang w:val="lt-LT"/>
              </w:rPr>
              <w:t xml:space="preserve"> </w:t>
            </w:r>
            <w:proofErr w:type="spellStart"/>
            <w:r w:rsidR="00F76E30" w:rsidRPr="00077A58">
              <w:rPr>
                <w:rStyle w:val="Grietas"/>
                <w:i/>
                <w:color w:val="111111"/>
                <w:shd w:val="clear" w:color="auto" w:fill="FFFFFF"/>
                <w:lang w:val="lt-LT"/>
              </w:rPr>
              <w:t>Interactivity</w:t>
            </w:r>
            <w:proofErr w:type="spellEnd"/>
            <w:r w:rsidR="00695151">
              <w:rPr>
                <w:rStyle w:val="Grietas"/>
                <w:i/>
                <w:color w:val="111111"/>
                <w:shd w:val="clear" w:color="auto" w:fill="FFFFFF"/>
                <w:lang w:val="lt-LT"/>
              </w:rPr>
              <w:t>“</w:t>
            </w:r>
            <w:r w:rsidR="00E245AF">
              <w:rPr>
                <w:rStyle w:val="Grietas"/>
                <w:i/>
                <w:color w:val="111111"/>
                <w:shd w:val="clear" w:color="auto" w:fill="FFFFFF"/>
                <w:lang w:val="lt-LT"/>
              </w:rPr>
              <w:t>.</w:t>
            </w:r>
          </w:p>
        </w:tc>
      </w:tr>
      <w:tr w:rsidR="003431C9" w:rsidRPr="00077A58" w14:paraId="05CEDF74" w14:textId="77777777" w:rsidTr="003431C9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FFA8" w14:textId="77777777" w:rsidR="003431C9" w:rsidRPr="00077A58" w:rsidRDefault="003431C9" w:rsidP="003431C9">
            <w:pPr>
              <w:pStyle w:val="Standarduser"/>
              <w:jc w:val="both"/>
              <w:rPr>
                <w:rFonts w:asciiTheme="majorBidi" w:eastAsia="Times New Roman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lang w:val="lt-LT"/>
              </w:rPr>
              <w:t>4.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9C75" w14:textId="77777777" w:rsidR="003431C9" w:rsidRPr="00077A58" w:rsidRDefault="003431C9" w:rsidP="003431C9">
            <w:pPr>
              <w:pStyle w:val="Heading"/>
              <w:tabs>
                <w:tab w:val="left" w:pos="7740"/>
              </w:tabs>
              <w:spacing w:before="0" w:after="0"/>
              <w:jc w:val="both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77A58">
              <w:rPr>
                <w:rFonts w:asciiTheme="majorBidi" w:hAnsiTheme="majorBidi" w:cstheme="majorBidi"/>
                <w:sz w:val="24"/>
                <w:szCs w:val="24"/>
                <w:lang w:val="lt-LT"/>
              </w:rPr>
              <w:t>400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18D4" w14:textId="77777777" w:rsidR="003431C9" w:rsidRPr="00077A58" w:rsidRDefault="003431C9" w:rsidP="003431C9">
            <w:pPr>
              <w:pStyle w:val="Standarduser"/>
              <w:rPr>
                <w:rFonts w:asciiTheme="majorBidi" w:hAnsiTheme="majorBidi" w:cstheme="majorBidi"/>
                <w:lang w:val="lt-LT"/>
              </w:rPr>
            </w:pPr>
            <w:r w:rsidRPr="00077A58">
              <w:rPr>
                <w:rFonts w:asciiTheme="majorBidi" w:eastAsia="Times New Roman" w:hAnsiTheme="majorBidi" w:cstheme="majorBidi"/>
                <w:kern w:val="0"/>
                <w:lang w:val="lt-LT"/>
              </w:rPr>
              <w:t>IV lygis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08589" w14:textId="4B17851C" w:rsidR="003431C9" w:rsidRPr="00CF2BC4" w:rsidRDefault="00CF2BC4" w:rsidP="00CF2BC4">
            <w:pPr>
              <w:pStyle w:val="Heading"/>
              <w:tabs>
                <w:tab w:val="left" w:pos="7740"/>
              </w:tabs>
              <w:spacing w:before="0" w:after="0"/>
              <w:jc w:val="both"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</w:pPr>
            <w:r w:rsidRPr="00CF2BC4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  <w:t xml:space="preserve">IV </w:t>
            </w:r>
            <w:proofErr w:type="spellStart"/>
            <w:r w:rsidRPr="00CF2BC4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val="lt-LT"/>
              </w:rPr>
              <w:t>level</w:t>
            </w:r>
            <w:proofErr w:type="spellEnd"/>
          </w:p>
        </w:tc>
        <w:tc>
          <w:tcPr>
            <w:tcW w:w="4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B0D0" w14:textId="77CB1733" w:rsidR="003431C9" w:rsidRPr="00077A58" w:rsidRDefault="003431C9" w:rsidP="003431C9">
            <w:pPr>
              <w:pStyle w:val="xxmsonormal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077A58">
              <w:t xml:space="preserve">Mokinys mokosi virtualioje ar papildytoje (angl. </w:t>
            </w:r>
            <w:proofErr w:type="spellStart"/>
            <w:r w:rsidRPr="00077A58">
              <w:t>augmented</w:t>
            </w:r>
            <w:proofErr w:type="spellEnd"/>
            <w:r w:rsidRPr="00077A58">
              <w:t>) realybėje, savarankiškai kurdamas situacijas, aplinkas, modelius. Veikia imituojamose, visiškai arba iš dalies įtraukiančiose aplinkose individualiai arba bendradarbiaudamas kartu su kitais mokiniais. Mokinio pasirinkimai turi įtakos rezultatui, sprendimus gali priimti realiuoju laiku.</w:t>
            </w:r>
            <w:r w:rsidR="00F76E30" w:rsidRPr="00077A58">
              <w:rPr>
                <w:rStyle w:val="Grietas"/>
                <w:i/>
                <w:color w:val="111111"/>
                <w:shd w:val="clear" w:color="auto" w:fill="FFFFFF"/>
              </w:rPr>
              <w:t xml:space="preserve"> </w:t>
            </w:r>
            <w:r w:rsidR="00E66EC4">
              <w:t xml:space="preserve">Anglų kalba dažnai šis lygis įvardijamas kaip </w:t>
            </w:r>
            <w:r w:rsidR="00695151">
              <w:t>„</w:t>
            </w:r>
            <w:proofErr w:type="spellStart"/>
            <w:r w:rsidR="00F76E30" w:rsidRPr="00077A58">
              <w:rPr>
                <w:rStyle w:val="Grietas"/>
                <w:i/>
                <w:color w:val="111111"/>
                <w:shd w:val="clear" w:color="auto" w:fill="FFFFFF"/>
              </w:rPr>
              <w:t>Full</w:t>
            </w:r>
            <w:proofErr w:type="spellEnd"/>
            <w:r w:rsidR="00F76E30" w:rsidRPr="00077A58">
              <w:rPr>
                <w:rStyle w:val="Grietas"/>
                <w:i/>
                <w:color w:val="111111"/>
                <w:shd w:val="clear" w:color="auto" w:fill="FFFFFF"/>
              </w:rPr>
              <w:t xml:space="preserve"> </w:t>
            </w:r>
            <w:proofErr w:type="spellStart"/>
            <w:r w:rsidR="00F76E30" w:rsidRPr="00077A58">
              <w:rPr>
                <w:rStyle w:val="Grietas"/>
                <w:i/>
                <w:color w:val="111111"/>
                <w:shd w:val="clear" w:color="auto" w:fill="FFFFFF"/>
              </w:rPr>
              <w:t>Immersion</w:t>
            </w:r>
            <w:proofErr w:type="spellEnd"/>
            <w:r w:rsidR="00695151">
              <w:rPr>
                <w:rStyle w:val="Grietas"/>
                <w:i/>
                <w:color w:val="111111"/>
                <w:shd w:val="clear" w:color="auto" w:fill="FFFFFF"/>
              </w:rPr>
              <w:t>“</w:t>
            </w:r>
            <w:r w:rsidR="00E245AF">
              <w:rPr>
                <w:rStyle w:val="Grietas"/>
                <w:i/>
                <w:color w:val="111111"/>
                <w:shd w:val="clear" w:color="auto" w:fill="FFFFFF"/>
              </w:rPr>
              <w:t>.</w:t>
            </w:r>
          </w:p>
        </w:tc>
      </w:tr>
    </w:tbl>
    <w:p w14:paraId="6C5F07FB" w14:textId="77777777" w:rsidR="003431C9" w:rsidRPr="00077A58" w:rsidRDefault="003431C9" w:rsidP="003431C9">
      <w:pPr>
        <w:pStyle w:val="Standarduser"/>
        <w:jc w:val="both"/>
        <w:rPr>
          <w:rFonts w:asciiTheme="majorBidi" w:hAnsiTheme="majorBidi" w:cstheme="majorBidi"/>
          <w:lang w:val="lt-LT"/>
        </w:rPr>
      </w:pPr>
    </w:p>
    <w:p w14:paraId="14C213C9" w14:textId="77777777" w:rsidR="003431C9" w:rsidRPr="00077A58" w:rsidRDefault="003431C9" w:rsidP="003431C9">
      <w:pPr>
        <w:pStyle w:val="Standarduser"/>
        <w:contextualSpacing/>
        <w:jc w:val="center"/>
        <w:rPr>
          <w:rFonts w:asciiTheme="majorBidi" w:hAnsiTheme="majorBidi" w:cstheme="majorBidi"/>
          <w:lang w:val="lt-LT"/>
        </w:rPr>
      </w:pPr>
      <w:r w:rsidRPr="00077A58">
        <w:rPr>
          <w:rFonts w:asciiTheme="majorBidi" w:hAnsiTheme="majorBidi" w:cstheme="majorBidi"/>
          <w:lang w:val="lt-LT"/>
        </w:rPr>
        <w:t>________________________</w:t>
      </w:r>
    </w:p>
    <w:p w14:paraId="111978C1" w14:textId="5047B705" w:rsidR="00E65073" w:rsidRDefault="00E65073" w:rsidP="00AF4759">
      <w:pPr>
        <w:rPr>
          <w:szCs w:val="24"/>
        </w:rPr>
      </w:pPr>
    </w:p>
    <w:sectPr w:rsidR="00E65073" w:rsidSect="00813C36">
      <w:headerReference w:type="default" r:id="rId11"/>
      <w:footerReference w:type="even" r:id="rId12"/>
      <w:footerReference w:type="default" r:id="rId13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EA5BF" w14:textId="77777777" w:rsidR="00813C36" w:rsidRDefault="00813C36">
      <w:r>
        <w:separator/>
      </w:r>
    </w:p>
  </w:endnote>
  <w:endnote w:type="continuationSeparator" w:id="0">
    <w:p w14:paraId="522759E1" w14:textId="77777777" w:rsidR="00813C36" w:rsidRDefault="00813C36">
      <w:r>
        <w:continuationSeparator/>
      </w:r>
    </w:p>
  </w:endnote>
  <w:endnote w:type="continuationNotice" w:id="1">
    <w:p w14:paraId="5C18EBD0" w14:textId="77777777" w:rsidR="00813C36" w:rsidRDefault="00813C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78D5F" w14:textId="77777777" w:rsidR="0038578E" w:rsidRDefault="0038578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A72DB5" w14:textId="77777777" w:rsidR="0038578E" w:rsidRDefault="0038578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D93A1" w14:textId="77777777" w:rsidR="0038578E" w:rsidRPr="00596BBF" w:rsidRDefault="0038578E">
    <w:pPr>
      <w:pStyle w:val="Porat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3DDD2" w14:textId="77777777" w:rsidR="00813C36" w:rsidRDefault="00813C36">
      <w:r>
        <w:separator/>
      </w:r>
    </w:p>
  </w:footnote>
  <w:footnote w:type="continuationSeparator" w:id="0">
    <w:p w14:paraId="47DF4EC8" w14:textId="77777777" w:rsidR="00813C36" w:rsidRDefault="00813C36">
      <w:r>
        <w:continuationSeparator/>
      </w:r>
    </w:p>
  </w:footnote>
  <w:footnote w:type="continuationNotice" w:id="1">
    <w:p w14:paraId="506B7154" w14:textId="77777777" w:rsidR="00813C36" w:rsidRDefault="00813C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4576422"/>
      <w:docPartObj>
        <w:docPartGallery w:val="Page Numbers (Top of Page)"/>
        <w:docPartUnique/>
      </w:docPartObj>
    </w:sdtPr>
    <w:sdtEndPr/>
    <w:sdtContent>
      <w:p w14:paraId="74F9F390" w14:textId="0D036C91" w:rsidR="0038578E" w:rsidRDefault="003857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60B37">
          <w:rPr>
            <w:noProof/>
            <w:lang w:val="lt-LT"/>
          </w:rPr>
          <w:t>2</w:t>
        </w:r>
        <w:r>
          <w:fldChar w:fldCharType="end"/>
        </w:r>
      </w:p>
    </w:sdtContent>
  </w:sdt>
  <w:p w14:paraId="60C5F4FA" w14:textId="77777777" w:rsidR="0038578E" w:rsidRDefault="0038578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25"/>
    <w:rsid w:val="000057D1"/>
    <w:rsid w:val="000061A8"/>
    <w:rsid w:val="000344E8"/>
    <w:rsid w:val="00045F0D"/>
    <w:rsid w:val="000877CD"/>
    <w:rsid w:val="000B25E5"/>
    <w:rsid w:val="000C567C"/>
    <w:rsid w:val="000C5A3E"/>
    <w:rsid w:val="000D0F21"/>
    <w:rsid w:val="000D2BAA"/>
    <w:rsid w:val="000D5BAB"/>
    <w:rsid w:val="000E14D7"/>
    <w:rsid w:val="000E300C"/>
    <w:rsid w:val="0012464F"/>
    <w:rsid w:val="00134715"/>
    <w:rsid w:val="0016744C"/>
    <w:rsid w:val="001709E0"/>
    <w:rsid w:val="00175F7C"/>
    <w:rsid w:val="001803A0"/>
    <w:rsid w:val="00185FD7"/>
    <w:rsid w:val="001B25B0"/>
    <w:rsid w:val="001B2F1E"/>
    <w:rsid w:val="001C1FDE"/>
    <w:rsid w:val="001D78AD"/>
    <w:rsid w:val="00213D6D"/>
    <w:rsid w:val="00220909"/>
    <w:rsid w:val="00226CC6"/>
    <w:rsid w:val="00231939"/>
    <w:rsid w:val="002776F9"/>
    <w:rsid w:val="00280F77"/>
    <w:rsid w:val="002868BA"/>
    <w:rsid w:val="002A6339"/>
    <w:rsid w:val="002B28E7"/>
    <w:rsid w:val="002B7455"/>
    <w:rsid w:val="002C6388"/>
    <w:rsid w:val="00301B38"/>
    <w:rsid w:val="003065A6"/>
    <w:rsid w:val="0030757A"/>
    <w:rsid w:val="003136A3"/>
    <w:rsid w:val="003233B5"/>
    <w:rsid w:val="00324989"/>
    <w:rsid w:val="003271AE"/>
    <w:rsid w:val="00330860"/>
    <w:rsid w:val="00330A6E"/>
    <w:rsid w:val="003349EC"/>
    <w:rsid w:val="00335FED"/>
    <w:rsid w:val="003361BB"/>
    <w:rsid w:val="00337EED"/>
    <w:rsid w:val="003431C9"/>
    <w:rsid w:val="00352A57"/>
    <w:rsid w:val="0035380C"/>
    <w:rsid w:val="00354FD0"/>
    <w:rsid w:val="003677EA"/>
    <w:rsid w:val="00373EAD"/>
    <w:rsid w:val="0038578E"/>
    <w:rsid w:val="0039728B"/>
    <w:rsid w:val="003A48FD"/>
    <w:rsid w:val="003B23E7"/>
    <w:rsid w:val="003D1331"/>
    <w:rsid w:val="003D3412"/>
    <w:rsid w:val="003F391C"/>
    <w:rsid w:val="004046C1"/>
    <w:rsid w:val="00412C4B"/>
    <w:rsid w:val="00445994"/>
    <w:rsid w:val="0045569A"/>
    <w:rsid w:val="00484050"/>
    <w:rsid w:val="00494F7A"/>
    <w:rsid w:val="004B0A45"/>
    <w:rsid w:val="004C45C2"/>
    <w:rsid w:val="004D3912"/>
    <w:rsid w:val="004E69C1"/>
    <w:rsid w:val="00506DD3"/>
    <w:rsid w:val="00510C18"/>
    <w:rsid w:val="0051184D"/>
    <w:rsid w:val="0053049D"/>
    <w:rsid w:val="00530DC2"/>
    <w:rsid w:val="00540D7C"/>
    <w:rsid w:val="00562FCD"/>
    <w:rsid w:val="00566B6E"/>
    <w:rsid w:val="00567588"/>
    <w:rsid w:val="00596BBF"/>
    <w:rsid w:val="005B78D1"/>
    <w:rsid w:val="005D5E44"/>
    <w:rsid w:val="005E0026"/>
    <w:rsid w:val="0060074E"/>
    <w:rsid w:val="0060185A"/>
    <w:rsid w:val="00605D27"/>
    <w:rsid w:val="00611762"/>
    <w:rsid w:val="006652AA"/>
    <w:rsid w:val="00667C78"/>
    <w:rsid w:val="0067413C"/>
    <w:rsid w:val="0068065C"/>
    <w:rsid w:val="0069249B"/>
    <w:rsid w:val="00695151"/>
    <w:rsid w:val="006C5C81"/>
    <w:rsid w:val="006D58C2"/>
    <w:rsid w:val="00701938"/>
    <w:rsid w:val="00702C18"/>
    <w:rsid w:val="00711274"/>
    <w:rsid w:val="00716DE7"/>
    <w:rsid w:val="0073463E"/>
    <w:rsid w:val="00735EE0"/>
    <w:rsid w:val="0073738C"/>
    <w:rsid w:val="00737769"/>
    <w:rsid w:val="00753EF5"/>
    <w:rsid w:val="0075617A"/>
    <w:rsid w:val="00757164"/>
    <w:rsid w:val="00775AAD"/>
    <w:rsid w:val="0078149B"/>
    <w:rsid w:val="0078260F"/>
    <w:rsid w:val="007831C8"/>
    <w:rsid w:val="00783B9E"/>
    <w:rsid w:val="0078646E"/>
    <w:rsid w:val="007933DA"/>
    <w:rsid w:val="007A09F7"/>
    <w:rsid w:val="007A1A62"/>
    <w:rsid w:val="007B40E5"/>
    <w:rsid w:val="007D0C34"/>
    <w:rsid w:val="007E2094"/>
    <w:rsid w:val="00813C36"/>
    <w:rsid w:val="00832EEB"/>
    <w:rsid w:val="00836758"/>
    <w:rsid w:val="00836B90"/>
    <w:rsid w:val="00837418"/>
    <w:rsid w:val="008475E3"/>
    <w:rsid w:val="00847D4C"/>
    <w:rsid w:val="0086102C"/>
    <w:rsid w:val="0087074C"/>
    <w:rsid w:val="008B05CE"/>
    <w:rsid w:val="008B2526"/>
    <w:rsid w:val="008D1364"/>
    <w:rsid w:val="008F0784"/>
    <w:rsid w:val="009405D6"/>
    <w:rsid w:val="00943879"/>
    <w:rsid w:val="0095049F"/>
    <w:rsid w:val="00957746"/>
    <w:rsid w:val="00967B9D"/>
    <w:rsid w:val="009700A1"/>
    <w:rsid w:val="00972735"/>
    <w:rsid w:val="00975B3A"/>
    <w:rsid w:val="00993D84"/>
    <w:rsid w:val="009A54DD"/>
    <w:rsid w:val="009A6F65"/>
    <w:rsid w:val="009C53FD"/>
    <w:rsid w:val="009C5764"/>
    <w:rsid w:val="009E7025"/>
    <w:rsid w:val="009F3ADF"/>
    <w:rsid w:val="00A02094"/>
    <w:rsid w:val="00A22A36"/>
    <w:rsid w:val="00A24DA0"/>
    <w:rsid w:val="00A323BA"/>
    <w:rsid w:val="00A460C3"/>
    <w:rsid w:val="00A572BC"/>
    <w:rsid w:val="00A8725C"/>
    <w:rsid w:val="00A93E4C"/>
    <w:rsid w:val="00AA1987"/>
    <w:rsid w:val="00AA300C"/>
    <w:rsid w:val="00AB4DF6"/>
    <w:rsid w:val="00AF260C"/>
    <w:rsid w:val="00AF4759"/>
    <w:rsid w:val="00AF5C1D"/>
    <w:rsid w:val="00AF5C1E"/>
    <w:rsid w:val="00B04B0C"/>
    <w:rsid w:val="00B26817"/>
    <w:rsid w:val="00B61602"/>
    <w:rsid w:val="00B76449"/>
    <w:rsid w:val="00B95797"/>
    <w:rsid w:val="00B97A87"/>
    <w:rsid w:val="00BA4104"/>
    <w:rsid w:val="00BA4819"/>
    <w:rsid w:val="00BC5136"/>
    <w:rsid w:val="00BF054A"/>
    <w:rsid w:val="00BF3EC0"/>
    <w:rsid w:val="00BF6962"/>
    <w:rsid w:val="00C04380"/>
    <w:rsid w:val="00C209BD"/>
    <w:rsid w:val="00C44CCE"/>
    <w:rsid w:val="00C45F9A"/>
    <w:rsid w:val="00C53F79"/>
    <w:rsid w:val="00C605D7"/>
    <w:rsid w:val="00C704DA"/>
    <w:rsid w:val="00C77575"/>
    <w:rsid w:val="00C77ACB"/>
    <w:rsid w:val="00C84D13"/>
    <w:rsid w:val="00C86501"/>
    <w:rsid w:val="00C91F5C"/>
    <w:rsid w:val="00C92065"/>
    <w:rsid w:val="00C93536"/>
    <w:rsid w:val="00CB19C3"/>
    <w:rsid w:val="00CD77D0"/>
    <w:rsid w:val="00CE147A"/>
    <w:rsid w:val="00CE3E7B"/>
    <w:rsid w:val="00CF2BC4"/>
    <w:rsid w:val="00D05164"/>
    <w:rsid w:val="00D30BF7"/>
    <w:rsid w:val="00D60B37"/>
    <w:rsid w:val="00D74398"/>
    <w:rsid w:val="00D831EB"/>
    <w:rsid w:val="00DA4237"/>
    <w:rsid w:val="00DB0119"/>
    <w:rsid w:val="00DB2851"/>
    <w:rsid w:val="00DB4DE5"/>
    <w:rsid w:val="00DC314D"/>
    <w:rsid w:val="00DD49D1"/>
    <w:rsid w:val="00DF37FE"/>
    <w:rsid w:val="00E157D3"/>
    <w:rsid w:val="00E23C5D"/>
    <w:rsid w:val="00E245AF"/>
    <w:rsid w:val="00E250B8"/>
    <w:rsid w:val="00E33E46"/>
    <w:rsid w:val="00E35304"/>
    <w:rsid w:val="00E41372"/>
    <w:rsid w:val="00E4580C"/>
    <w:rsid w:val="00E50B07"/>
    <w:rsid w:val="00E5479E"/>
    <w:rsid w:val="00E65073"/>
    <w:rsid w:val="00E66EC4"/>
    <w:rsid w:val="00E91E22"/>
    <w:rsid w:val="00E94570"/>
    <w:rsid w:val="00EB50E2"/>
    <w:rsid w:val="00EC523E"/>
    <w:rsid w:val="00EC5581"/>
    <w:rsid w:val="00ED477A"/>
    <w:rsid w:val="00EE4683"/>
    <w:rsid w:val="00EF1784"/>
    <w:rsid w:val="00F5366A"/>
    <w:rsid w:val="00F634EB"/>
    <w:rsid w:val="00F751A8"/>
    <w:rsid w:val="00F76E30"/>
    <w:rsid w:val="00F801A8"/>
    <w:rsid w:val="00F84ED8"/>
    <w:rsid w:val="00F93CBC"/>
    <w:rsid w:val="00FC74AC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8A0C2"/>
  <w15:chartTrackingRefBased/>
  <w15:docId w15:val="{30E91472-3A05-41E3-A9EF-C3C96D77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709E0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F93CBC"/>
    <w:rPr>
      <w:color w:val="808080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1709E0"/>
    <w:pPr>
      <w:numPr>
        <w:ilvl w:val="1"/>
      </w:numPr>
      <w:overflowPunct/>
      <w:autoSpaceDE/>
      <w:autoSpaceDN/>
      <w:adjustRightInd/>
      <w:spacing w:after="160" w:line="259" w:lineRule="auto"/>
      <w:jc w:val="center"/>
      <w:textAlignment w:val="auto"/>
    </w:pPr>
    <w:rPr>
      <w:rFonts w:eastAsiaTheme="minorEastAsia" w:cstheme="minorBidi"/>
      <w:b/>
      <w:spacing w:val="15"/>
      <w:szCs w:val="22"/>
      <w:lang w:val="lt-LT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rsid w:val="001709E0"/>
    <w:rPr>
      <w:rFonts w:eastAsiaTheme="minorEastAsia" w:cstheme="minorBidi"/>
      <w:b/>
      <w:spacing w:val="15"/>
      <w:sz w:val="24"/>
      <w:szCs w:val="22"/>
      <w:lang w:eastAsia="en-US"/>
    </w:rPr>
  </w:style>
  <w:style w:type="character" w:styleId="Grietas">
    <w:name w:val="Strong"/>
    <w:basedOn w:val="Numatytasispastraiposriftas"/>
    <w:qFormat/>
    <w:rsid w:val="001709E0"/>
    <w:rPr>
      <w:rFonts w:ascii="Times New Roman" w:hAnsi="Times New Roman"/>
      <w:b/>
      <w:bCs/>
      <w:sz w:val="24"/>
    </w:rPr>
  </w:style>
  <w:style w:type="character" w:customStyle="1" w:styleId="PoratDiagrama">
    <w:name w:val="Poraštė Diagrama"/>
    <w:basedOn w:val="Numatytasispastraiposriftas"/>
    <w:link w:val="Porat"/>
    <w:rsid w:val="001803A0"/>
    <w:rPr>
      <w:sz w:val="24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530DC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60B37"/>
    <w:rPr>
      <w:sz w:val="24"/>
      <w:lang w:val="en-GB" w:eastAsia="en-US"/>
    </w:rPr>
  </w:style>
  <w:style w:type="character" w:customStyle="1" w:styleId="contentpasted01">
    <w:name w:val="contentpasted01"/>
    <w:basedOn w:val="Numatytasispastraiposriftas"/>
    <w:rsid w:val="00AF4759"/>
  </w:style>
  <w:style w:type="character" w:customStyle="1" w:styleId="normaltextrun">
    <w:name w:val="normaltextrun"/>
    <w:basedOn w:val="Numatytasispastraiposriftas"/>
    <w:rsid w:val="00B04B0C"/>
  </w:style>
  <w:style w:type="character" w:customStyle="1" w:styleId="tabchar">
    <w:name w:val="tabchar"/>
    <w:basedOn w:val="Numatytasispastraiposriftas"/>
    <w:rsid w:val="00B04B0C"/>
  </w:style>
  <w:style w:type="character" w:customStyle="1" w:styleId="eop">
    <w:name w:val="eop"/>
    <w:basedOn w:val="Numatytasispastraiposriftas"/>
    <w:rsid w:val="007831C8"/>
  </w:style>
  <w:style w:type="paragraph" w:customStyle="1" w:styleId="paragraph">
    <w:name w:val="paragraph"/>
    <w:basedOn w:val="prastasis"/>
    <w:rsid w:val="00E50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paragraph" w:customStyle="1" w:styleId="Heading">
    <w:name w:val="Heading"/>
    <w:basedOn w:val="Standarduser"/>
    <w:next w:val="prastasis"/>
    <w:rsid w:val="003431C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Standarduser">
    <w:name w:val="Standard (user)"/>
    <w:rsid w:val="003431C9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US" w:eastAsia="zh-CN" w:bidi="hi-IN"/>
    </w:rPr>
  </w:style>
  <w:style w:type="paragraph" w:customStyle="1" w:styleId="xxmsonormal">
    <w:name w:val="x_x_msonormal"/>
    <w:basedOn w:val="prastasis"/>
    <w:rsid w:val="003431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glossary/document.xml"
                 Type="http://schemas.openxmlformats.org/officeDocument/2006/relationships/glossaryDocument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155E563C4F848F194515798A49A7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5E588-7DB1-42FF-8C93-07C09B39D31C}"/>
      </w:docPartPr>
      <w:docPartBody>
        <w:p w:rsidR="0020083A" w:rsidRDefault="00155005" w:rsidP="00155005">
          <w:pPr>
            <w:pStyle w:val="E155E563C4F848F194515798A49A7F5B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82C0FEEEAD4945EC836DED98E6E9B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C1907-A718-4CAD-9107-7E88E1669DB4}"/>
      </w:docPartPr>
      <w:docPartBody>
        <w:p w:rsidR="00611A58" w:rsidRDefault="0020083A" w:rsidP="0020083A">
          <w:pPr>
            <w:pStyle w:val="82C0FEEEAD4945EC836DED98E6E9BC93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F34CC07B28D47549AA62B0F7102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69BAD-F042-437D-92CE-DC2E258BD9B5}"/>
      </w:docPartPr>
      <w:docPartBody>
        <w:p w:rsidR="00611A58" w:rsidRDefault="0020083A" w:rsidP="0020083A">
          <w:pPr>
            <w:pStyle w:val="2F34CC07B28D47549AA62B0F7102974F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9E"/>
    <w:rsid w:val="00155005"/>
    <w:rsid w:val="0020083A"/>
    <w:rsid w:val="00231835"/>
    <w:rsid w:val="003D0F62"/>
    <w:rsid w:val="003D178F"/>
    <w:rsid w:val="0058309E"/>
    <w:rsid w:val="00611A58"/>
    <w:rsid w:val="0065772A"/>
    <w:rsid w:val="009128EC"/>
    <w:rsid w:val="00980E31"/>
    <w:rsid w:val="00993CB3"/>
    <w:rsid w:val="00B45A67"/>
    <w:rsid w:val="00DE10AE"/>
    <w:rsid w:val="00F2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0083A"/>
    <w:rPr>
      <w:color w:val="808080"/>
    </w:rPr>
  </w:style>
  <w:style w:type="paragraph" w:customStyle="1" w:styleId="E155E563C4F848F194515798A49A7F5B">
    <w:name w:val="E155E563C4F848F194515798A49A7F5B"/>
    <w:rsid w:val="00155005"/>
  </w:style>
  <w:style w:type="paragraph" w:customStyle="1" w:styleId="82C0FEEEAD4945EC836DED98E6E9BC93">
    <w:name w:val="82C0FEEEAD4945EC836DED98E6E9BC93"/>
    <w:rsid w:val="0020083A"/>
  </w:style>
  <w:style w:type="paragraph" w:customStyle="1" w:styleId="2F34CC07B28D47549AA62B0F7102974F">
    <w:name w:val="2F34CC07B28D47549AA62B0F7102974F"/>
    <w:rsid w:val="00200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0" ma:contentTypeDescription="Kurkite naują dokumentą." ma:contentTypeScope="" ma:versionID="37fa72531f4cb121972a00d96cfaaf22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ff9d8e61777c1e59f69397686273e555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84CE0-EEC9-4B04-87D0-319429049E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45BC25-3B7F-4CEA-ACFD-D39F0AD4E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AAE33-3B96-4D0F-A64A-7642041190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7B25F6-5781-4E41-A47E-E3AEA2B0E9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VKS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2024-05-07T11:32:00Z</dcterms:created>
  <dc:creator>Rita Zakarauskienė</dc:creator>
  <cp:lastModifiedBy>Gintarė Ramaneckienė</cp:lastModifiedBy>
  <cp:lastPrinted>2010-03-17T08:30:00Z</cp:lastPrinted>
  <dcterms:modified xsi:type="dcterms:W3CDTF">2024-05-08T08:37:00Z</dcterms:modified>
  <cp:revision>6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0x010100149875867A94D24C97D3673D8ECB2620</vt:lpwstr>
  </property>
</Properties>
</file>