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723C3F" w14:textId="77777777" w:rsidR="00F052F5" w:rsidRDefault="00F052F5" w:rsidP="00F265E7">
      <w:pPr>
        <w:widowControl w:val="0"/>
        <w:pBdr>
          <w:top w:val="nil"/>
          <w:left w:val="nil"/>
          <w:bottom w:val="nil"/>
          <w:right w:val="nil"/>
          <w:between w:val="nil"/>
        </w:pBdr>
        <w:spacing w:after="0" w:line="240" w:lineRule="auto"/>
        <w:rPr>
          <w:rFonts w:ascii="Arial" w:eastAsia="Arial" w:hAnsi="Arial" w:cs="Arial"/>
          <w:color w:val="000000"/>
        </w:rPr>
      </w:pPr>
      <w:bookmarkStart w:id="0" w:name="_GoBack"/>
      <w:bookmarkEnd w:id="0"/>
    </w:p>
    <w:p w14:paraId="757F68DB" w14:textId="19678111" w:rsidR="00F052F5" w:rsidRDefault="00694CB5" w:rsidP="00F265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NACIONALINĖ ŠVIETIMO AGENTŪRA</w:t>
      </w:r>
    </w:p>
    <w:p w14:paraId="32CF30BC" w14:textId="77777777" w:rsidR="00F265E7" w:rsidRDefault="00F265E7" w:rsidP="00F265E7">
      <w:pPr>
        <w:spacing w:after="0" w:line="240" w:lineRule="auto"/>
        <w:jc w:val="center"/>
        <w:rPr>
          <w:rFonts w:ascii="Times New Roman" w:eastAsia="Times New Roman" w:hAnsi="Times New Roman" w:cs="Times New Roman"/>
          <w:b/>
          <w:sz w:val="24"/>
          <w:szCs w:val="24"/>
        </w:rPr>
      </w:pPr>
    </w:p>
    <w:p w14:paraId="33E69E2F" w14:textId="77777777" w:rsidR="00F052F5" w:rsidRDefault="00694CB5" w:rsidP="00F265E7">
      <w:pPr>
        <w:pBdr>
          <w:top w:val="nil"/>
          <w:left w:val="nil"/>
          <w:bottom w:val="nil"/>
          <w:right w:val="nil"/>
          <w:between w:val="nil"/>
        </w:pBdr>
        <w:tabs>
          <w:tab w:val="left" w:pos="3261"/>
        </w:tabs>
        <w:spacing w:after="0" w:line="240" w:lineRule="auto"/>
        <w:jc w:val="center"/>
        <w:rPr>
          <w:rFonts w:ascii="Times New Roman" w:eastAsia="Times New Roman" w:hAnsi="Times New Roman" w:cs="Times New Roman"/>
          <w:color w:val="000000"/>
          <w:sz w:val="24"/>
          <w:szCs w:val="24"/>
        </w:rPr>
      </w:pPr>
      <w:bookmarkStart w:id="1" w:name="_heading=h.gjdgxs" w:colFirst="0" w:colLast="0"/>
      <w:bookmarkEnd w:id="1"/>
      <w:r>
        <w:rPr>
          <w:rFonts w:ascii="Times New Roman" w:eastAsia="Times New Roman" w:hAnsi="Times New Roman" w:cs="Times New Roman"/>
          <w:b/>
          <w:color w:val="000000"/>
          <w:sz w:val="24"/>
          <w:szCs w:val="24"/>
        </w:rPr>
        <w:t>PALANGOS SENOSIOS GIMNAZIJOS VEIKLOS</w:t>
      </w:r>
    </w:p>
    <w:p w14:paraId="314F3808" w14:textId="77777777" w:rsidR="00F052F5" w:rsidRDefault="00694CB5" w:rsidP="00F265E7">
      <w:pPr>
        <w:pBdr>
          <w:top w:val="nil"/>
          <w:left w:val="nil"/>
          <w:bottom w:val="nil"/>
          <w:right w:val="nil"/>
          <w:between w:val="nil"/>
        </w:pBdr>
        <w:tabs>
          <w:tab w:val="left" w:pos="3261"/>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TEMINIO IŠORINIO VERTINIMO ATASKAITA</w:t>
      </w:r>
    </w:p>
    <w:p w14:paraId="47256545" w14:textId="77777777" w:rsidR="00F052F5" w:rsidRDefault="00F052F5" w:rsidP="00F265E7">
      <w:pPr>
        <w:pBdr>
          <w:top w:val="nil"/>
          <w:left w:val="nil"/>
          <w:bottom w:val="nil"/>
          <w:right w:val="nil"/>
          <w:between w:val="nil"/>
        </w:pBdr>
        <w:tabs>
          <w:tab w:val="left" w:pos="3261"/>
        </w:tabs>
        <w:spacing w:after="0" w:line="240" w:lineRule="auto"/>
        <w:jc w:val="center"/>
        <w:rPr>
          <w:rFonts w:ascii="Times New Roman" w:eastAsia="Times New Roman" w:hAnsi="Times New Roman" w:cs="Times New Roman"/>
          <w:color w:val="000000"/>
          <w:sz w:val="24"/>
          <w:szCs w:val="24"/>
        </w:rPr>
      </w:pPr>
    </w:p>
    <w:p w14:paraId="00AAE428" w14:textId="3E2F7763" w:rsidR="00F052F5" w:rsidRDefault="00694CB5" w:rsidP="00F265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w:t>
      </w:r>
      <w:r w:rsidR="00744F4E">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r w:rsidR="00744F4E">
        <w:rPr>
          <w:rFonts w:ascii="Times New Roman" w:eastAsia="Times New Roman" w:hAnsi="Times New Roman" w:cs="Times New Roman"/>
          <w:sz w:val="24"/>
          <w:szCs w:val="24"/>
        </w:rPr>
        <w:t>01</w:t>
      </w:r>
      <w:r>
        <w:rPr>
          <w:rFonts w:ascii="Times New Roman" w:eastAsia="Times New Roman" w:hAnsi="Times New Roman" w:cs="Times New Roman"/>
          <w:sz w:val="24"/>
          <w:szCs w:val="24"/>
        </w:rPr>
        <w:t>-</w:t>
      </w:r>
      <w:r w:rsidR="00744F4E">
        <w:rPr>
          <w:rFonts w:ascii="Times New Roman" w:eastAsia="Times New Roman" w:hAnsi="Times New Roman" w:cs="Times New Roman"/>
          <w:sz w:val="24"/>
          <w:szCs w:val="24"/>
        </w:rPr>
        <w:t>03</w:t>
      </w:r>
      <w:r>
        <w:rPr>
          <w:rFonts w:ascii="Times New Roman" w:eastAsia="Times New Roman" w:hAnsi="Times New Roman" w:cs="Times New Roman"/>
          <w:sz w:val="24"/>
          <w:szCs w:val="24"/>
        </w:rPr>
        <w:t xml:space="preserve"> Nr. </w:t>
      </w:r>
      <w:r w:rsidR="00744F4E">
        <w:rPr>
          <w:rFonts w:ascii="Times New Roman" w:eastAsia="Times New Roman" w:hAnsi="Times New Roman" w:cs="Times New Roman"/>
          <w:sz w:val="24"/>
          <w:szCs w:val="24"/>
        </w:rPr>
        <w:t>A</w:t>
      </w:r>
      <w:r>
        <w:rPr>
          <w:rFonts w:ascii="Times New Roman" w:eastAsia="Times New Roman" w:hAnsi="Times New Roman" w:cs="Times New Roman"/>
          <w:sz w:val="24"/>
          <w:szCs w:val="24"/>
        </w:rPr>
        <w:t>-</w:t>
      </w:r>
      <w:r w:rsidR="00744F4E">
        <w:rPr>
          <w:rFonts w:ascii="Times New Roman" w:eastAsia="Times New Roman" w:hAnsi="Times New Roman" w:cs="Times New Roman"/>
          <w:sz w:val="24"/>
          <w:szCs w:val="24"/>
        </w:rPr>
        <w:t>41</w:t>
      </w:r>
    </w:p>
    <w:p w14:paraId="36FF8F13" w14:textId="77777777" w:rsidR="00F052F5" w:rsidRDefault="00694CB5" w:rsidP="00F265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Vilnius</w:t>
      </w:r>
    </w:p>
    <w:p w14:paraId="05209CC1" w14:textId="77777777" w:rsidR="00F052F5" w:rsidRDefault="00F052F5" w:rsidP="00F265E7">
      <w:pPr>
        <w:pBdr>
          <w:top w:val="nil"/>
          <w:left w:val="nil"/>
          <w:bottom w:val="nil"/>
          <w:right w:val="nil"/>
          <w:between w:val="nil"/>
        </w:pBdr>
        <w:tabs>
          <w:tab w:val="left" w:pos="3261"/>
        </w:tabs>
        <w:spacing w:after="0" w:line="240" w:lineRule="auto"/>
        <w:jc w:val="both"/>
        <w:rPr>
          <w:rFonts w:ascii="Times New Roman" w:eastAsia="Times New Roman" w:hAnsi="Times New Roman" w:cs="Times New Roman"/>
          <w:color w:val="000000"/>
          <w:sz w:val="24"/>
          <w:szCs w:val="24"/>
        </w:rPr>
      </w:pPr>
    </w:p>
    <w:p w14:paraId="4F2A56AE" w14:textId="77777777" w:rsidR="00F052F5" w:rsidRDefault="00694CB5" w:rsidP="00F265E7">
      <w:pPr>
        <w:shd w:val="clear" w:color="auto" w:fill="FFFFFF"/>
        <w:tabs>
          <w:tab w:val="left" w:pos="3261"/>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ĮVADAS</w:t>
      </w:r>
    </w:p>
    <w:p w14:paraId="264C1E64" w14:textId="77777777" w:rsidR="00F052F5" w:rsidRDefault="00F052F5" w:rsidP="00F265E7">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p>
    <w:p w14:paraId="51369940" w14:textId="77777777" w:rsidR="00F052F5" w:rsidRDefault="00694CB5" w:rsidP="00F265E7">
      <w:pPr>
        <w:pBdr>
          <w:top w:val="nil"/>
          <w:left w:val="nil"/>
          <w:bottom w:val="nil"/>
          <w:right w:val="nil"/>
          <w:between w:val="nil"/>
        </w:pBdr>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Vizito laikas</w:t>
      </w:r>
      <w:r>
        <w:rPr>
          <w:rFonts w:ascii="Times New Roman" w:eastAsia="Times New Roman" w:hAnsi="Times New Roman" w:cs="Times New Roman"/>
          <w:color w:val="000000"/>
          <w:sz w:val="24"/>
          <w:szCs w:val="24"/>
        </w:rPr>
        <w:t xml:space="preserve"> – 2021 m. lapkričio 22–24 d.</w:t>
      </w:r>
    </w:p>
    <w:p w14:paraId="36A20B8F" w14:textId="77777777" w:rsidR="00F052F5" w:rsidRDefault="00694CB5" w:rsidP="00F265E7">
      <w:pPr>
        <w:pBdr>
          <w:top w:val="nil"/>
          <w:left w:val="nil"/>
          <w:bottom w:val="nil"/>
          <w:right w:val="nil"/>
          <w:between w:val="nil"/>
        </w:pBdr>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Išorinio vertinimo tikslas</w:t>
      </w:r>
      <w:r>
        <w:rPr>
          <w:rFonts w:ascii="Times New Roman" w:eastAsia="Times New Roman" w:hAnsi="Times New Roman" w:cs="Times New Roman"/>
          <w:color w:val="000000"/>
          <w:sz w:val="24"/>
          <w:szCs w:val="24"/>
        </w:rPr>
        <w:t xml:space="preserve"> – </w:t>
      </w:r>
      <w:r>
        <w:rPr>
          <w:rFonts w:ascii="Times New Roman" w:eastAsia="Times New Roman" w:hAnsi="Times New Roman" w:cs="Times New Roman"/>
          <w:sz w:val="24"/>
          <w:szCs w:val="24"/>
        </w:rPr>
        <w:t>mokyklos veiklos kokybės teminis išorinis vertinimas.</w:t>
      </w:r>
    </w:p>
    <w:p w14:paraId="01A24897" w14:textId="6AFB9BE6" w:rsidR="00F052F5" w:rsidRDefault="00694CB5" w:rsidP="00F265E7">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Išorinis vertinimas Palangos senojoje gimnazijoje (toliau – </w:t>
      </w:r>
      <w:r w:rsidR="00D4075E">
        <w:rPr>
          <w:rFonts w:ascii="Times New Roman" w:eastAsia="Times New Roman" w:hAnsi="Times New Roman" w:cs="Times New Roman"/>
          <w:sz w:val="24"/>
          <w:szCs w:val="24"/>
        </w:rPr>
        <w:t>g</w:t>
      </w:r>
      <w:r>
        <w:rPr>
          <w:rFonts w:ascii="Times New Roman" w:eastAsia="Times New Roman" w:hAnsi="Times New Roman" w:cs="Times New Roman"/>
          <w:sz w:val="24"/>
          <w:szCs w:val="24"/>
        </w:rPr>
        <w:t xml:space="preserve">imnazija) atliktas remiantis Lietuvos švietimo, mokslo ir sporto </w:t>
      </w:r>
      <w:r w:rsidR="00D4075E">
        <w:rPr>
          <w:rFonts w:ascii="Times New Roman" w:eastAsia="Times New Roman" w:hAnsi="Times New Roman" w:cs="Times New Roman"/>
          <w:sz w:val="24"/>
          <w:szCs w:val="24"/>
        </w:rPr>
        <w:t>ministr</w:t>
      </w:r>
      <w:r w:rsidR="001A5AAF">
        <w:rPr>
          <w:rFonts w:ascii="Times New Roman" w:eastAsia="Times New Roman" w:hAnsi="Times New Roman" w:cs="Times New Roman"/>
          <w:sz w:val="24"/>
          <w:szCs w:val="24"/>
        </w:rPr>
        <w:t>o</w:t>
      </w:r>
      <w:r w:rsidR="00D4075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2021 m. liepos 9 d. įsakymu Nr. V-1254 </w:t>
      </w:r>
      <w:r w:rsidR="00D4075E">
        <w:rPr>
          <w:rFonts w:ascii="Times New Roman" w:eastAsia="Times New Roman" w:hAnsi="Times New Roman" w:cs="Times New Roman"/>
          <w:sz w:val="24"/>
          <w:szCs w:val="24"/>
        </w:rPr>
        <w:t>„</w:t>
      </w:r>
      <w:r>
        <w:rPr>
          <w:rFonts w:ascii="Times New Roman" w:eastAsia="Times New Roman" w:hAnsi="Times New Roman" w:cs="Times New Roman"/>
          <w:sz w:val="24"/>
          <w:szCs w:val="24"/>
        </w:rPr>
        <w:t>Dėl mokyklų, vykdančių bendrojo ugdymo programas, veiklos teminio išorinio vertinimo, organizuojamo 2021–2022 metais, temos, klausimų ir vertinimo rodiklių nustatymo“. Vertinant gimnazijos veiklą naudotasi Nacionalinės švietimo agentūros organizuotos apklausos „Įtraukiojo ugdymo įgyvendinimas mokykloje: mokinių, jų tėvų ir pedagogų nuomonė“ (toliau – Apklausa)</w:t>
      </w:r>
      <w:r>
        <w:rPr>
          <w:rFonts w:ascii="Times New Roman" w:eastAsia="Times New Roman" w:hAnsi="Times New Roman" w:cs="Times New Roman"/>
          <w:sz w:val="24"/>
          <w:szCs w:val="24"/>
          <w:vertAlign w:val="superscript"/>
        </w:rPr>
        <w:footnoteReference w:id="1"/>
      </w:r>
      <w:r>
        <w:rPr>
          <w:rFonts w:ascii="Times New Roman" w:eastAsia="Times New Roman" w:hAnsi="Times New Roman" w:cs="Times New Roman"/>
          <w:sz w:val="24"/>
          <w:szCs w:val="24"/>
        </w:rPr>
        <w:t>, elektroninėmis duomenų bazėmis, Gimnazijos</w:t>
      </w:r>
      <w:r w:rsidR="00D36AA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planavimo, veiklos bei mokinių pasiekimų ir pažangos fiksavimo dokumentais, Gimnazijos </w:t>
      </w:r>
      <w:r w:rsidR="00D36AAF">
        <w:rPr>
          <w:rFonts w:ascii="Times New Roman" w:eastAsia="Times New Roman" w:hAnsi="Times New Roman" w:cs="Times New Roman"/>
          <w:sz w:val="24"/>
          <w:szCs w:val="24"/>
        </w:rPr>
        <w:t xml:space="preserve">ir </w:t>
      </w:r>
      <w:r>
        <w:rPr>
          <w:rFonts w:ascii="Times New Roman" w:eastAsia="Times New Roman" w:hAnsi="Times New Roman" w:cs="Times New Roman"/>
          <w:sz w:val="24"/>
          <w:szCs w:val="24"/>
        </w:rPr>
        <w:t>Palangos miesto savivaldybės Švietimo skyri</w:t>
      </w:r>
      <w:r w:rsidR="00D36AAF">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us (toliau – Švietimo skyrius) teikta pirmine informacija apie mokyklą. </w:t>
      </w:r>
    </w:p>
    <w:p w14:paraId="454BFDE0" w14:textId="1BBD7EEC" w:rsidR="00F052F5" w:rsidRDefault="00694CB5" w:rsidP="00F265E7">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Vertintojų komanda stebėjo 28 ugdymo veiklas (pamokas, konsultacijas, modulius), stebėjo mokinius natūralioje aplinkoje (koridoriuose, valgykloje), analizavo </w:t>
      </w:r>
      <w:r w:rsidR="00D36AAF">
        <w:rPr>
          <w:rFonts w:ascii="Times New Roman" w:eastAsia="Times New Roman" w:hAnsi="Times New Roman" w:cs="Times New Roman"/>
          <w:sz w:val="24"/>
          <w:szCs w:val="24"/>
        </w:rPr>
        <w:t xml:space="preserve">jų </w:t>
      </w:r>
      <w:r>
        <w:rPr>
          <w:rFonts w:ascii="Times New Roman" w:eastAsia="Times New Roman" w:hAnsi="Times New Roman" w:cs="Times New Roman"/>
          <w:sz w:val="24"/>
          <w:szCs w:val="24"/>
        </w:rPr>
        <w:t xml:space="preserve">veiklą pamokose, kalbėjosi su gimnazijos bendruomene (mokiniais, mokytojais, administracija, savivaldos organizacijų ir darbo grupių, tokių kaip Metodikos, Gimnazijos tarybos, Mokinių parlamentas, Tėvų atstovybė, Vaiko gerovės komisija, veiklos kokybės įsivertinimo grupės). </w:t>
      </w:r>
    </w:p>
    <w:p w14:paraId="0F575CAF" w14:textId="57169B8A" w:rsidR="00F052F5" w:rsidRDefault="00694CB5" w:rsidP="00F265E7">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Vertindami veiklą mokykloje, vertintojai dažniausiai vartojo</w:t>
      </w:r>
      <w:r w:rsidR="00BE2A5A">
        <w:rPr>
          <w:rFonts w:ascii="Times New Roman" w:eastAsia="Times New Roman" w:hAnsi="Times New Roman" w:cs="Times New Roman"/>
          <w:sz w:val="24"/>
          <w:szCs w:val="24"/>
        </w:rPr>
        <w:t xml:space="preserve"> šiuos</w:t>
      </w:r>
      <w:r>
        <w:rPr>
          <w:rFonts w:ascii="Times New Roman" w:eastAsia="Times New Roman" w:hAnsi="Times New Roman" w:cs="Times New Roman"/>
          <w:sz w:val="24"/>
          <w:szCs w:val="24"/>
        </w:rPr>
        <w:t xml:space="preserve"> aprašomuosius kokybės epitetus:</w:t>
      </w:r>
    </w:p>
    <w:p w14:paraId="258B650A" w14:textId="77777777" w:rsidR="00F052F5" w:rsidRDefault="00694CB5" w:rsidP="00F265E7">
      <w:pPr>
        <w:numPr>
          <w:ilvl w:val="0"/>
          <w:numId w:val="23"/>
        </w:numPr>
        <w:pBdr>
          <w:top w:val="nil"/>
          <w:left w:val="nil"/>
          <w:bottom w:val="nil"/>
          <w:right w:val="nil"/>
          <w:between w:val="nil"/>
        </w:pBdr>
        <w:tabs>
          <w:tab w:val="left" w:pos="1276"/>
        </w:tabs>
        <w:spacing w:after="0" w:line="240" w:lineRule="auto"/>
        <w:ind w:left="1208" w:hanging="35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labai gerai, kryptingai, veiksmingai (4 lygis) – taip įvertintą veiklą reikėtų paskleisti už mokyklos ribų;</w:t>
      </w:r>
    </w:p>
    <w:p w14:paraId="6FB004B3" w14:textId="77777777" w:rsidR="00F052F5" w:rsidRDefault="00694CB5" w:rsidP="00F265E7">
      <w:pPr>
        <w:numPr>
          <w:ilvl w:val="0"/>
          <w:numId w:val="23"/>
        </w:numPr>
        <w:pBdr>
          <w:top w:val="nil"/>
          <w:left w:val="nil"/>
          <w:bottom w:val="nil"/>
          <w:right w:val="nil"/>
          <w:between w:val="nil"/>
        </w:pBdr>
        <w:tabs>
          <w:tab w:val="left" w:pos="1276"/>
        </w:tabs>
        <w:spacing w:after="0" w:line="240" w:lineRule="auto"/>
        <w:ind w:left="1208" w:hanging="35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gerai, pakankamai kryptingai, paveikiai, tinkamai (3 lygis) – veiklą, patirtį verta skleisti mokykloje; </w:t>
      </w:r>
    </w:p>
    <w:p w14:paraId="4EB13F96" w14:textId="77777777" w:rsidR="00F052F5" w:rsidRDefault="00694CB5" w:rsidP="00F265E7">
      <w:pPr>
        <w:numPr>
          <w:ilvl w:val="0"/>
          <w:numId w:val="23"/>
        </w:numPr>
        <w:pBdr>
          <w:top w:val="nil"/>
          <w:left w:val="nil"/>
          <w:bottom w:val="nil"/>
          <w:right w:val="nil"/>
          <w:between w:val="nil"/>
        </w:pBdr>
        <w:tabs>
          <w:tab w:val="left" w:pos="1276"/>
        </w:tabs>
        <w:spacing w:after="0" w:line="240" w:lineRule="auto"/>
        <w:ind w:left="1208" w:hanging="35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neblogai, patenkinamai, vidutiniškai, nesistemingai, priimtinai (2 lygis) – veikla mokykloje tinkama, bet yra ką tobulinti, verta sustiprinti ir išplėtoti.</w:t>
      </w:r>
    </w:p>
    <w:p w14:paraId="00E14160" w14:textId="4FFE4BD9" w:rsidR="00F052F5" w:rsidRDefault="00694CB5" w:rsidP="00F265E7">
      <w:pPr>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Išskiriant mokyklos stipriąsias </w:t>
      </w:r>
      <w:r w:rsidR="00156F7D">
        <w:rPr>
          <w:rFonts w:ascii="Times New Roman" w:eastAsia="Times New Roman" w:hAnsi="Times New Roman" w:cs="Times New Roman"/>
          <w:color w:val="000000"/>
          <w:sz w:val="24"/>
          <w:szCs w:val="24"/>
        </w:rPr>
        <w:t xml:space="preserve">ir </w:t>
      </w:r>
      <w:r>
        <w:rPr>
          <w:rFonts w:ascii="Times New Roman" w:eastAsia="Times New Roman" w:hAnsi="Times New Roman" w:cs="Times New Roman"/>
          <w:color w:val="000000"/>
          <w:sz w:val="24"/>
          <w:szCs w:val="24"/>
        </w:rPr>
        <w:t xml:space="preserve">tobulintinas sritis, greta teiginių nurodomi pagalbiniai rodikliai (pvz., 1.1, 2.3 ir t. t.), kuriuos gimnazija gali perskaityti, pasitikslinti, naudodamasi </w:t>
      </w:r>
      <w:r>
        <w:rPr>
          <w:rFonts w:ascii="Times New Roman" w:eastAsia="Times New Roman" w:hAnsi="Times New Roman" w:cs="Times New Roman"/>
          <w:sz w:val="24"/>
          <w:szCs w:val="24"/>
        </w:rPr>
        <w:t>Mokyklų,</w:t>
      </w:r>
      <w:r>
        <w:rPr>
          <w:sz w:val="24"/>
          <w:szCs w:val="24"/>
        </w:rPr>
        <w:t xml:space="preserve"> </w:t>
      </w:r>
      <w:r>
        <w:rPr>
          <w:rFonts w:ascii="Times New Roman" w:eastAsia="Times New Roman" w:hAnsi="Times New Roman" w:cs="Times New Roman"/>
          <w:sz w:val="24"/>
          <w:szCs w:val="24"/>
        </w:rPr>
        <w:t>vykdančių bendrojo ugdymo programas,</w:t>
      </w:r>
      <w:r>
        <w:rPr>
          <w:rFonts w:ascii="Times New Roman" w:eastAsia="Times New Roman" w:hAnsi="Times New Roman" w:cs="Times New Roman"/>
          <w:color w:val="000000"/>
          <w:sz w:val="24"/>
          <w:szCs w:val="24"/>
        </w:rPr>
        <w:t xml:space="preserve"> veiklos teminio išorinio vertinimo, organizuojamo 2021–2022 metais</w:t>
      </w:r>
      <w:r w:rsidR="00156F7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analizuojamos temos „Į</w:t>
      </w:r>
      <w:r>
        <w:rPr>
          <w:rFonts w:ascii="Times New Roman" w:eastAsia="Times New Roman" w:hAnsi="Times New Roman" w:cs="Times New Roman"/>
          <w:sz w:val="24"/>
          <w:szCs w:val="24"/>
        </w:rPr>
        <w:t xml:space="preserve">traukiojo ugdymo įgyvendinimo kryptingumas mokyklose, vykdančiose bendrojo ugdymo programas“ </w:t>
      </w:r>
      <w:r>
        <w:rPr>
          <w:rFonts w:ascii="Times New Roman" w:eastAsia="Times New Roman" w:hAnsi="Times New Roman" w:cs="Times New Roman"/>
          <w:color w:val="000000"/>
          <w:sz w:val="24"/>
          <w:szCs w:val="24"/>
        </w:rPr>
        <w:t xml:space="preserve">vertinimo rodikliais. Vertinimo sprendimai yra priimti bendru išorės vertintojų komandos sprendimu. </w:t>
      </w:r>
    </w:p>
    <w:p w14:paraId="5C95B838" w14:textId="3FE6B846" w:rsidR="00F052F5" w:rsidRDefault="00694CB5" w:rsidP="00F265E7">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Nuoširdžiai dėkojame mokyklos direktoriui Leonui Šidlauskui, direktoriaus pavaduotojoms ugdymui Jolitai Vaičiulienei ir Sandrai Žutautienei bei visam kolektyvui už konstruktyvų bendradarbiavimą ir svetingumą.</w:t>
      </w:r>
    </w:p>
    <w:p w14:paraId="2360493F" w14:textId="77777777" w:rsidR="00F265E7" w:rsidRDefault="00F265E7" w:rsidP="00F265E7">
      <w:pPr>
        <w:pBdr>
          <w:top w:val="nil"/>
          <w:left w:val="nil"/>
          <w:bottom w:val="nil"/>
          <w:right w:val="nil"/>
          <w:between w:val="nil"/>
        </w:pBdr>
        <w:spacing w:after="0" w:line="240" w:lineRule="auto"/>
        <w:ind w:firstLine="851"/>
        <w:rPr>
          <w:rFonts w:ascii="Times New Roman" w:eastAsia="Times New Roman" w:hAnsi="Times New Roman" w:cs="Times New Roman"/>
          <w:b/>
          <w:sz w:val="24"/>
          <w:szCs w:val="24"/>
        </w:rPr>
      </w:pPr>
    </w:p>
    <w:p w14:paraId="76C92CF6" w14:textId="1C026819" w:rsidR="00F052F5" w:rsidRDefault="00694CB5" w:rsidP="00F265E7">
      <w:pPr>
        <w:pBdr>
          <w:top w:val="nil"/>
          <w:left w:val="nil"/>
          <w:bottom w:val="nil"/>
          <w:right w:val="nil"/>
          <w:between w:val="nil"/>
        </w:pBdr>
        <w:spacing w:after="0" w:line="240" w:lineRule="auto"/>
        <w:ind w:firstLine="851"/>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Ataskaitoje naudojami sutrumpinimai:</w:t>
      </w:r>
    </w:p>
    <w:p w14:paraId="1ECEBEE6" w14:textId="77777777" w:rsidR="00F052F5" w:rsidRDefault="00694CB5" w:rsidP="00F265E7">
      <w:pPr>
        <w:numPr>
          <w:ilvl w:val="0"/>
          <w:numId w:val="18"/>
        </w:numPr>
        <w:pBdr>
          <w:top w:val="nil"/>
          <w:left w:val="nil"/>
          <w:bottom w:val="nil"/>
          <w:right w:val="nil"/>
          <w:between w:val="nil"/>
        </w:pBdr>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BUP – 2021–2022 ir 2022–2023 mokslo metų pradinio, pagrindinio ir vidurinio ugdymo programų bendrieji ugdymo planai;</w:t>
      </w:r>
    </w:p>
    <w:p w14:paraId="7C7E35D3" w14:textId="77777777" w:rsidR="00F052F5" w:rsidRDefault="00694CB5" w:rsidP="00F265E7">
      <w:pPr>
        <w:numPr>
          <w:ilvl w:val="0"/>
          <w:numId w:val="18"/>
        </w:numPr>
        <w:pBdr>
          <w:top w:val="nil"/>
          <w:left w:val="nil"/>
          <w:bottom w:val="nil"/>
          <w:right w:val="nil"/>
          <w:between w:val="nil"/>
        </w:pBdr>
        <w:spacing w:after="0" w:line="240" w:lineRule="auto"/>
        <w:ind w:left="0"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PUPP – pagrindinio ugdymo pasiekimų patikrinimas;</w:t>
      </w:r>
    </w:p>
    <w:p w14:paraId="10E3C94E" w14:textId="77777777" w:rsidR="00F052F5" w:rsidRDefault="00694CB5" w:rsidP="00F265E7">
      <w:pPr>
        <w:numPr>
          <w:ilvl w:val="0"/>
          <w:numId w:val="18"/>
        </w:numPr>
        <w:pBdr>
          <w:top w:val="nil"/>
          <w:left w:val="nil"/>
          <w:bottom w:val="nil"/>
          <w:right w:val="nil"/>
          <w:between w:val="nil"/>
        </w:pBdr>
        <w:spacing w:after="0" w:line="240" w:lineRule="auto"/>
        <w:ind w:left="0"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NŠA – Nacionalinė švietimo agentūra;</w:t>
      </w:r>
    </w:p>
    <w:p w14:paraId="0DAE6D50" w14:textId="77777777" w:rsidR="00F052F5" w:rsidRDefault="00694CB5" w:rsidP="00F265E7">
      <w:pPr>
        <w:numPr>
          <w:ilvl w:val="0"/>
          <w:numId w:val="18"/>
        </w:numPr>
        <w:pBdr>
          <w:top w:val="nil"/>
          <w:left w:val="nil"/>
          <w:bottom w:val="nil"/>
          <w:right w:val="nil"/>
          <w:between w:val="nil"/>
        </w:pBdr>
        <w:spacing w:after="0" w:line="240" w:lineRule="auto"/>
        <w:ind w:left="0"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SSGG analizė – stiprybių, silpnybių, galimybių ir grėsmių analizė;</w:t>
      </w:r>
    </w:p>
    <w:p w14:paraId="77A43D79" w14:textId="77777777" w:rsidR="00F052F5" w:rsidRDefault="00694CB5" w:rsidP="00F265E7">
      <w:pPr>
        <w:numPr>
          <w:ilvl w:val="0"/>
          <w:numId w:val="18"/>
        </w:numPr>
        <w:pBdr>
          <w:top w:val="nil"/>
          <w:left w:val="nil"/>
          <w:bottom w:val="nil"/>
          <w:right w:val="nil"/>
          <w:between w:val="nil"/>
        </w:pBdr>
        <w:spacing w:after="0" w:line="240" w:lineRule="auto"/>
        <w:ind w:left="0"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VBE – valstybiniai brandos egzaminai.</w:t>
      </w:r>
    </w:p>
    <w:p w14:paraId="72D739A0" w14:textId="77777777" w:rsidR="00F052F5" w:rsidRDefault="00F052F5" w:rsidP="00F265E7">
      <w:pPr>
        <w:pBdr>
          <w:top w:val="nil"/>
          <w:left w:val="nil"/>
          <w:bottom w:val="nil"/>
          <w:right w:val="nil"/>
          <w:between w:val="nil"/>
        </w:pBdr>
        <w:spacing w:after="0" w:line="240" w:lineRule="auto"/>
        <w:rPr>
          <w:rFonts w:ascii="Times New Roman" w:eastAsia="Times New Roman" w:hAnsi="Times New Roman" w:cs="Times New Roman"/>
          <w:color w:val="0000FF"/>
          <w:sz w:val="24"/>
          <w:szCs w:val="24"/>
        </w:rPr>
      </w:pPr>
    </w:p>
    <w:p w14:paraId="45CA93E7" w14:textId="5198B513" w:rsidR="00F052F5" w:rsidRDefault="00694CB5" w:rsidP="00F265E7">
      <w:pPr>
        <w:pBdr>
          <w:top w:val="nil"/>
          <w:left w:val="nil"/>
          <w:bottom w:val="nil"/>
          <w:right w:val="nil"/>
          <w:between w:val="nil"/>
        </w:pBdr>
        <w:spacing w:after="0" w:line="240" w:lineRule="auto"/>
        <w:ind w:left="709"/>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 MOKYKLOS KONTEKSTAS</w:t>
      </w:r>
    </w:p>
    <w:p w14:paraId="6A6770BE" w14:textId="77777777" w:rsidR="00BE2A5A" w:rsidRDefault="00BE2A5A" w:rsidP="00F265E7">
      <w:pPr>
        <w:pBdr>
          <w:top w:val="nil"/>
          <w:left w:val="nil"/>
          <w:bottom w:val="nil"/>
          <w:right w:val="nil"/>
          <w:between w:val="nil"/>
        </w:pBdr>
        <w:spacing w:after="0" w:line="240" w:lineRule="auto"/>
        <w:ind w:left="709"/>
        <w:jc w:val="center"/>
        <w:rPr>
          <w:rFonts w:ascii="Times New Roman" w:eastAsia="Times New Roman" w:hAnsi="Times New Roman" w:cs="Times New Roman"/>
          <w:b/>
          <w:color w:val="000000"/>
          <w:sz w:val="24"/>
          <w:szCs w:val="24"/>
        </w:rPr>
      </w:pPr>
    </w:p>
    <w:p w14:paraId="0798EA99" w14:textId="794DC9B5" w:rsidR="00F052F5" w:rsidRDefault="00694CB5" w:rsidP="00F265E7">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Palangos senosios gimnazijos istorijos ištakos siekia net 1886 metus. Laiko tėkmėje išgyventi ne tik džiugūs bei iškilmingi, bet ir skaudūs įvykiai: carinės Rusijos režimas, 1939 m. miestą ir mokyklą sunaikinęs gaisras, 1940 m. prasidėjusi ir visas mieste bei tuometinėje ugdymo įstaigoje veikusias jaunimo organizacijas likvidavusi sovietinė okupacija, tikėjimo laisvės suvaržymai, mokyklos vadovų, iškilių mokytojų bei pilietiškai aktyvių mokinių suėmimai ir tremtys. Šių įvykių kontekste Gimnazijoje buvo išugdyta </w:t>
      </w:r>
      <w:r w:rsidR="00384B2B">
        <w:rPr>
          <w:rFonts w:ascii="Times New Roman" w:eastAsia="Times New Roman" w:hAnsi="Times New Roman" w:cs="Times New Roman"/>
          <w:sz w:val="24"/>
          <w:szCs w:val="24"/>
        </w:rPr>
        <w:t xml:space="preserve">daug </w:t>
      </w:r>
      <w:r>
        <w:rPr>
          <w:rFonts w:ascii="Times New Roman" w:eastAsia="Times New Roman" w:hAnsi="Times New Roman" w:cs="Times New Roman"/>
          <w:sz w:val="24"/>
          <w:szCs w:val="24"/>
        </w:rPr>
        <w:t xml:space="preserve">žymių asmenybių, formavosi unikalios Gimnazijos tradicijos, vertybinės </w:t>
      </w:r>
      <w:r w:rsidR="00384B2B">
        <w:rPr>
          <w:rFonts w:ascii="Times New Roman" w:eastAsia="Times New Roman" w:hAnsi="Times New Roman" w:cs="Times New Roman"/>
          <w:sz w:val="24"/>
          <w:szCs w:val="24"/>
        </w:rPr>
        <w:t xml:space="preserve">ir </w:t>
      </w:r>
      <w:r>
        <w:rPr>
          <w:rFonts w:ascii="Times New Roman" w:eastAsia="Times New Roman" w:hAnsi="Times New Roman" w:cs="Times New Roman"/>
          <w:sz w:val="24"/>
          <w:szCs w:val="24"/>
        </w:rPr>
        <w:t>filosofinės bendruomenės nuostatos, kasdienės praktikos kultūra.</w:t>
      </w:r>
    </w:p>
    <w:p w14:paraId="106CB5B8" w14:textId="2BCCF20A" w:rsidR="00F052F5" w:rsidRDefault="00694CB5" w:rsidP="00F265E7">
      <w:pPr>
        <w:tabs>
          <w:tab w:val="left" w:pos="851"/>
          <w:tab w:val="left" w:pos="993"/>
          <w:tab w:val="left" w:pos="1134"/>
          <w:tab w:val="left" w:pos="1276"/>
          <w:tab w:val="left" w:pos="1560"/>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color w:val="808080"/>
          <w:sz w:val="24"/>
          <w:szCs w:val="24"/>
        </w:rPr>
      </w:pPr>
      <w:r>
        <w:rPr>
          <w:rFonts w:ascii="Times New Roman" w:eastAsia="Times New Roman" w:hAnsi="Times New Roman" w:cs="Times New Roman"/>
          <w:sz w:val="24"/>
          <w:szCs w:val="24"/>
        </w:rPr>
        <w:t>Šiuo metu Gimnazija yra vienintelė ugdymo įstaiga Palangos mieste, be atrankos priimanti visus Palangoje gyvenančius mokinius mokytis į I–IV gimnazijos klases. Didėjant Palangos miesto savivaldybės gyventojų skaičiui, Gimnazijoje daugėja mokinių – nuo 420 mokinių 2018–2019 m. m. iki 495 mokinių 2021–2022 m. m. Šiais mokslo metais sukomplektuota 19 klasių komplektų.</w:t>
      </w:r>
      <w:r w:rsidR="00384B2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Gimnazijoje dirba 48 pedagogai (įskaitant vadovus). Aukštos kvalifikacijos mokytojų (metodininkų ir ekspertų) dalis siekia 62,5 proc. Mokiniams sudarytos tinkamos sąlygos gauti pedagoginę, socialinę, psichologinę </w:t>
      </w:r>
      <w:r w:rsidR="00384B2B">
        <w:rPr>
          <w:rFonts w:ascii="Times New Roman" w:eastAsia="Times New Roman" w:hAnsi="Times New Roman" w:cs="Times New Roman"/>
          <w:sz w:val="24"/>
          <w:szCs w:val="24"/>
        </w:rPr>
        <w:t xml:space="preserve">ir </w:t>
      </w:r>
      <w:r>
        <w:rPr>
          <w:rFonts w:ascii="Times New Roman" w:eastAsia="Times New Roman" w:hAnsi="Times New Roman" w:cs="Times New Roman"/>
          <w:sz w:val="24"/>
          <w:szCs w:val="24"/>
        </w:rPr>
        <w:t xml:space="preserve">karjeros planavimo pagalbą, kurią teikia socialinė pedagogė, psichologė </w:t>
      </w:r>
      <w:r w:rsidR="00384B2B">
        <w:rPr>
          <w:rFonts w:ascii="Times New Roman" w:eastAsia="Times New Roman" w:hAnsi="Times New Roman" w:cs="Times New Roman"/>
          <w:sz w:val="24"/>
          <w:szCs w:val="24"/>
        </w:rPr>
        <w:t xml:space="preserve">ir </w:t>
      </w:r>
      <w:r>
        <w:rPr>
          <w:rFonts w:ascii="Times New Roman" w:eastAsia="Times New Roman" w:hAnsi="Times New Roman" w:cs="Times New Roman"/>
          <w:sz w:val="24"/>
          <w:szCs w:val="24"/>
        </w:rPr>
        <w:t xml:space="preserve">dalykų mokytojai. Esant poreikiui Gimnazija bendradarbiauja su Palangos švietimo pagalbos tarnyba. Šiais metais </w:t>
      </w:r>
      <w:r w:rsidR="00384B2B">
        <w:rPr>
          <w:rFonts w:ascii="Times New Roman" w:eastAsia="Times New Roman" w:hAnsi="Times New Roman" w:cs="Times New Roman"/>
          <w:sz w:val="24"/>
          <w:szCs w:val="24"/>
        </w:rPr>
        <w:t xml:space="preserve">įstaigoje </w:t>
      </w:r>
      <w:r>
        <w:rPr>
          <w:rFonts w:ascii="Times New Roman" w:eastAsia="Times New Roman" w:hAnsi="Times New Roman" w:cs="Times New Roman"/>
          <w:sz w:val="24"/>
          <w:szCs w:val="24"/>
        </w:rPr>
        <w:t>mokosi tik vienas specialiųjų ugdymosi poreikių turintis mokinys.</w:t>
      </w:r>
    </w:p>
    <w:p w14:paraId="358407EB" w14:textId="199BFBF8" w:rsidR="00F052F5" w:rsidRDefault="00694CB5" w:rsidP="00F265E7">
      <w:pPr>
        <w:pBdr>
          <w:top w:val="nil"/>
          <w:left w:val="nil"/>
          <w:bottom w:val="nil"/>
          <w:right w:val="nil"/>
          <w:between w:val="nil"/>
        </w:pBdr>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Gimnazijos lėšų planavimo ir panaudojimo prioritetas – </w:t>
      </w:r>
      <w:r w:rsidR="000864EA">
        <w:rPr>
          <w:rFonts w:ascii="Times New Roman" w:eastAsia="Times New Roman" w:hAnsi="Times New Roman" w:cs="Times New Roman"/>
          <w:color w:val="000000"/>
          <w:sz w:val="24"/>
          <w:szCs w:val="24"/>
        </w:rPr>
        <w:t xml:space="preserve">modernizuoti, atnaujinti </w:t>
      </w:r>
      <w:r>
        <w:rPr>
          <w:rFonts w:ascii="Times New Roman" w:eastAsia="Times New Roman" w:hAnsi="Times New Roman" w:cs="Times New Roman"/>
          <w:color w:val="000000"/>
          <w:sz w:val="24"/>
          <w:szCs w:val="24"/>
        </w:rPr>
        <w:t xml:space="preserve">ugdymosi </w:t>
      </w:r>
      <w:r w:rsidR="000864EA">
        <w:rPr>
          <w:rFonts w:ascii="Times New Roman" w:eastAsia="Times New Roman" w:hAnsi="Times New Roman" w:cs="Times New Roman"/>
          <w:color w:val="000000"/>
          <w:sz w:val="24"/>
          <w:szCs w:val="24"/>
        </w:rPr>
        <w:t>aplinką</w:t>
      </w:r>
      <w:r>
        <w:rPr>
          <w:rFonts w:ascii="Times New Roman" w:eastAsia="Times New Roman" w:hAnsi="Times New Roman" w:cs="Times New Roman"/>
          <w:color w:val="000000"/>
          <w:sz w:val="24"/>
          <w:szCs w:val="24"/>
        </w:rPr>
        <w:t xml:space="preserve">, </w:t>
      </w:r>
      <w:r w:rsidR="000864EA">
        <w:rPr>
          <w:rFonts w:ascii="Times New Roman" w:eastAsia="Times New Roman" w:hAnsi="Times New Roman" w:cs="Times New Roman"/>
          <w:color w:val="000000"/>
          <w:sz w:val="24"/>
          <w:szCs w:val="24"/>
        </w:rPr>
        <w:t xml:space="preserve">gerinti </w:t>
      </w:r>
      <w:r>
        <w:rPr>
          <w:rFonts w:ascii="Times New Roman" w:eastAsia="Times New Roman" w:hAnsi="Times New Roman" w:cs="Times New Roman"/>
          <w:color w:val="000000"/>
          <w:sz w:val="24"/>
          <w:szCs w:val="24"/>
        </w:rPr>
        <w:t>mokytoj</w:t>
      </w:r>
      <w:r w:rsidR="000864EA">
        <w:rPr>
          <w:rFonts w:ascii="Times New Roman" w:eastAsia="Times New Roman" w:hAnsi="Times New Roman" w:cs="Times New Roman"/>
          <w:color w:val="000000"/>
          <w:sz w:val="24"/>
          <w:szCs w:val="24"/>
        </w:rPr>
        <w:t>ų</w:t>
      </w:r>
      <w:r>
        <w:rPr>
          <w:rFonts w:ascii="Times New Roman" w:eastAsia="Times New Roman" w:hAnsi="Times New Roman" w:cs="Times New Roman"/>
          <w:color w:val="000000"/>
          <w:sz w:val="24"/>
          <w:szCs w:val="24"/>
        </w:rPr>
        <w:t xml:space="preserve"> darbo </w:t>
      </w:r>
      <w:r w:rsidR="000864EA">
        <w:rPr>
          <w:rFonts w:ascii="Times New Roman" w:eastAsia="Times New Roman" w:hAnsi="Times New Roman" w:cs="Times New Roman"/>
          <w:color w:val="000000"/>
          <w:sz w:val="24"/>
          <w:szCs w:val="24"/>
        </w:rPr>
        <w:t>sąlygas</w:t>
      </w:r>
      <w:r>
        <w:rPr>
          <w:rFonts w:ascii="Times New Roman" w:eastAsia="Times New Roman" w:hAnsi="Times New Roman" w:cs="Times New Roman"/>
          <w:color w:val="000000"/>
          <w:sz w:val="24"/>
          <w:szCs w:val="24"/>
        </w:rPr>
        <w:t xml:space="preserve">. 2020–2021 m. vyko kapitalinis Gimnazijos pastato remontas, įskaitant energetinių ir inžinerinių sistemų modernizavimo darbus. Bendruomenės pastangomis Gimnazija pritraukia papildomų lėšų (dotacijos projektinei veiklai, patalpų nuoma, rėmėjų parama), kurios panaudojamos Gimnazijos </w:t>
      </w:r>
      <w:r w:rsidR="000864EA">
        <w:rPr>
          <w:rFonts w:ascii="Times New Roman" w:eastAsia="Times New Roman" w:hAnsi="Times New Roman" w:cs="Times New Roman"/>
          <w:color w:val="000000"/>
          <w:sz w:val="24"/>
          <w:szCs w:val="24"/>
        </w:rPr>
        <w:t>aplinkai turtinti</w:t>
      </w:r>
      <w:r>
        <w:rPr>
          <w:rFonts w:ascii="Times New Roman" w:eastAsia="Times New Roman" w:hAnsi="Times New Roman" w:cs="Times New Roman"/>
          <w:color w:val="000000"/>
          <w:sz w:val="24"/>
          <w:szCs w:val="24"/>
        </w:rPr>
        <w:t xml:space="preserve">. </w:t>
      </w:r>
    </w:p>
    <w:p w14:paraId="2530A56E" w14:textId="77777777" w:rsidR="00F052F5" w:rsidRDefault="00694CB5" w:rsidP="00F265E7">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Švietimo Lietuvoje būklės apžvalgos duomenys rodo, kad Palangos senosios gimnazijos, kaip ir kitų Palangos mokyklų, mokinių mokymosi kontekstas yra gerokai palankesnis nei daugumoje kitų šalies savivaldybių. Nuo 2016 m., kuomet atliekant švietimo būklės apžvalgą imta analizuoti socialinį, ekonominį ir kultūrinį švietimo savivaldybėse kontekstą, Palangos miesto savivaldybė yra priskiriama prie trečdalio kitų savivaldybių, kuriose būklė pagal daugumą socialinio, ekonominio ir kultūrinio konteksto rodiklių yra geriausia šalyje (Lietuva. Švietimas šalyje ir regionuose, 2016, 2017, 2018, 2019, 2020, 2021. Vilnius). </w:t>
      </w:r>
    </w:p>
    <w:p w14:paraId="56472562" w14:textId="29C75CE1" w:rsidR="00F052F5" w:rsidRDefault="00694CB5" w:rsidP="00F265E7">
      <w:pPr>
        <w:tabs>
          <w:tab w:val="left" w:pos="462"/>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Dalis Gimnazijos direktoriaus 2020 m. veiklos užduočių buvo orientuotos į įtraukios kultūros kūrimą, pvz.: </w:t>
      </w:r>
      <w:r w:rsidRPr="00744F4E">
        <w:rPr>
          <w:rFonts w:ascii="Times New Roman" w:eastAsia="Times New Roman" w:hAnsi="Times New Roman" w:cs="Times New Roman"/>
          <w:sz w:val="24"/>
          <w:szCs w:val="24"/>
        </w:rPr>
        <w:t>„</w:t>
      </w:r>
      <w:r>
        <w:rPr>
          <w:rFonts w:ascii="Times New Roman" w:eastAsia="Times New Roman" w:hAnsi="Times New Roman" w:cs="Times New Roman"/>
          <w:i/>
          <w:sz w:val="24"/>
          <w:szCs w:val="24"/>
        </w:rPr>
        <w:t>Tobulinti mokinio asmeninės pažangos stebėjimo įrankius aukštesniųjų gebėjimų mokinių ugdymui ir mokiniams, kuriems trūksta mokymosi motyvacijos</w:t>
      </w:r>
      <w:r w:rsidRPr="00744F4E">
        <w:rPr>
          <w:rFonts w:ascii="Times New Roman" w:eastAsia="Times New Roman" w:hAnsi="Times New Roman" w:cs="Times New Roman"/>
          <w:sz w:val="24"/>
          <w:szCs w:val="24"/>
        </w:rPr>
        <w:t>“</w:t>
      </w:r>
      <w:r w:rsidRPr="00AD676B">
        <w:rPr>
          <w:rFonts w:ascii="Times New Roman" w:eastAsia="Times New Roman" w:hAnsi="Times New Roman" w:cs="Times New Roman"/>
          <w:sz w:val="24"/>
          <w:szCs w:val="24"/>
        </w:rPr>
        <w:t xml:space="preserve">, </w:t>
      </w:r>
      <w:r w:rsidRPr="00744F4E">
        <w:rPr>
          <w:rFonts w:ascii="Times New Roman" w:eastAsia="Times New Roman" w:hAnsi="Times New Roman" w:cs="Times New Roman"/>
          <w:sz w:val="24"/>
          <w:szCs w:val="24"/>
        </w:rPr>
        <w:t>„</w:t>
      </w:r>
      <w:r>
        <w:rPr>
          <w:rFonts w:ascii="Times New Roman" w:eastAsia="Times New Roman" w:hAnsi="Times New Roman" w:cs="Times New Roman"/>
          <w:i/>
          <w:sz w:val="24"/>
          <w:szCs w:val="24"/>
        </w:rPr>
        <w:t>Užtikrinti saugią, ugdymui(si) palankią aplinką</w:t>
      </w:r>
      <w:r w:rsidRPr="00744F4E">
        <w:rPr>
          <w:rFonts w:ascii="Times New Roman" w:eastAsia="Times New Roman" w:hAnsi="Times New Roman" w:cs="Times New Roman"/>
          <w:sz w:val="24"/>
          <w:szCs w:val="24"/>
        </w:rPr>
        <w:t>“</w:t>
      </w:r>
      <w:r w:rsidRPr="00AD676B">
        <w:rPr>
          <w:rFonts w:ascii="Times New Roman" w:eastAsia="Times New Roman" w:hAnsi="Times New Roman" w:cs="Times New Roman"/>
          <w:sz w:val="24"/>
          <w:szCs w:val="24"/>
        </w:rPr>
        <w:t xml:space="preserve">, </w:t>
      </w:r>
      <w:r w:rsidRPr="00744F4E">
        <w:rPr>
          <w:rFonts w:ascii="Times New Roman" w:eastAsia="Times New Roman" w:hAnsi="Times New Roman" w:cs="Times New Roman"/>
          <w:sz w:val="24"/>
          <w:szCs w:val="24"/>
        </w:rPr>
        <w:t>„</w:t>
      </w:r>
      <w:r>
        <w:rPr>
          <w:rFonts w:ascii="Times New Roman" w:eastAsia="Times New Roman" w:hAnsi="Times New Roman" w:cs="Times New Roman"/>
          <w:i/>
          <w:sz w:val="24"/>
          <w:szCs w:val="24"/>
        </w:rPr>
        <w:t>Užtikrinti mokinių lankomumą</w:t>
      </w:r>
      <w:r w:rsidRPr="00744F4E">
        <w:rPr>
          <w:rFonts w:ascii="Times New Roman" w:eastAsia="Times New Roman" w:hAnsi="Times New Roman" w:cs="Times New Roman"/>
          <w:sz w:val="24"/>
          <w:szCs w:val="24"/>
        </w:rPr>
        <w:t>“</w:t>
      </w:r>
      <w:r w:rsidRPr="00AD676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Gimnazijos bendruomenė, išanalizavusi ir įvertinusi direktoriaus veiklos 2020 m. rezultatus, teikė siūlymą Palangos miesto savivaldybės merui </w:t>
      </w:r>
      <w:r w:rsidRPr="00744F4E">
        <w:rPr>
          <w:rFonts w:ascii="Times New Roman" w:eastAsia="Times New Roman" w:hAnsi="Times New Roman" w:cs="Times New Roman"/>
          <w:sz w:val="24"/>
          <w:szCs w:val="24"/>
        </w:rPr>
        <w:t>„</w:t>
      </w:r>
      <w:r w:rsidR="00C92CBA">
        <w:rPr>
          <w:rFonts w:ascii="Times New Roman" w:eastAsia="Times New Roman" w:hAnsi="Times New Roman" w:cs="Times New Roman"/>
          <w:i/>
          <w:sz w:val="24"/>
          <w:szCs w:val="24"/>
        </w:rPr>
        <w:t>&lt;</w:t>
      </w:r>
      <w:r>
        <w:rPr>
          <w:rFonts w:ascii="Times New Roman" w:eastAsia="Times New Roman" w:hAnsi="Times New Roman" w:cs="Times New Roman"/>
          <w:i/>
          <w:sz w:val="24"/>
          <w:szCs w:val="24"/>
        </w:rPr>
        <w:t>...</w:t>
      </w:r>
      <w:r w:rsidR="00C92CBA">
        <w:rPr>
          <w:rFonts w:ascii="Times New Roman" w:eastAsia="Times New Roman" w:hAnsi="Times New Roman" w:cs="Times New Roman"/>
          <w:i/>
          <w:sz w:val="24"/>
          <w:szCs w:val="24"/>
        </w:rPr>
        <w:t xml:space="preserve">&gt; </w:t>
      </w:r>
      <w:r>
        <w:rPr>
          <w:rFonts w:ascii="Times New Roman" w:eastAsia="Times New Roman" w:hAnsi="Times New Roman" w:cs="Times New Roman"/>
          <w:i/>
          <w:sz w:val="24"/>
          <w:szCs w:val="24"/>
        </w:rPr>
        <w:t>direktoriaus veiklą 2020 m. įvertinti labai gerai</w:t>
      </w:r>
      <w:r w:rsidRPr="00744F4E">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Išorinis Gimnazijos veiklos vertinimas taip pat rodo, kad dalis užduočių yra įvykdytos, o rezultatai, pasiekti </w:t>
      </w:r>
      <w:r w:rsidR="00C92CBA">
        <w:rPr>
          <w:rFonts w:ascii="Times New Roman" w:eastAsia="Times New Roman" w:hAnsi="Times New Roman" w:cs="Times New Roman"/>
          <w:sz w:val="24"/>
          <w:szCs w:val="24"/>
        </w:rPr>
        <w:t xml:space="preserve">vykdant </w:t>
      </w:r>
      <w:r>
        <w:rPr>
          <w:rFonts w:ascii="Times New Roman" w:eastAsia="Times New Roman" w:hAnsi="Times New Roman" w:cs="Times New Roman"/>
          <w:sz w:val="24"/>
          <w:szCs w:val="24"/>
        </w:rPr>
        <w:t xml:space="preserve">metines užduotis, daro </w:t>
      </w:r>
      <w:r w:rsidR="00C92CBA">
        <w:rPr>
          <w:rFonts w:ascii="Times New Roman" w:eastAsia="Times New Roman" w:hAnsi="Times New Roman" w:cs="Times New Roman"/>
          <w:sz w:val="24"/>
          <w:szCs w:val="24"/>
        </w:rPr>
        <w:t>įtaką įgyvendinant įtraukųjį ugdymą</w:t>
      </w:r>
      <w:r>
        <w:rPr>
          <w:rFonts w:ascii="Times New Roman" w:eastAsia="Times New Roman" w:hAnsi="Times New Roman" w:cs="Times New Roman"/>
          <w:sz w:val="24"/>
          <w:szCs w:val="24"/>
        </w:rPr>
        <w:t xml:space="preserve">: </w:t>
      </w:r>
    </w:p>
    <w:p w14:paraId="0271F1D4" w14:textId="77777777" w:rsidR="00F052F5" w:rsidRDefault="00694CB5" w:rsidP="00F265E7">
      <w:pPr>
        <w:numPr>
          <w:ilvl w:val="0"/>
          <w:numId w:val="15"/>
        </w:numPr>
        <w:pBdr>
          <w:top w:val="nil"/>
          <w:left w:val="nil"/>
          <w:bottom w:val="nil"/>
          <w:right w:val="nil"/>
          <w:between w:val="nil"/>
        </w:pBdr>
        <w:tabs>
          <w:tab w:val="left" w:pos="462"/>
        </w:tabs>
        <w:spacing w:after="0" w:line="240" w:lineRule="auto"/>
        <w:ind w:left="1208" w:hanging="35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praturtintos ir modernizuotos ugdymo(si) aplinkos skatina mokinių mokymosi motyvaciją;</w:t>
      </w:r>
    </w:p>
    <w:p w14:paraId="68570198" w14:textId="02B6C315" w:rsidR="00F052F5" w:rsidRDefault="00694CB5" w:rsidP="00F265E7">
      <w:pPr>
        <w:numPr>
          <w:ilvl w:val="0"/>
          <w:numId w:val="15"/>
        </w:numPr>
        <w:pBdr>
          <w:top w:val="nil"/>
          <w:left w:val="nil"/>
          <w:bottom w:val="nil"/>
          <w:right w:val="nil"/>
          <w:between w:val="nil"/>
        </w:pBdr>
        <w:tabs>
          <w:tab w:val="left" w:pos="462"/>
        </w:tabs>
        <w:spacing w:after="0" w:line="240" w:lineRule="auto"/>
        <w:ind w:left="1208" w:hanging="35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Gimnazijoje vyrauja </w:t>
      </w:r>
      <w:r w:rsidR="002F305B">
        <w:rPr>
          <w:rFonts w:ascii="Times New Roman" w:eastAsia="Times New Roman" w:hAnsi="Times New Roman" w:cs="Times New Roman"/>
          <w:color w:val="000000"/>
          <w:sz w:val="24"/>
          <w:szCs w:val="24"/>
        </w:rPr>
        <w:t xml:space="preserve">mokiniams </w:t>
      </w:r>
      <w:r>
        <w:rPr>
          <w:rFonts w:ascii="Times New Roman" w:eastAsia="Times New Roman" w:hAnsi="Times New Roman" w:cs="Times New Roman"/>
          <w:color w:val="000000"/>
          <w:sz w:val="24"/>
          <w:szCs w:val="24"/>
        </w:rPr>
        <w:t>į(si)</w:t>
      </w:r>
      <w:r w:rsidR="002F305B">
        <w:rPr>
          <w:rFonts w:ascii="Times New Roman" w:eastAsia="Times New Roman" w:hAnsi="Times New Roman" w:cs="Times New Roman"/>
          <w:color w:val="000000"/>
          <w:sz w:val="24"/>
          <w:szCs w:val="24"/>
        </w:rPr>
        <w:t xml:space="preserve">traukti </w:t>
      </w:r>
      <w:r>
        <w:rPr>
          <w:rFonts w:ascii="Times New Roman" w:eastAsia="Times New Roman" w:hAnsi="Times New Roman" w:cs="Times New Roman"/>
          <w:color w:val="000000"/>
          <w:sz w:val="24"/>
          <w:szCs w:val="24"/>
        </w:rPr>
        <w:t>į ugdymo(si) ir mokymo(si) procesus palankus mikroklimatas;</w:t>
      </w:r>
    </w:p>
    <w:p w14:paraId="6CE50B2C" w14:textId="3866B49A" w:rsidR="00F052F5" w:rsidRDefault="00694CB5" w:rsidP="00F265E7">
      <w:pPr>
        <w:numPr>
          <w:ilvl w:val="0"/>
          <w:numId w:val="15"/>
        </w:numPr>
        <w:pBdr>
          <w:top w:val="nil"/>
          <w:left w:val="nil"/>
          <w:bottom w:val="nil"/>
          <w:right w:val="nil"/>
          <w:between w:val="nil"/>
        </w:pBdr>
        <w:tabs>
          <w:tab w:val="left" w:pos="462"/>
        </w:tabs>
        <w:spacing w:after="0" w:line="240" w:lineRule="auto"/>
        <w:ind w:left="1208" w:hanging="35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stebimas gerėjantis pamokų lankomumas, įrodantis nuosekliai didėjantį mokinių įsitraukimą į mokymąsi. </w:t>
      </w:r>
    </w:p>
    <w:p w14:paraId="29EA777E" w14:textId="77777777" w:rsidR="00F052F5" w:rsidRDefault="00F052F5" w:rsidP="00F265E7">
      <w:pPr>
        <w:tabs>
          <w:tab w:val="left" w:pos="851"/>
          <w:tab w:val="left" w:pos="993"/>
          <w:tab w:val="left" w:pos="1134"/>
          <w:tab w:val="left" w:pos="1276"/>
          <w:tab w:val="left" w:pos="1560"/>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p>
    <w:p w14:paraId="22F6F4D1" w14:textId="7E24478A" w:rsidR="00F052F5" w:rsidRDefault="00694CB5" w:rsidP="00F265E7">
      <w:pPr>
        <w:tabs>
          <w:tab w:val="left" w:pos="851"/>
          <w:tab w:val="left" w:pos="993"/>
          <w:tab w:val="left" w:pos="1134"/>
          <w:tab w:val="left" w:pos="1276"/>
          <w:tab w:val="left" w:pos="1560"/>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II. ĮTRAUKIOJO UGDYMO ĮGYVENDINIMO KRYPTINGUMAS </w:t>
      </w:r>
      <w:r w:rsidR="002F305B">
        <w:rPr>
          <w:rFonts w:ascii="Times New Roman" w:eastAsia="Times New Roman" w:hAnsi="Times New Roman" w:cs="Times New Roman"/>
          <w:b/>
          <w:sz w:val="24"/>
          <w:szCs w:val="24"/>
        </w:rPr>
        <w:t>MOKYKLOJE</w:t>
      </w:r>
      <w:r>
        <w:rPr>
          <w:rFonts w:ascii="Times New Roman" w:eastAsia="Times New Roman" w:hAnsi="Times New Roman" w:cs="Times New Roman"/>
          <w:b/>
          <w:sz w:val="24"/>
          <w:szCs w:val="24"/>
        </w:rPr>
        <w:t xml:space="preserve">: STIPRIEJI IR TOBULINTINI MOKYKLOS VEIKLOS ASPEKTAI </w:t>
      </w:r>
    </w:p>
    <w:p w14:paraId="50D96F25" w14:textId="77777777" w:rsidR="00227DBD" w:rsidRDefault="00227DBD" w:rsidP="00F265E7">
      <w:pPr>
        <w:tabs>
          <w:tab w:val="left" w:pos="851"/>
          <w:tab w:val="left" w:pos="993"/>
          <w:tab w:val="left" w:pos="1134"/>
          <w:tab w:val="left" w:pos="1276"/>
          <w:tab w:val="left" w:pos="1560"/>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center"/>
        <w:rPr>
          <w:rFonts w:ascii="Times New Roman" w:eastAsia="Times New Roman" w:hAnsi="Times New Roman" w:cs="Times New Roman"/>
          <w:b/>
          <w:sz w:val="24"/>
          <w:szCs w:val="24"/>
        </w:rPr>
      </w:pPr>
    </w:p>
    <w:p w14:paraId="771AB9CF" w14:textId="77777777" w:rsidR="00F052F5" w:rsidRDefault="00694CB5" w:rsidP="00F265E7">
      <w:pPr>
        <w:tabs>
          <w:tab w:val="left" w:pos="3393"/>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Stiprieji mokyklos veiklos aspektai:</w:t>
      </w:r>
    </w:p>
    <w:p w14:paraId="575729C4" w14:textId="77777777" w:rsidR="00F052F5" w:rsidRDefault="00694CB5" w:rsidP="00F265E7">
      <w:pPr>
        <w:numPr>
          <w:ilvl w:val="0"/>
          <w:numId w:val="19"/>
        </w:numPr>
        <w:tabs>
          <w:tab w:val="left" w:pos="3393"/>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Bendruomenės veiklos kryptingumas, siekiant sutartos, į įtraukią kultūrą orientuotos, perspektyvos (1.1 rodiklis – 3 lygis, pagalbiniai rodikliai „Veiklos kryptingumas“ ir „Planų gyvumas“ – 4 lygis);</w:t>
      </w:r>
    </w:p>
    <w:p w14:paraId="45EA2FE0" w14:textId="77777777" w:rsidR="00F052F5" w:rsidRDefault="00694CB5" w:rsidP="00F265E7">
      <w:pPr>
        <w:numPr>
          <w:ilvl w:val="0"/>
          <w:numId w:val="19"/>
        </w:numPr>
        <w:tabs>
          <w:tab w:val="left" w:pos="3393"/>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Mokinių į(si)traukimą į ugdymo(si) ir mokymo(si) procesus skatinantis išteklių paskirstymas (1.1 rodiklis – 3 lygis, pagalbinis rodiklis „Optimalus išteklių paskirstymas“ – 4 lygis); </w:t>
      </w:r>
    </w:p>
    <w:p w14:paraId="443B7EE3" w14:textId="77777777" w:rsidR="00F052F5" w:rsidRDefault="00694CB5" w:rsidP="00F265E7">
      <w:pPr>
        <w:numPr>
          <w:ilvl w:val="0"/>
          <w:numId w:val="19"/>
        </w:numPr>
        <w:tabs>
          <w:tab w:val="left" w:pos="3393"/>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Bendruomenę kryptingai veiklai, siekiant numatytosios Gimnazijos perspektyvos, telkiantis vadovų įsipareigojimas susitarimams (1.2 rodiklis – 3 lygis, pagalbinis rodiklis „Įsipareigojimas susitarimams“ – 4 lygis);</w:t>
      </w:r>
    </w:p>
    <w:p w14:paraId="397FB47D" w14:textId="77777777" w:rsidR="00F052F5" w:rsidRDefault="00694CB5" w:rsidP="00F265E7">
      <w:pPr>
        <w:numPr>
          <w:ilvl w:val="0"/>
          <w:numId w:val="19"/>
        </w:numPr>
        <w:tabs>
          <w:tab w:val="left" w:pos="3393"/>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Tarpusavio pagarba ir kolegialiu bendradarbiavimu grindžiamas kryptingas veikimas kartu (1.4 rodiklis – 4 lygis);</w:t>
      </w:r>
    </w:p>
    <w:p w14:paraId="733BFA12" w14:textId="77777777" w:rsidR="00F052F5" w:rsidRDefault="00694CB5" w:rsidP="00F265E7">
      <w:pPr>
        <w:numPr>
          <w:ilvl w:val="0"/>
          <w:numId w:val="19"/>
        </w:numPr>
        <w:tabs>
          <w:tab w:val="left" w:pos="3393"/>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Mokinių įsitraukimas į mokymo(si) procesą pamokoje (2.2 rodiklis – 3 lygis, pagalbinis rodiklis „Visų mokinių motyvuojantis įtraukimas į mokymosi procesą“ – 3 lygis).</w:t>
      </w:r>
    </w:p>
    <w:p w14:paraId="5EF57C7F" w14:textId="77777777" w:rsidR="00F052F5" w:rsidRDefault="00F052F5" w:rsidP="00F265E7">
      <w:pPr>
        <w:tabs>
          <w:tab w:val="left" w:pos="3393"/>
        </w:tabs>
        <w:spacing w:after="0" w:line="240" w:lineRule="auto"/>
        <w:ind w:left="720"/>
        <w:rPr>
          <w:rFonts w:ascii="Times New Roman" w:eastAsia="Times New Roman" w:hAnsi="Times New Roman" w:cs="Times New Roman"/>
          <w:sz w:val="24"/>
          <w:szCs w:val="24"/>
        </w:rPr>
      </w:pPr>
    </w:p>
    <w:p w14:paraId="0AB60D00" w14:textId="77777777" w:rsidR="00F052F5" w:rsidRDefault="00694CB5" w:rsidP="00F265E7">
      <w:pPr>
        <w:tabs>
          <w:tab w:val="left" w:pos="3393"/>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Tobulintini mokyklos veiklos aspektai:</w:t>
      </w:r>
    </w:p>
    <w:p w14:paraId="051D6BF5" w14:textId="77777777" w:rsidR="00F052F5" w:rsidRDefault="00694CB5" w:rsidP="00F265E7">
      <w:pPr>
        <w:numPr>
          <w:ilvl w:val="0"/>
          <w:numId w:val="6"/>
        </w:numPr>
        <w:tabs>
          <w:tab w:val="left" w:pos="3393"/>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Pamokos planavimas, orientuojantis į mokinių įvairovę</w:t>
      </w:r>
      <w:r>
        <w:rPr>
          <w:rFonts w:ascii="Cavolini" w:eastAsia="Cavolini" w:hAnsi="Cavolini" w:cs="Cavolini"/>
          <w:color w:val="FF0000"/>
          <w:sz w:val="24"/>
          <w:szCs w:val="24"/>
        </w:rPr>
        <w:t xml:space="preserve"> </w:t>
      </w:r>
      <w:r>
        <w:rPr>
          <w:rFonts w:ascii="Times New Roman" w:eastAsia="Times New Roman" w:hAnsi="Times New Roman" w:cs="Times New Roman"/>
          <w:sz w:val="24"/>
          <w:szCs w:val="24"/>
        </w:rPr>
        <w:t>(2.1 rodiklis – 2 lygis, pagalbiniai rodikliai „Ugdymo(si) tikslai“, „Pastoliavimas mokiniui ugdymo procese“, „Planavimo lankstumas ir nuoseklumas“ – 2 lygis);</w:t>
      </w:r>
    </w:p>
    <w:p w14:paraId="54C336E6" w14:textId="77777777" w:rsidR="00F052F5" w:rsidRDefault="00694CB5" w:rsidP="00F265E7">
      <w:pPr>
        <w:numPr>
          <w:ilvl w:val="0"/>
          <w:numId w:val="6"/>
        </w:numPr>
        <w:tabs>
          <w:tab w:val="left" w:pos="3393"/>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Mokinių įgalinimas giliam ir savivaldžiam mokymuisi (2.2 rodiklis – 2 lygis, pagalbiniai rodikliai „Sąlygų supratimui ir giliam mokymuisi sudarymas“, „Sąlygų sudarymas strategiškai taikyti ir įvairiais būdais pademonstruoti žinojimą“ – 2 lygis);</w:t>
      </w:r>
    </w:p>
    <w:p w14:paraId="601DE56D" w14:textId="77777777" w:rsidR="00F052F5" w:rsidRDefault="00694CB5" w:rsidP="00F265E7">
      <w:pPr>
        <w:numPr>
          <w:ilvl w:val="0"/>
          <w:numId w:val="6"/>
        </w:numPr>
        <w:tabs>
          <w:tab w:val="left" w:pos="3393"/>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Kiekvieno mokinio pasiekimų ir pažangos vertinimas pamokoje (2.3 rodiklis – 2 lygis).</w:t>
      </w:r>
    </w:p>
    <w:p w14:paraId="75F77890" w14:textId="77777777" w:rsidR="00F052F5" w:rsidRDefault="00F052F5" w:rsidP="00F265E7">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p>
    <w:p w14:paraId="31D910B8" w14:textId="77777777" w:rsidR="00F052F5" w:rsidRDefault="00694CB5" w:rsidP="00F265E7">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III. ĮSIVERTINIMO VEIKSMINGUMO MOKYKLOS PAŽANGAI ĮVERTINIMAS</w:t>
      </w:r>
    </w:p>
    <w:p w14:paraId="6F63259A" w14:textId="77777777" w:rsidR="00F052F5" w:rsidRDefault="00F052F5" w:rsidP="00F265E7">
      <w:pPr>
        <w:pBdr>
          <w:top w:val="nil"/>
          <w:left w:val="nil"/>
          <w:bottom w:val="nil"/>
          <w:right w:val="nil"/>
          <w:between w:val="nil"/>
        </w:pBdr>
        <w:spacing w:after="0" w:line="240" w:lineRule="auto"/>
        <w:jc w:val="center"/>
        <w:rPr>
          <w:rFonts w:ascii="Times New Roman" w:eastAsia="Times New Roman" w:hAnsi="Times New Roman" w:cs="Times New Roman"/>
          <w:b/>
          <w:i/>
          <w:color w:val="000000"/>
          <w:sz w:val="24"/>
          <w:szCs w:val="24"/>
        </w:rPr>
      </w:pPr>
    </w:p>
    <w:p w14:paraId="49A67F14" w14:textId="5D5A0897" w:rsidR="00F052F5" w:rsidRDefault="00694CB5" w:rsidP="00F265E7">
      <w:pPr>
        <w:pBdr>
          <w:top w:val="nil"/>
          <w:left w:val="nil"/>
          <w:bottom w:val="nil"/>
          <w:right w:val="nil"/>
          <w:between w:val="nil"/>
        </w:pBd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Gimnazija kasmet įsivertina veiklos kokybę, </w:t>
      </w:r>
      <w:r>
        <w:rPr>
          <w:rFonts w:ascii="Times New Roman" w:eastAsia="Times New Roman" w:hAnsi="Times New Roman" w:cs="Times New Roman"/>
          <w:sz w:val="24"/>
          <w:szCs w:val="24"/>
          <w:highlight w:val="white"/>
        </w:rPr>
        <w:t xml:space="preserve">vadovaudamasi </w:t>
      </w:r>
      <w:r>
        <w:rPr>
          <w:rFonts w:ascii="Times New Roman" w:eastAsia="Times New Roman" w:hAnsi="Times New Roman" w:cs="Times New Roman"/>
          <w:sz w:val="24"/>
          <w:szCs w:val="24"/>
        </w:rPr>
        <w:t xml:space="preserve">Lietuvos Respublikos švietimo, mokslo ir sporto ministro 2016 m. kovo 29 d. įsakymu Nr. V-267 patvirtinta metodika. Pokalbyje su įsivertinimo grupės nariais paaiškėjo, kad, siekiant žmogiškųjų išteklių tvarumo, Gimnazijos veiklos kokybės įsivertinimo ir pažangos vertinimo procesai nėra išskiriami: jie organizuojami kaip vienas bendras procesas (toliau – veiklos įsivertinimas). Veiklos įsivertinimą organizuoja Gimnazijos direktoriaus įsakymu patvirtinta darbo grupė, tačiau į procesą plačiai įtraukiami ir kiti bendruomenės nariai, savivalda (mokytojai, pagalbos specialistai, mokiniai dalyvauja anketinėse apklausose, diskusijose, Mokytojų taryba priima sprendimus dėl tobulintinos veiklos krypčių ir rodiklių, Gimnazijos tarybai pristatomi įsivertinimo rezultatai ir pan.). Nepaisant Gimnazijos pastangų, mokinių tėvai / globėjai (toliau – tėvai) šiame procese yra nepakankamai aktyvūs. </w:t>
      </w:r>
    </w:p>
    <w:p w14:paraId="1365FF1B" w14:textId="6C4A551E" w:rsidR="00F052F5" w:rsidRPr="00857180" w:rsidRDefault="002F305B" w:rsidP="00F265E7">
      <w:pPr>
        <w:spacing w:after="0" w:line="240" w:lineRule="auto"/>
        <w:ind w:firstLine="851"/>
        <w:jc w:val="both"/>
        <w:rPr>
          <w:rFonts w:ascii="Times New Roman" w:eastAsia="Times New Roman" w:hAnsi="Times New Roman" w:cs="Times New Roman"/>
          <w:color w:val="7030A0"/>
          <w:sz w:val="24"/>
          <w:szCs w:val="24"/>
        </w:rPr>
      </w:pPr>
      <w:r>
        <w:rPr>
          <w:rFonts w:ascii="Times New Roman" w:eastAsia="Times New Roman" w:hAnsi="Times New Roman" w:cs="Times New Roman"/>
          <w:sz w:val="24"/>
          <w:szCs w:val="24"/>
        </w:rPr>
        <w:t xml:space="preserve">Duomenims rinkti </w:t>
      </w:r>
      <w:r w:rsidR="00694CB5">
        <w:rPr>
          <w:rFonts w:ascii="Times New Roman" w:eastAsia="Times New Roman" w:hAnsi="Times New Roman" w:cs="Times New Roman"/>
          <w:sz w:val="24"/>
          <w:szCs w:val="24"/>
        </w:rPr>
        <w:t xml:space="preserve">taikomi pokalbių, stebėsenos, anketinės apklausos metodai (anketavimui naudojama </w:t>
      </w:r>
      <w:r>
        <w:rPr>
          <w:rFonts w:ascii="Times New Roman" w:eastAsia="Times New Roman" w:hAnsi="Times New Roman" w:cs="Times New Roman"/>
          <w:sz w:val="24"/>
          <w:szCs w:val="24"/>
        </w:rPr>
        <w:t>„</w:t>
      </w:r>
      <w:r w:rsidR="00694CB5">
        <w:rPr>
          <w:rFonts w:ascii="Times New Roman" w:eastAsia="Times New Roman" w:hAnsi="Times New Roman" w:cs="Times New Roman"/>
          <w:sz w:val="24"/>
          <w:szCs w:val="24"/>
        </w:rPr>
        <w:t>IQES online</w:t>
      </w:r>
      <w:r>
        <w:rPr>
          <w:rFonts w:ascii="Times New Roman" w:eastAsia="Times New Roman" w:hAnsi="Times New Roman" w:cs="Times New Roman"/>
          <w:sz w:val="24"/>
          <w:szCs w:val="24"/>
        </w:rPr>
        <w:t>“</w:t>
      </w:r>
      <w:r w:rsidR="00694CB5">
        <w:rPr>
          <w:rFonts w:ascii="Times New Roman" w:eastAsia="Times New Roman" w:hAnsi="Times New Roman" w:cs="Times New Roman"/>
          <w:sz w:val="24"/>
          <w:szCs w:val="24"/>
        </w:rPr>
        <w:t xml:space="preserve"> platforma). Be to, analizuojami brandos egzaminų, pagrindinio ugdymo pasiekimų patikrinimo, olimpiadų, konkursų rezultatai, mokinių mokymosi pasiekimų ir pažangos duomenys. Vadovaujantis duomenų analizės rezultatais priimami lankstūs sprendimai dėl Gimnazijos veiklos tobulinimo: kai kada sprendimus koreguoja netikėtai kilę iššūkiai (pvz.; pandemija) ar </w:t>
      </w:r>
      <w:r w:rsidR="00694CB5">
        <w:rPr>
          <w:rFonts w:ascii="Times New Roman" w:eastAsia="Times New Roman" w:hAnsi="Times New Roman" w:cs="Times New Roman"/>
          <w:sz w:val="24"/>
          <w:szCs w:val="24"/>
        </w:rPr>
        <w:lastRenderedPageBreak/>
        <w:t>nacionalinio lygmens aktualijos (pvz</w:t>
      </w:r>
      <w:r w:rsidR="00A97287">
        <w:rPr>
          <w:rFonts w:ascii="Times New Roman" w:eastAsia="Times New Roman" w:hAnsi="Times New Roman" w:cs="Times New Roman"/>
          <w:sz w:val="24"/>
          <w:szCs w:val="24"/>
        </w:rPr>
        <w:t xml:space="preserve">., </w:t>
      </w:r>
      <w:r w:rsidR="00694CB5">
        <w:rPr>
          <w:rFonts w:ascii="Times New Roman" w:eastAsia="Times New Roman" w:hAnsi="Times New Roman" w:cs="Times New Roman"/>
          <w:sz w:val="24"/>
          <w:szCs w:val="24"/>
        </w:rPr>
        <w:t xml:space="preserve">ugdymo turinio atnaujinimo darbai). Analizuojant Gimnazijos pateiktus dokumentus nustatyta, kad trejus pastaruosius metus buvo tobulintos veiklos, skatinančios / užtikrinančios mokinių </w:t>
      </w:r>
      <w:r w:rsidR="00A97287">
        <w:rPr>
          <w:rFonts w:ascii="Times New Roman" w:eastAsia="Times New Roman" w:hAnsi="Times New Roman" w:cs="Times New Roman"/>
          <w:sz w:val="24"/>
          <w:szCs w:val="24"/>
        </w:rPr>
        <w:t xml:space="preserve">ir </w:t>
      </w:r>
      <w:r w:rsidR="00694CB5">
        <w:rPr>
          <w:rFonts w:ascii="Times New Roman" w:eastAsia="Times New Roman" w:hAnsi="Times New Roman" w:cs="Times New Roman"/>
          <w:sz w:val="24"/>
          <w:szCs w:val="24"/>
        </w:rPr>
        <w:t xml:space="preserve">jų tėvų į(si)traukimą į mokymo(si) ir ugdymo(si) procesus: 2019 m. – „mokymosi sėkmės džiaugsmas“, 2020 m. – tėvų įsitraukimas, 2021 m. – mokymosi savivaldumas. Gimnazijos veiklos įsivertinimo rezultatai, </w:t>
      </w:r>
      <w:r w:rsidR="00A97287">
        <w:rPr>
          <w:rFonts w:ascii="Times New Roman" w:eastAsia="Times New Roman" w:hAnsi="Times New Roman" w:cs="Times New Roman"/>
          <w:sz w:val="24"/>
          <w:szCs w:val="24"/>
        </w:rPr>
        <w:t xml:space="preserve">mokyklos </w:t>
      </w:r>
      <w:r w:rsidR="00694CB5">
        <w:rPr>
          <w:rFonts w:ascii="Times New Roman" w:eastAsia="Times New Roman" w:hAnsi="Times New Roman" w:cs="Times New Roman"/>
          <w:sz w:val="24"/>
          <w:szCs w:val="24"/>
        </w:rPr>
        <w:t xml:space="preserve">vadovų teigimu, panaudojami planuojant metinę veiklą, rengiant kvalifikacijos tobulinimo programas. Be to, </w:t>
      </w:r>
      <w:r w:rsidR="00A97287">
        <w:rPr>
          <w:rFonts w:ascii="Times New Roman" w:eastAsia="Times New Roman" w:hAnsi="Times New Roman" w:cs="Times New Roman"/>
          <w:sz w:val="24"/>
          <w:szCs w:val="24"/>
        </w:rPr>
        <w:t xml:space="preserve">pagal </w:t>
      </w:r>
      <w:r w:rsidR="00694CB5">
        <w:rPr>
          <w:rFonts w:ascii="Times New Roman" w:eastAsia="Times New Roman" w:hAnsi="Times New Roman" w:cs="Times New Roman"/>
          <w:sz w:val="24"/>
          <w:szCs w:val="24"/>
        </w:rPr>
        <w:t xml:space="preserve">veiklos įsivertinimo </w:t>
      </w:r>
      <w:r w:rsidR="00A97287">
        <w:rPr>
          <w:rFonts w:ascii="Times New Roman" w:eastAsia="Times New Roman" w:hAnsi="Times New Roman" w:cs="Times New Roman"/>
          <w:sz w:val="24"/>
          <w:szCs w:val="24"/>
        </w:rPr>
        <w:t xml:space="preserve">rezultatus </w:t>
      </w:r>
      <w:r w:rsidR="00694CB5">
        <w:rPr>
          <w:rFonts w:ascii="Times New Roman" w:eastAsia="Times New Roman" w:hAnsi="Times New Roman" w:cs="Times New Roman"/>
          <w:sz w:val="24"/>
          <w:szCs w:val="24"/>
        </w:rPr>
        <w:t xml:space="preserve">yra formuluojama užduotis bendruomenei einamaisiais mokslo metais. Nustatyta, kad 2021–2022 m. m. užduotis – </w:t>
      </w:r>
      <w:r w:rsidR="00694CB5" w:rsidRPr="00744F4E">
        <w:rPr>
          <w:rFonts w:ascii="Times New Roman" w:eastAsia="Times New Roman" w:hAnsi="Times New Roman" w:cs="Times New Roman"/>
          <w:sz w:val="24"/>
          <w:szCs w:val="24"/>
        </w:rPr>
        <w:t>„</w:t>
      </w:r>
      <w:r w:rsidR="00694CB5">
        <w:rPr>
          <w:rFonts w:ascii="Times New Roman" w:eastAsia="Times New Roman" w:hAnsi="Times New Roman" w:cs="Times New Roman"/>
          <w:i/>
          <w:sz w:val="24"/>
          <w:szCs w:val="24"/>
        </w:rPr>
        <w:t>Integruoto ugdymo(si), ugdymo(si) savivaldumo ir dėkingumo kaip vertybės puoselėjimas</w:t>
      </w:r>
      <w:r w:rsidR="00694CB5" w:rsidRPr="00744F4E">
        <w:rPr>
          <w:rFonts w:ascii="Times New Roman" w:eastAsia="Times New Roman" w:hAnsi="Times New Roman" w:cs="Times New Roman"/>
          <w:sz w:val="24"/>
          <w:szCs w:val="24"/>
        </w:rPr>
        <w:t>“</w:t>
      </w:r>
      <w:r w:rsidR="00694CB5">
        <w:rPr>
          <w:rFonts w:ascii="Times New Roman" w:eastAsia="Times New Roman" w:hAnsi="Times New Roman" w:cs="Times New Roman"/>
          <w:i/>
          <w:sz w:val="24"/>
          <w:szCs w:val="24"/>
        </w:rPr>
        <w:t xml:space="preserve"> – </w:t>
      </w:r>
      <w:r w:rsidR="00694CB5">
        <w:rPr>
          <w:rFonts w:ascii="Times New Roman" w:eastAsia="Times New Roman" w:hAnsi="Times New Roman" w:cs="Times New Roman"/>
          <w:sz w:val="24"/>
          <w:szCs w:val="24"/>
        </w:rPr>
        <w:t xml:space="preserve">palanki </w:t>
      </w:r>
      <w:r w:rsidR="00A97287">
        <w:rPr>
          <w:rFonts w:ascii="Times New Roman" w:eastAsia="Times New Roman" w:hAnsi="Times New Roman" w:cs="Times New Roman"/>
          <w:sz w:val="24"/>
          <w:szCs w:val="24"/>
        </w:rPr>
        <w:t>įtraukiai kultūrai kurti</w:t>
      </w:r>
      <w:r w:rsidR="00694CB5">
        <w:rPr>
          <w:rFonts w:ascii="Times New Roman" w:eastAsia="Times New Roman" w:hAnsi="Times New Roman" w:cs="Times New Roman"/>
          <w:sz w:val="24"/>
          <w:szCs w:val="24"/>
        </w:rPr>
        <w:t xml:space="preserve">. </w:t>
      </w:r>
    </w:p>
    <w:p w14:paraId="4AF8644F" w14:textId="77777777" w:rsidR="00F052F5" w:rsidRDefault="00F052F5" w:rsidP="00F265E7">
      <w:pPr>
        <w:pBdr>
          <w:top w:val="nil"/>
          <w:left w:val="nil"/>
          <w:bottom w:val="nil"/>
          <w:right w:val="nil"/>
          <w:between w:val="nil"/>
        </w:pBdr>
        <w:spacing w:after="0" w:line="240" w:lineRule="auto"/>
        <w:ind w:left="709"/>
        <w:jc w:val="both"/>
        <w:rPr>
          <w:rFonts w:ascii="Times New Roman" w:eastAsia="Times New Roman" w:hAnsi="Times New Roman" w:cs="Times New Roman"/>
          <w:sz w:val="24"/>
          <w:szCs w:val="24"/>
        </w:rPr>
      </w:pPr>
    </w:p>
    <w:p w14:paraId="362CF8B3" w14:textId="77777777" w:rsidR="00F052F5" w:rsidRDefault="00694CB5" w:rsidP="00F265E7">
      <w:pPr>
        <w:spacing w:after="0" w:line="240" w:lineRule="auto"/>
        <w:ind w:left="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IV. VERTINAMŲ VEIKLOS SRIČIŲ VERTINIMAS</w:t>
      </w:r>
    </w:p>
    <w:p w14:paraId="7EEDEE22" w14:textId="77777777" w:rsidR="00227DBD" w:rsidRPr="00227DBD" w:rsidRDefault="00694CB5" w:rsidP="00F265E7">
      <w:pPr>
        <w:numPr>
          <w:ilvl w:val="0"/>
          <w:numId w:val="1"/>
        </w:num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Vertinimo sritis: LYDERYSTĖ IR VADYBA. </w:t>
      </w:r>
    </w:p>
    <w:p w14:paraId="764DC83C" w14:textId="4089BB94" w:rsidR="00F052F5" w:rsidRDefault="00694CB5" w:rsidP="00227DBD">
      <w:pPr>
        <w:pBdr>
          <w:top w:val="nil"/>
          <w:left w:val="nil"/>
          <w:bottom w:val="nil"/>
          <w:right w:val="nil"/>
          <w:between w:val="nil"/>
        </w:pBd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b/>
          <w:sz w:val="24"/>
          <w:szCs w:val="24"/>
        </w:rPr>
        <w:t>Vertinimo lygis: 3</w:t>
      </w:r>
    </w:p>
    <w:tbl>
      <w:tblPr>
        <w:tblStyle w:val="a3"/>
        <w:tblW w:w="10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1"/>
        <w:gridCol w:w="7379"/>
      </w:tblGrid>
      <w:tr w:rsidR="00F052F5" w14:paraId="6A185185" w14:textId="77777777">
        <w:tc>
          <w:tcPr>
            <w:tcW w:w="2681" w:type="dxa"/>
            <w:shd w:val="clear" w:color="auto" w:fill="D9D9D9"/>
          </w:tcPr>
          <w:p w14:paraId="3D3EA255" w14:textId="77777777" w:rsidR="00F052F5" w:rsidRDefault="00694CB5" w:rsidP="00F265E7">
            <w:pPr>
              <w:jc w:val="center"/>
            </w:pPr>
            <w:r>
              <w:rPr>
                <w:rFonts w:ascii="Times New Roman" w:eastAsia="Times New Roman" w:hAnsi="Times New Roman" w:cs="Times New Roman"/>
                <w:b/>
                <w:sz w:val="24"/>
                <w:szCs w:val="24"/>
              </w:rPr>
              <w:t>Rodiklis, vertinimo lygis</w:t>
            </w:r>
          </w:p>
        </w:tc>
        <w:tc>
          <w:tcPr>
            <w:tcW w:w="7379" w:type="dxa"/>
            <w:shd w:val="clear" w:color="auto" w:fill="D9D9D9"/>
          </w:tcPr>
          <w:p w14:paraId="26E67CEF" w14:textId="77777777" w:rsidR="00F052F5" w:rsidRDefault="00694CB5" w:rsidP="00F265E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Vertinimo pagrindimas,</w:t>
            </w:r>
          </w:p>
          <w:p w14:paraId="73539F6F" w14:textId="2E588525" w:rsidR="00F052F5" w:rsidRDefault="0091017D" w:rsidP="00F265E7">
            <w:pPr>
              <w:jc w:val="center"/>
              <w:rPr>
                <w:b/>
              </w:rPr>
            </w:pPr>
            <w:r>
              <w:rPr>
                <w:rFonts w:ascii="Times New Roman" w:eastAsia="Times New Roman" w:hAnsi="Times New Roman" w:cs="Times New Roman"/>
                <w:b/>
                <w:sz w:val="24"/>
                <w:szCs w:val="24"/>
              </w:rPr>
              <w:t>A</w:t>
            </w:r>
            <w:r w:rsidR="00694CB5">
              <w:rPr>
                <w:rFonts w:ascii="Times New Roman" w:eastAsia="Times New Roman" w:hAnsi="Times New Roman" w:cs="Times New Roman"/>
                <w:b/>
                <w:sz w:val="24"/>
                <w:szCs w:val="24"/>
              </w:rPr>
              <w:t>pibendrinimas</w:t>
            </w:r>
          </w:p>
        </w:tc>
      </w:tr>
      <w:tr w:rsidR="00F052F5" w14:paraId="2D62CF89" w14:textId="77777777">
        <w:tc>
          <w:tcPr>
            <w:tcW w:w="2681" w:type="dxa"/>
          </w:tcPr>
          <w:p w14:paraId="41FC403F" w14:textId="77777777" w:rsidR="00F052F5" w:rsidRDefault="00694CB5" w:rsidP="00F265E7">
            <w:pPr>
              <w:rPr>
                <w:rFonts w:ascii="Times New Roman" w:eastAsia="Times New Roman" w:hAnsi="Times New Roman" w:cs="Times New Roman"/>
                <w:sz w:val="24"/>
                <w:szCs w:val="24"/>
              </w:rPr>
            </w:pPr>
            <w:r>
              <w:rPr>
                <w:rFonts w:ascii="Times New Roman" w:eastAsia="Times New Roman" w:hAnsi="Times New Roman" w:cs="Times New Roman"/>
                <w:smallCaps/>
                <w:sz w:val="24"/>
                <w:szCs w:val="24"/>
              </w:rPr>
              <w:t>1.1. </w:t>
            </w:r>
            <w:r>
              <w:rPr>
                <w:rFonts w:ascii="Times New Roman" w:eastAsia="Times New Roman" w:hAnsi="Times New Roman" w:cs="Times New Roman"/>
                <w:sz w:val="24"/>
                <w:szCs w:val="24"/>
              </w:rPr>
              <w:t xml:space="preserve">Perspektyva ir bendruomenės susitarimai, 3 lygis </w:t>
            </w:r>
          </w:p>
          <w:p w14:paraId="05397E11" w14:textId="77777777" w:rsidR="00F052F5" w:rsidRDefault="00F052F5" w:rsidP="00F265E7"/>
        </w:tc>
        <w:tc>
          <w:tcPr>
            <w:tcW w:w="7379" w:type="dxa"/>
          </w:tcPr>
          <w:p w14:paraId="09A6091A" w14:textId="7AB04054" w:rsidR="00F052F5" w:rsidRDefault="00694CB5" w:rsidP="00F265E7">
            <w:pPr>
              <w:tabs>
                <w:tab w:val="left" w:pos="601"/>
              </w:tabs>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Gimnazijos perspektyva ir bendruomenės susitarimai vertinami gerai. Dalis rodiklio aspektų, t. y. bendruomenės veiklos kryptingumas, planų gyvumas </w:t>
            </w:r>
            <w:r w:rsidR="00A97287">
              <w:rPr>
                <w:rFonts w:ascii="Times New Roman" w:eastAsia="Times New Roman" w:hAnsi="Times New Roman" w:cs="Times New Roman"/>
                <w:b/>
                <w:sz w:val="24"/>
                <w:szCs w:val="24"/>
              </w:rPr>
              <w:t xml:space="preserve">i </w:t>
            </w:r>
            <w:r>
              <w:rPr>
                <w:rFonts w:ascii="Times New Roman" w:eastAsia="Times New Roman" w:hAnsi="Times New Roman" w:cs="Times New Roman"/>
                <w:b/>
                <w:sz w:val="24"/>
                <w:szCs w:val="24"/>
              </w:rPr>
              <w:t xml:space="preserve">išteklių paskirstymas, yra veiksmingi siekiant užtikrinti įtraukųjį ugdymą Gimnazijoje, todėl vertinami labai gerai. </w:t>
            </w:r>
          </w:p>
          <w:p w14:paraId="41B7E364" w14:textId="73ECF696" w:rsidR="00F052F5" w:rsidRDefault="00694CB5" w:rsidP="00F265E7">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Vertinimo metu nustatyta, kad Gimnazijos veiklos planavimas grindžiamas tyrimų duomenimis ir iš dalies – bendruomenės susitarimais. Strateginį planą 2021–2023 m. rengė direktoriaus įsakymu patvirtinta darbo grupė, kurią sudarė direktorius, direktoriaus pavaduotojai, vyr. buhalterė ir 2 mokytojai. Planas derintas su Gimnazijos taryba ir pristatytas bendruomenei su</w:t>
            </w:r>
            <w:r w:rsidR="00853867">
              <w:rPr>
                <w:rFonts w:ascii="Times New Roman" w:eastAsia="Times New Roman" w:hAnsi="Times New Roman" w:cs="Times New Roman"/>
                <w:sz w:val="24"/>
                <w:szCs w:val="24"/>
              </w:rPr>
              <w:t>si</w:t>
            </w:r>
            <w:r>
              <w:rPr>
                <w:rFonts w:ascii="Times New Roman" w:eastAsia="Times New Roman" w:hAnsi="Times New Roman" w:cs="Times New Roman"/>
                <w:sz w:val="24"/>
                <w:szCs w:val="24"/>
              </w:rPr>
              <w:t>pažinti. Tikėtina, kad Gimnazijos bendruomenės įsitraukimą į strateginį įstaigos veiklos planavimą riboja aukštesnio lygmens sprendimai dėl standartizuoto strateginės veiklos planavimo: visos Palangos miesto mokyklos rengia vienodos formos planus, kelia tą patį strateginį tikslą („</w:t>
            </w:r>
            <w:r>
              <w:rPr>
                <w:rFonts w:ascii="Times New Roman" w:eastAsia="Times New Roman" w:hAnsi="Times New Roman" w:cs="Times New Roman"/>
                <w:i/>
                <w:sz w:val="24"/>
                <w:szCs w:val="24"/>
              </w:rPr>
              <w:t>kokybiškų švietimo paslaugų teikimas, sveikos ir saugios ugdymo(si) aplinkos kūrimas, mokinių laisvalaikio užimtumo organizavimas</w:t>
            </w:r>
            <w:r w:rsidRPr="00744F4E">
              <w:rPr>
                <w:rFonts w:ascii="Times New Roman" w:eastAsia="Times New Roman" w:hAnsi="Times New Roman" w:cs="Times New Roman"/>
                <w:sz w:val="24"/>
                <w:szCs w:val="24"/>
              </w:rPr>
              <w:t>“</w:t>
            </w:r>
            <w:r>
              <w:rPr>
                <w:rFonts w:ascii="Times New Roman" w:eastAsia="Times New Roman" w:hAnsi="Times New Roman" w:cs="Times New Roman"/>
                <w:sz w:val="24"/>
                <w:szCs w:val="24"/>
              </w:rPr>
              <w:t>), formuluoja tą patį veiklos prioritetą</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švietimo kokybės ir socialinio saugumo gerinimas</w:t>
            </w:r>
            <w:r w:rsidRPr="00744F4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ir identiškus veiklos uždavinius. Tokiu būdu Gimnazija iš anksto angažuojama </w:t>
            </w:r>
            <w:r w:rsidR="0091017D">
              <w:rPr>
                <w:rFonts w:ascii="Times New Roman" w:eastAsia="Times New Roman" w:hAnsi="Times New Roman" w:cs="Times New Roman"/>
                <w:sz w:val="24"/>
                <w:szCs w:val="24"/>
              </w:rPr>
              <w:t>tinkamai užtikrinti vadybines funkcijas</w:t>
            </w:r>
            <w:r>
              <w:rPr>
                <w:rFonts w:ascii="Times New Roman" w:eastAsia="Times New Roman" w:hAnsi="Times New Roman" w:cs="Times New Roman"/>
                <w:sz w:val="24"/>
                <w:szCs w:val="24"/>
              </w:rPr>
              <w:t xml:space="preserve">, </w:t>
            </w:r>
            <w:r w:rsidR="0091017D">
              <w:rPr>
                <w:rFonts w:ascii="Times New Roman" w:eastAsia="Times New Roman" w:hAnsi="Times New Roman" w:cs="Times New Roman"/>
                <w:sz w:val="24"/>
                <w:szCs w:val="24"/>
              </w:rPr>
              <w:t xml:space="preserve">tokias </w:t>
            </w:r>
            <w:r>
              <w:rPr>
                <w:rFonts w:ascii="Times New Roman" w:eastAsia="Times New Roman" w:hAnsi="Times New Roman" w:cs="Times New Roman"/>
                <w:sz w:val="24"/>
                <w:szCs w:val="24"/>
              </w:rPr>
              <w:t>kaip žmogiškųjų, finansinių, materialinių išteklių valdymas, ir nepakankamai skatinama bendruomenės ambicija siekti drąsių pokyčių ugdymo srityje.</w:t>
            </w:r>
          </w:p>
          <w:p w14:paraId="469B4EF7" w14:textId="790D3008" w:rsidR="00F052F5" w:rsidRDefault="00694CB5" w:rsidP="00F265E7">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Planuojant metinę veiklą, bendruomenės įsitraukimas yra </w:t>
            </w:r>
            <w:r w:rsidR="0091017D">
              <w:rPr>
                <w:rFonts w:ascii="Times New Roman" w:eastAsia="Times New Roman" w:hAnsi="Times New Roman" w:cs="Times New Roman"/>
                <w:sz w:val="24"/>
                <w:szCs w:val="24"/>
              </w:rPr>
              <w:t xml:space="preserve">daug </w:t>
            </w:r>
            <w:r>
              <w:rPr>
                <w:rFonts w:ascii="Times New Roman" w:eastAsia="Times New Roman" w:hAnsi="Times New Roman" w:cs="Times New Roman"/>
                <w:sz w:val="24"/>
                <w:szCs w:val="24"/>
              </w:rPr>
              <w:t xml:space="preserve">aktyvesnis: nustatant įstaigos veiklos stiprybes ir silpnybes, keliant metinės veiklos tikslus, formuluojant uždavinius </w:t>
            </w:r>
            <w:r w:rsidR="0091017D">
              <w:rPr>
                <w:rFonts w:ascii="Times New Roman" w:eastAsia="Times New Roman" w:hAnsi="Times New Roman" w:cs="Times New Roman"/>
                <w:sz w:val="24"/>
                <w:szCs w:val="24"/>
              </w:rPr>
              <w:t xml:space="preserve">ir </w:t>
            </w:r>
            <w:r>
              <w:rPr>
                <w:rFonts w:ascii="Times New Roman" w:eastAsia="Times New Roman" w:hAnsi="Times New Roman" w:cs="Times New Roman"/>
                <w:sz w:val="24"/>
                <w:szCs w:val="24"/>
              </w:rPr>
              <w:t xml:space="preserve">numatant priemones, remiamasi bendruomenės susitarimais, pasiūlymais, apklausų rezultatais. Analizuojant metinės veiklos programas, pastebėtos fragmentiškos sveikų ambicijų diegti Gimnazijoje ugdymo inovacijas apraiškos (plačiau – 1.8 rodiklio aprašyme), kas patvirtina Gimnazijos bendruomenės nusiteikimą / pasirengimą pokyčiams. </w:t>
            </w:r>
          </w:p>
          <w:p w14:paraId="4F313930" w14:textId="5B5B5858" w:rsidR="00F052F5" w:rsidRDefault="00694CB5" w:rsidP="00F265E7">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Gimnazijos vizija (</w:t>
            </w:r>
            <w:r w:rsidRPr="00744F4E">
              <w:rPr>
                <w:rFonts w:ascii="Times New Roman" w:eastAsia="Times New Roman" w:hAnsi="Times New Roman" w:cs="Times New Roman"/>
                <w:sz w:val="24"/>
                <w:szCs w:val="24"/>
              </w:rPr>
              <w:t>„</w:t>
            </w:r>
            <w:r w:rsidR="008C3F0C">
              <w:rPr>
                <w:rFonts w:ascii="Times New Roman" w:eastAsia="Times New Roman" w:hAnsi="Times New Roman" w:cs="Times New Roman"/>
                <w:i/>
                <w:sz w:val="24"/>
                <w:szCs w:val="24"/>
              </w:rPr>
              <w:t>&lt;</w:t>
            </w:r>
            <w:r>
              <w:rPr>
                <w:rFonts w:ascii="Times New Roman" w:eastAsia="Times New Roman" w:hAnsi="Times New Roman" w:cs="Times New Roman"/>
                <w:i/>
                <w:sz w:val="24"/>
                <w:szCs w:val="24"/>
              </w:rPr>
              <w:t>...</w:t>
            </w:r>
            <w:r w:rsidR="008C3F0C">
              <w:rPr>
                <w:rFonts w:ascii="Times New Roman" w:eastAsia="Times New Roman" w:hAnsi="Times New Roman" w:cs="Times New Roman"/>
                <w:i/>
                <w:sz w:val="24"/>
                <w:szCs w:val="24"/>
              </w:rPr>
              <w:t xml:space="preserve">&gt; </w:t>
            </w:r>
            <w:r>
              <w:rPr>
                <w:rFonts w:ascii="Times New Roman" w:eastAsia="Times New Roman" w:hAnsi="Times New Roman" w:cs="Times New Roman"/>
                <w:i/>
                <w:sz w:val="24"/>
                <w:szCs w:val="24"/>
              </w:rPr>
              <w:t xml:space="preserve">švietimo įstaiga, teikianti kokybišką pagrindinio ugdymo II dalies ir vidurinį išsilavinimą, kartu su Gimnazijos bendruomene, remiantis dorovės, tautiškumo, pilietiškumo, patriotiškumo </w:t>
            </w:r>
            <w:r>
              <w:rPr>
                <w:rFonts w:ascii="Times New Roman" w:eastAsia="Times New Roman" w:hAnsi="Times New Roman" w:cs="Times New Roman"/>
                <w:i/>
                <w:sz w:val="24"/>
                <w:szCs w:val="24"/>
              </w:rPr>
              <w:lastRenderedPageBreak/>
              <w:t>principais, formuojanti asmenybę, skatinanti tautinio identiteto suvokimą Europos daugiakultūrinėje erdvėje, puoselėjanti Palangos miesto tradicijas, menant jos istoriją</w:t>
            </w:r>
            <w:r w:rsidRPr="00744F4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dėl vyraujančio funkcinės strategijos tipo taip pat labiau orientuota į funkcijų užtikrinimą, bet ne į kokybinį Gimnazijos veiklos / organizacijos pokytį. Tačiau pagirtina, kad vizija yra paremta įtraukios kultūros nuostata – vizijos tekste akcentuojamas bendruomenės įsitraukimas į asmenybės ugdymą. Pokalbiai su bendruomene liudija, kad bendruomenės susitarimai dėl asmenybės ugdymo yra palankūs įtraukiojo ugdymo kultūros plėtotei. Susitarimai įprasminami kasdiene bendruomenės veikla: </w:t>
            </w:r>
          </w:p>
          <w:p w14:paraId="2E6BD003" w14:textId="5A58FC43" w:rsidR="00F052F5" w:rsidRDefault="00694CB5" w:rsidP="00F265E7">
            <w:pPr>
              <w:numPr>
                <w:ilvl w:val="0"/>
                <w:numId w:val="1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Įtraukiant mokinius į popamokinius renginius, socialines akcijas ir panašias veiklas, kryptingai aktualizuojami dorovės principai, ugdoma tolerancija, formuojamos kitos žmogiškosios vertybės, kurios yra įtraukios kultūros organizacijoje pagrindas (tolerancijos dienos paminėjimas, dalyvavimas pilietinėje iniciatyvoje „Atminties kelias“, Tarptautinė mokytojo diena ir pan.). </w:t>
            </w:r>
          </w:p>
          <w:p w14:paraId="7917DA4E" w14:textId="519AD064" w:rsidR="00F052F5" w:rsidRDefault="00694CB5" w:rsidP="00F265E7">
            <w:pPr>
              <w:numPr>
                <w:ilvl w:val="0"/>
                <w:numId w:val="1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Netradiciniu ugdymo turiniu skatinamas gimnazistų įsitraukimas stiprinant jų tautiškumą, tautinį identitetą (edukacinė Palangos </w:t>
            </w:r>
            <w:r w:rsidR="008C3F0C">
              <w:rPr>
                <w:rFonts w:ascii="Times New Roman" w:eastAsia="Times New Roman" w:hAnsi="Times New Roman" w:cs="Times New Roman"/>
                <w:sz w:val="24"/>
                <w:szCs w:val="24"/>
              </w:rPr>
              <w:t xml:space="preserve">gintaro </w:t>
            </w:r>
            <w:r>
              <w:rPr>
                <w:rFonts w:ascii="Times New Roman" w:eastAsia="Times New Roman" w:hAnsi="Times New Roman" w:cs="Times New Roman"/>
                <w:sz w:val="24"/>
                <w:szCs w:val="24"/>
              </w:rPr>
              <w:t xml:space="preserve">muziejaus programa „Baltų ženklų simboliai ir vaizdiniai“, gamtos pažinimo kelionės, skirtos Lietuvos </w:t>
            </w:r>
            <w:r w:rsidR="008C3F0C">
              <w:rPr>
                <w:rFonts w:ascii="Times New Roman" w:eastAsia="Times New Roman" w:hAnsi="Times New Roman" w:cs="Times New Roman"/>
                <w:sz w:val="24"/>
                <w:szCs w:val="24"/>
              </w:rPr>
              <w:t>saugomoms teritorijoms pažinti</w:t>
            </w:r>
            <w:r>
              <w:rPr>
                <w:rFonts w:ascii="Times New Roman" w:eastAsia="Times New Roman" w:hAnsi="Times New Roman" w:cs="Times New Roman"/>
                <w:sz w:val="24"/>
                <w:szCs w:val="24"/>
              </w:rPr>
              <w:t>, pamoka Palangos skulptūrų parke „Apie ką kalba skulptūros“ ir pan.).</w:t>
            </w:r>
          </w:p>
          <w:p w14:paraId="231ECCA9" w14:textId="190B1A8D" w:rsidR="00F052F5" w:rsidRDefault="00694CB5" w:rsidP="00F265E7">
            <w:pPr>
              <w:numPr>
                <w:ilvl w:val="0"/>
                <w:numId w:val="1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Aktualia ir įtraukia renginių tematika skatinamas kiekvieno mokinio pilietiškumas, patriotiškumo jausmas (kartu su </w:t>
            </w:r>
            <w:r w:rsidR="0087538F">
              <w:rPr>
                <w:rFonts w:ascii="Times New Roman" w:eastAsia="Times New Roman" w:hAnsi="Times New Roman" w:cs="Times New Roman"/>
                <w:sz w:val="24"/>
                <w:szCs w:val="24"/>
              </w:rPr>
              <w:t xml:space="preserve">Lietuvos </w:t>
            </w:r>
            <w:r>
              <w:rPr>
                <w:rFonts w:ascii="Times New Roman" w:eastAsia="Times New Roman" w:hAnsi="Times New Roman" w:cs="Times New Roman"/>
                <w:sz w:val="24"/>
                <w:szCs w:val="24"/>
                <w:highlight w:val="white"/>
              </w:rPr>
              <w:t>Respublikos užsienio reikalų ministerija ir Rytų Europos studijų centru organizuota gimnazistų diskusija apie Europos žaliąjį kursą ir vietos bendruomenių vaidmenį siekiant žaliųjų tikslų ir pan.).</w:t>
            </w:r>
          </w:p>
          <w:p w14:paraId="6F9E3FA4" w14:textId="22AFC134" w:rsidR="00F052F5" w:rsidRDefault="00694CB5" w:rsidP="00F265E7">
            <w:pPr>
              <w:numPr>
                <w:ilvl w:val="0"/>
                <w:numId w:val="12"/>
              </w:numPr>
              <w:ind w:left="714"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Siekiant puoselėti Palangos miesto tradicijas ir skatinti kiekvieną mokinį kuo išsamiau pažinti gimtojo miesto istoriją</w:t>
            </w:r>
            <w:r w:rsidR="0087538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kryptingai parenkamos ir įgyvendinamos mokiniams patrauklios edukacinės programos (Jono Šliūpo muziejaus edukacinė programa „Pažink senąją spaudą“); į ugdymo turinį integruojama miesto istorijos tematika (orientacinė-pažintinė pamoka „</w:t>
            </w:r>
            <w:r>
              <w:rPr>
                <w:rFonts w:ascii="Times New Roman" w:eastAsia="Times New Roman" w:hAnsi="Times New Roman" w:cs="Times New Roman"/>
                <w:sz w:val="24"/>
                <w:szCs w:val="24"/>
                <w:highlight w:val="white"/>
              </w:rPr>
              <w:t xml:space="preserve">Palanga 1921 – nauja siena per </w:t>
            </w:r>
            <w:r w:rsidR="0087538F">
              <w:rPr>
                <w:rFonts w:ascii="Times New Roman" w:eastAsia="Times New Roman" w:hAnsi="Times New Roman" w:cs="Times New Roman"/>
                <w:sz w:val="24"/>
                <w:szCs w:val="24"/>
                <w:highlight w:val="white"/>
              </w:rPr>
              <w:t>daržus“</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rPr>
              <w:t>periodiškai organizuojami su miesto tradicijomis ir jo istorija susiję renginiai (</w:t>
            </w:r>
            <w:r>
              <w:rPr>
                <w:rFonts w:ascii="Times New Roman" w:eastAsia="Times New Roman" w:hAnsi="Times New Roman" w:cs="Times New Roman"/>
                <w:sz w:val="24"/>
                <w:szCs w:val="24"/>
                <w:highlight w:val="white"/>
              </w:rPr>
              <w:t>regioninė socialinių mokslų mokslinė konferencija „Palangos šimtmečio labirintais“, skirta Palangos šimtmečiui paminėti, Palangos viešosios bibliotekos interneto skaitykloje surengta Gimnazijos bendruomenės fotografijų paroda „Mano miestas“, skirta Palangos krašto grąžinimo Lietuvai 100-mečiui paminėti ir pan.).</w:t>
            </w:r>
          </w:p>
          <w:p w14:paraId="24FC6506" w14:textId="77777777" w:rsidR="00F052F5" w:rsidRDefault="00694CB5" w:rsidP="00F265E7">
            <w:pPr>
              <w:ind w:firstLine="5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Verta pabrėžti, kad Gimnazijoje organizuojami renginiai, kaip vienbalsiai tvirtino visi pokalbių dalyviai, pasižymi ypatingu savitumu, originalumu ir veiklos kultūra – visa tai stiprina mokinių ugdymosi motyvaciją ir skatina mokinių įtrauktį į mokyklos gyvenimą bei ugdymosi procesą. Kryptingas asmenybės ugdymas daro įtakos mokymuisi (plačiau – 2.2 rodiklio aprašyme). </w:t>
            </w:r>
          </w:p>
          <w:p w14:paraId="01BC6722" w14:textId="4B93A315" w:rsidR="00F052F5" w:rsidRDefault="00694CB5" w:rsidP="00F265E7">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Semantinė </w:t>
            </w:r>
            <w:r>
              <w:rPr>
                <w:rFonts w:ascii="Times New Roman" w:eastAsia="Times New Roman" w:hAnsi="Times New Roman" w:cs="Times New Roman"/>
                <w:sz w:val="24"/>
                <w:szCs w:val="24"/>
              </w:rPr>
              <w:t xml:space="preserve">Gimnazijos vizijos formuluotės analizė parodė, kad bendruomenės susitarimai dėl įstaigos perspektyvos atliepia vieną iš </w:t>
            </w:r>
            <w:r>
              <w:rPr>
                <w:rFonts w:ascii="Times New Roman" w:eastAsia="Times New Roman" w:hAnsi="Times New Roman" w:cs="Times New Roman"/>
                <w:sz w:val="24"/>
                <w:szCs w:val="24"/>
              </w:rPr>
              <w:lastRenderedPageBreak/>
              <w:t>Palangos miesto savivaldybės strategijoje keliamų tikslų, kuriuo akcentuojamos kokybiškos švietimo paslaugos („</w:t>
            </w:r>
            <w:r>
              <w:rPr>
                <w:rFonts w:ascii="Times New Roman" w:eastAsia="Times New Roman" w:hAnsi="Times New Roman" w:cs="Times New Roman"/>
                <w:i/>
                <w:sz w:val="24"/>
                <w:szCs w:val="24"/>
              </w:rPr>
              <w:t>įstaiga,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teikianti kokybišką išsilavinimą</w:t>
            </w:r>
            <w:r w:rsidRPr="00744F4E">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ir dera su esminėmis nacionalinės švietimo politikos nuostatomis, tapusiomis metodologiniu Geros mokyklos koncepcijos pagrindu: vizija yra orientuota į ugdymo visybiškumą </w:t>
            </w:r>
            <w:r w:rsidRPr="00744F4E">
              <w:rPr>
                <w:rFonts w:ascii="Times New Roman" w:eastAsia="Times New Roman" w:hAnsi="Times New Roman" w:cs="Times New Roman"/>
                <w:sz w:val="24"/>
                <w:szCs w:val="24"/>
              </w:rPr>
              <w:t>(„</w:t>
            </w:r>
            <w:r w:rsidR="00956964">
              <w:rPr>
                <w:rFonts w:ascii="Times New Roman" w:eastAsia="Times New Roman" w:hAnsi="Times New Roman" w:cs="Times New Roman"/>
                <w:sz w:val="24"/>
                <w:szCs w:val="24"/>
              </w:rPr>
              <w:t>&lt;</w:t>
            </w:r>
            <w:r>
              <w:rPr>
                <w:rFonts w:ascii="Times New Roman" w:eastAsia="Times New Roman" w:hAnsi="Times New Roman" w:cs="Times New Roman"/>
                <w:i/>
                <w:sz w:val="24"/>
                <w:szCs w:val="24"/>
              </w:rPr>
              <w:t>...</w:t>
            </w:r>
            <w:r w:rsidR="00956964">
              <w:rPr>
                <w:rFonts w:ascii="Times New Roman" w:eastAsia="Times New Roman" w:hAnsi="Times New Roman" w:cs="Times New Roman"/>
                <w:i/>
                <w:sz w:val="24"/>
                <w:szCs w:val="24"/>
              </w:rPr>
              <w:t xml:space="preserve">&gt; </w:t>
            </w:r>
            <w:r>
              <w:rPr>
                <w:rFonts w:ascii="Times New Roman" w:eastAsia="Times New Roman" w:hAnsi="Times New Roman" w:cs="Times New Roman"/>
                <w:i/>
                <w:sz w:val="24"/>
                <w:szCs w:val="24"/>
              </w:rPr>
              <w:t>formuojanti asmenybę</w:t>
            </w:r>
            <w:r w:rsidRPr="00744F4E">
              <w:rPr>
                <w:rFonts w:ascii="Times New Roman" w:eastAsia="Times New Roman" w:hAnsi="Times New Roman" w:cs="Times New Roman"/>
                <w:sz w:val="24"/>
                <w:szCs w:val="24"/>
              </w:rPr>
              <w:t>“</w:t>
            </w:r>
            <w:r>
              <w:rPr>
                <w:rFonts w:ascii="Times New Roman" w:eastAsia="Times New Roman" w:hAnsi="Times New Roman" w:cs="Times New Roman"/>
                <w:sz w:val="24"/>
                <w:szCs w:val="24"/>
              </w:rPr>
              <w:t>), prasmingumą (aktualizuojamos tiek mokiniui, tiek ir visuomenei svarbios kompetencijos: „</w:t>
            </w:r>
            <w:r w:rsidR="00956964">
              <w:rPr>
                <w:rFonts w:ascii="Times New Roman" w:eastAsia="Times New Roman" w:hAnsi="Times New Roman" w:cs="Times New Roman"/>
                <w:sz w:val="24"/>
                <w:szCs w:val="24"/>
              </w:rPr>
              <w:t>&lt;</w:t>
            </w:r>
            <w:r>
              <w:rPr>
                <w:rFonts w:ascii="Times New Roman" w:eastAsia="Times New Roman" w:hAnsi="Times New Roman" w:cs="Times New Roman"/>
                <w:sz w:val="24"/>
                <w:szCs w:val="24"/>
              </w:rPr>
              <w:t>...</w:t>
            </w:r>
            <w:r w:rsidR="00956964">
              <w:rPr>
                <w:rFonts w:ascii="Times New Roman" w:eastAsia="Times New Roman" w:hAnsi="Times New Roman" w:cs="Times New Roman"/>
                <w:sz w:val="24"/>
                <w:szCs w:val="24"/>
              </w:rPr>
              <w:t>&gt;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remiantis dorovės, tautiškumo, pilietiškumo, patriotiškumo principais</w:t>
            </w:r>
            <w:r w:rsidRPr="00744F4E">
              <w:rPr>
                <w:rFonts w:ascii="Times New Roman" w:eastAsia="Times New Roman" w:hAnsi="Times New Roman" w:cs="Times New Roman"/>
                <w:sz w:val="24"/>
                <w:szCs w:val="24"/>
              </w:rPr>
              <w:t>“, „</w:t>
            </w:r>
            <w:r w:rsidR="00956964">
              <w:rPr>
                <w:rFonts w:ascii="Times New Roman" w:eastAsia="Times New Roman" w:hAnsi="Times New Roman" w:cs="Times New Roman"/>
                <w:sz w:val="24"/>
                <w:szCs w:val="24"/>
              </w:rPr>
              <w:t>&lt;</w:t>
            </w:r>
            <w:r>
              <w:rPr>
                <w:rFonts w:ascii="Times New Roman" w:eastAsia="Times New Roman" w:hAnsi="Times New Roman" w:cs="Times New Roman"/>
                <w:i/>
                <w:sz w:val="24"/>
                <w:szCs w:val="24"/>
              </w:rPr>
              <w:t>...</w:t>
            </w:r>
            <w:r w:rsidR="00956964">
              <w:rPr>
                <w:rFonts w:ascii="Times New Roman" w:eastAsia="Times New Roman" w:hAnsi="Times New Roman" w:cs="Times New Roman"/>
                <w:i/>
                <w:sz w:val="24"/>
                <w:szCs w:val="24"/>
              </w:rPr>
              <w:t xml:space="preserve">&gt; </w:t>
            </w:r>
            <w:r>
              <w:rPr>
                <w:rFonts w:ascii="Times New Roman" w:eastAsia="Times New Roman" w:hAnsi="Times New Roman" w:cs="Times New Roman"/>
                <w:i/>
                <w:sz w:val="24"/>
                <w:szCs w:val="24"/>
              </w:rPr>
              <w:t>skatinanti tautinio identiteto suvokimą Europos daugiakultūrinėje erdvėje</w:t>
            </w:r>
            <w:r w:rsidRPr="00744F4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956964">
              <w:rPr>
                <w:rFonts w:ascii="Times New Roman" w:eastAsia="Times New Roman" w:hAnsi="Times New Roman" w:cs="Times New Roman"/>
                <w:sz w:val="24"/>
                <w:szCs w:val="24"/>
              </w:rPr>
              <w:t xml:space="preserve">ir </w:t>
            </w:r>
            <w:r>
              <w:rPr>
                <w:rFonts w:ascii="Times New Roman" w:eastAsia="Times New Roman" w:hAnsi="Times New Roman" w:cs="Times New Roman"/>
                <w:sz w:val="24"/>
                <w:szCs w:val="24"/>
              </w:rPr>
              <w:t>ugdymo turinio kontekstualumą („</w:t>
            </w:r>
            <w:r w:rsidR="00956964">
              <w:rPr>
                <w:rFonts w:ascii="Times New Roman" w:eastAsia="Times New Roman" w:hAnsi="Times New Roman" w:cs="Times New Roman"/>
                <w:sz w:val="24"/>
                <w:szCs w:val="24"/>
              </w:rPr>
              <w:t>&lt;</w:t>
            </w:r>
            <w:r>
              <w:rPr>
                <w:rFonts w:ascii="Times New Roman" w:eastAsia="Times New Roman" w:hAnsi="Times New Roman" w:cs="Times New Roman"/>
                <w:sz w:val="24"/>
                <w:szCs w:val="24"/>
              </w:rPr>
              <w:t>...</w:t>
            </w:r>
            <w:r w:rsidR="00956964">
              <w:rPr>
                <w:rFonts w:ascii="Times New Roman" w:eastAsia="Times New Roman" w:hAnsi="Times New Roman" w:cs="Times New Roman"/>
                <w:sz w:val="24"/>
                <w:szCs w:val="24"/>
              </w:rPr>
              <w:t xml:space="preserve">&gt; </w:t>
            </w:r>
            <w:r>
              <w:rPr>
                <w:rFonts w:ascii="Times New Roman" w:eastAsia="Times New Roman" w:hAnsi="Times New Roman" w:cs="Times New Roman"/>
                <w:i/>
                <w:sz w:val="24"/>
                <w:szCs w:val="24"/>
              </w:rPr>
              <w:t>puoselėjanti Palangos miesto tradicijas, menant jos istoriją</w:t>
            </w:r>
            <w:r w:rsidRPr="00744F4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33CD2F8F" w14:textId="45E48A6B" w:rsidR="00F052F5" w:rsidRDefault="00694CB5" w:rsidP="00F265E7">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Apibendrinant tai, kas išdėstyta, teigiama, kad veiklos kryptingumas </w:t>
            </w:r>
            <w:r w:rsidR="003052EB">
              <w:rPr>
                <w:rFonts w:ascii="Times New Roman" w:eastAsia="Times New Roman" w:hAnsi="Times New Roman" w:cs="Times New Roman"/>
                <w:sz w:val="24"/>
                <w:szCs w:val="24"/>
              </w:rPr>
              <w:t xml:space="preserve">ir </w:t>
            </w:r>
            <w:r>
              <w:rPr>
                <w:rFonts w:ascii="Times New Roman" w:eastAsia="Times New Roman" w:hAnsi="Times New Roman" w:cs="Times New Roman"/>
                <w:sz w:val="24"/>
                <w:szCs w:val="24"/>
              </w:rPr>
              <w:t xml:space="preserve">planų gyvumas yra veiksmingi, todėl daroma išvada, kad </w:t>
            </w:r>
            <w:r>
              <w:rPr>
                <w:rFonts w:ascii="Times New Roman" w:eastAsia="Times New Roman" w:hAnsi="Times New Roman" w:cs="Times New Roman"/>
                <w:b/>
                <w:sz w:val="24"/>
                <w:szCs w:val="24"/>
              </w:rPr>
              <w:t xml:space="preserve">bendruomenės veiklos kryptingumas, siekiant  sutartos, į įtraukią kultūrą orientuotos, perspektyvos, yra vienas stipriųjų Gimnazijos veiklos aspektų. </w:t>
            </w:r>
          </w:p>
          <w:p w14:paraId="61A6613C" w14:textId="77777777" w:rsidR="00F052F5" w:rsidRDefault="00694CB5" w:rsidP="00F265E7">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Gimnazijos sprendimai dėl veiklos tobulinimo priimami vadovaujantis kasmet atliekamo įstaigos veiklos kokybės įsivertinimo rezultatais ir bendruomenės diskusijomis (plačiau – III ataskaitos skyriuje).</w:t>
            </w:r>
          </w:p>
          <w:p w14:paraId="46ED14EF" w14:textId="6B9EF952" w:rsidR="00F052F5" w:rsidRDefault="00694CB5" w:rsidP="00F265E7">
            <w:pPr>
              <w:tabs>
                <w:tab w:val="left" w:pos="601"/>
              </w:tab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Gimnazijos personalo politika yra vykdoma atsižvelgiant į mokinių interesus: įstaigoje dirba aukštos ir labai aukštos kvalifikacijos mokytojai (plačiau – 1.7 rodiklio aprašyme), pagalbos mokymuisi specialistai (plačiau –</w:t>
            </w:r>
            <w:r w:rsidR="003052E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2.1 rodiklio aprašyme), </w:t>
            </w:r>
            <w:r w:rsidR="003052EB">
              <w:rPr>
                <w:rFonts w:ascii="Times New Roman" w:eastAsia="Times New Roman" w:hAnsi="Times New Roman" w:cs="Times New Roman"/>
                <w:sz w:val="24"/>
                <w:szCs w:val="24"/>
              </w:rPr>
              <w:t>prireikus</w:t>
            </w:r>
            <w:r>
              <w:rPr>
                <w:rFonts w:ascii="Times New Roman" w:eastAsia="Times New Roman" w:hAnsi="Times New Roman" w:cs="Times New Roman"/>
                <w:sz w:val="24"/>
                <w:szCs w:val="24"/>
              </w:rPr>
              <w:t xml:space="preserve"> ieškomi nauji darbuotojai (šiuo metu, mokiniams pageidaujant, ieškomas šachmatų mokytojas). </w:t>
            </w:r>
          </w:p>
          <w:p w14:paraId="1049025F" w14:textId="754D59EC" w:rsidR="00F052F5" w:rsidRDefault="00694CB5" w:rsidP="00F265E7">
            <w:pPr>
              <w:tabs>
                <w:tab w:val="left" w:pos="601"/>
              </w:tab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Finansiniai ištekliai skirstomi skaidriai, prireikus pasinaudojant įvairiomis projektinio finansavimo, paramos, paslaugų teikimo galimybėmis, randama papildomų finansavimo išteklių. Pokalbiuose su Gimnazijos vadovais išsiaiškinta, kad jau penkerius paskutinius metus finansinių bei materialinių išteklių planavimo ir panaudojimo prioritetas Gimnazijoje – </w:t>
            </w:r>
            <w:r w:rsidR="002A20B2">
              <w:rPr>
                <w:rFonts w:ascii="Times New Roman" w:eastAsia="Times New Roman" w:hAnsi="Times New Roman" w:cs="Times New Roman"/>
                <w:sz w:val="24"/>
                <w:szCs w:val="24"/>
              </w:rPr>
              <w:t xml:space="preserve">atnaujinti, modernizuoti </w:t>
            </w:r>
            <w:r>
              <w:rPr>
                <w:rFonts w:ascii="Times New Roman" w:eastAsia="Times New Roman" w:hAnsi="Times New Roman" w:cs="Times New Roman"/>
                <w:sz w:val="24"/>
                <w:szCs w:val="24"/>
              </w:rPr>
              <w:t xml:space="preserve">ugdymosi </w:t>
            </w:r>
            <w:r w:rsidR="002A20B2">
              <w:rPr>
                <w:rFonts w:ascii="Times New Roman" w:eastAsia="Times New Roman" w:hAnsi="Times New Roman" w:cs="Times New Roman"/>
                <w:sz w:val="24"/>
                <w:szCs w:val="24"/>
              </w:rPr>
              <w:t>aplinką</w:t>
            </w:r>
            <w:r>
              <w:rPr>
                <w:rFonts w:ascii="Times New Roman" w:eastAsia="Times New Roman" w:hAnsi="Times New Roman" w:cs="Times New Roman"/>
                <w:sz w:val="24"/>
                <w:szCs w:val="24"/>
              </w:rPr>
              <w:t xml:space="preserve">, </w:t>
            </w:r>
            <w:r w:rsidR="002A20B2">
              <w:rPr>
                <w:rFonts w:ascii="Times New Roman" w:eastAsia="Times New Roman" w:hAnsi="Times New Roman" w:cs="Times New Roman"/>
                <w:sz w:val="24"/>
                <w:szCs w:val="24"/>
              </w:rPr>
              <w:t xml:space="preserve">gerinti </w:t>
            </w:r>
            <w:r w:rsidR="00FD75D9">
              <w:rPr>
                <w:rFonts w:ascii="Times New Roman" w:eastAsia="Times New Roman" w:hAnsi="Times New Roman" w:cs="Times New Roman"/>
                <w:sz w:val="24"/>
                <w:szCs w:val="24"/>
              </w:rPr>
              <w:t xml:space="preserve">mokytojų </w:t>
            </w:r>
            <w:r>
              <w:rPr>
                <w:rFonts w:ascii="Times New Roman" w:eastAsia="Times New Roman" w:hAnsi="Times New Roman" w:cs="Times New Roman"/>
                <w:sz w:val="24"/>
                <w:szCs w:val="24"/>
              </w:rPr>
              <w:t xml:space="preserve">darbo </w:t>
            </w:r>
            <w:r w:rsidR="002A20B2">
              <w:rPr>
                <w:rFonts w:ascii="Times New Roman" w:eastAsia="Times New Roman" w:hAnsi="Times New Roman" w:cs="Times New Roman"/>
                <w:sz w:val="24"/>
                <w:szCs w:val="24"/>
              </w:rPr>
              <w:t>sąlygas</w:t>
            </w:r>
            <w:r>
              <w:rPr>
                <w:rFonts w:ascii="Times New Roman" w:eastAsia="Times New Roman" w:hAnsi="Times New Roman" w:cs="Times New Roman"/>
                <w:sz w:val="24"/>
                <w:szCs w:val="24"/>
              </w:rPr>
              <w:t>.</w:t>
            </w:r>
            <w:r>
              <w:t xml:space="preserve"> </w:t>
            </w:r>
            <w:r w:rsidR="00FD75D9">
              <w:rPr>
                <w:rFonts w:ascii="Times New Roman" w:eastAsia="Times New Roman" w:hAnsi="Times New Roman" w:cs="Times New Roman"/>
                <w:sz w:val="24"/>
                <w:szCs w:val="24"/>
              </w:rPr>
              <w:t xml:space="preserve">Pedagogai </w:t>
            </w:r>
            <w:r>
              <w:rPr>
                <w:rFonts w:ascii="Times New Roman" w:eastAsia="Times New Roman" w:hAnsi="Times New Roman" w:cs="Times New Roman"/>
                <w:sz w:val="24"/>
                <w:szCs w:val="24"/>
              </w:rPr>
              <w:t>yra aprūpinami visomis reikalingomis priemonėmis, skatinami domėtis ugdymo naujovėmis, tobulinti profesinę kvalifikaciją. Visi kalbinti</w:t>
            </w:r>
            <w:r>
              <w:t xml:space="preserve"> </w:t>
            </w:r>
            <w:r>
              <w:rPr>
                <w:rFonts w:ascii="Times New Roman" w:eastAsia="Times New Roman" w:hAnsi="Times New Roman" w:cs="Times New Roman"/>
                <w:sz w:val="24"/>
                <w:szCs w:val="24"/>
              </w:rPr>
              <w:t xml:space="preserve">mokytojai vienbalsiai tvirtino, kad moderni darbo aplinka stiprina jų savivertę, pasitikėjimą savimi ir savo darbo rezultatais, todėl Gimnazijos direktoriaus dėmesys jų darbo sąlygoms yra pati geriausia paskata atsakingai dirbti, tapti bendruomenės dalimi, aktyviai įsitraukti į organizacijos gyvenimą ir siekti Gimnazijai svarbių tikslų. Vizito metu išties stebėta ori Gimnazijos pedagogų laikysena, ne kartą fiksuotos pasididžiavimo savo profesija apraiškos. </w:t>
            </w:r>
          </w:p>
          <w:p w14:paraId="5BECBF6A" w14:textId="2F79CFE9" w:rsidR="00F052F5" w:rsidRDefault="00694CB5" w:rsidP="00F265E7">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Vizito metu pastebėta, kad Gimnazija yra gerai apsirūpinusi modernia, mokinių į(si)traukimą į ugdymo(si) ir mokymo(si) procesus </w:t>
            </w:r>
            <w:r w:rsidRPr="00744F4E">
              <w:rPr>
                <w:rFonts w:ascii="Times New Roman" w:eastAsia="Cavolini" w:hAnsi="Times New Roman" w:cs="Times New Roman"/>
                <w:sz w:val="24"/>
                <w:szCs w:val="24"/>
              </w:rPr>
              <w:t>skatinančia</w:t>
            </w:r>
            <w:r>
              <w:rPr>
                <w:rFonts w:ascii="Cavolini" w:eastAsia="Cavolini" w:hAnsi="Cavolini" w:cs="Cavolini"/>
                <w:color w:val="FF0000"/>
                <w:sz w:val="24"/>
                <w:szCs w:val="24"/>
              </w:rPr>
              <w:t xml:space="preserve"> </w:t>
            </w:r>
            <w:r>
              <w:rPr>
                <w:rFonts w:ascii="Times New Roman" w:eastAsia="Times New Roman" w:hAnsi="Times New Roman" w:cs="Times New Roman"/>
                <w:sz w:val="24"/>
                <w:szCs w:val="24"/>
              </w:rPr>
              <w:t xml:space="preserve">įranga (įskaitant </w:t>
            </w:r>
            <w:r w:rsidR="00FD75D9">
              <w:rPr>
                <w:rFonts w:ascii="Times New Roman" w:eastAsia="Times New Roman" w:hAnsi="Times New Roman" w:cs="Times New Roman"/>
                <w:sz w:val="24"/>
                <w:szCs w:val="24"/>
              </w:rPr>
              <w:t xml:space="preserve">nuotoliniam mokymui organizuoti </w:t>
            </w:r>
            <w:r>
              <w:rPr>
                <w:rFonts w:ascii="Times New Roman" w:eastAsia="Times New Roman" w:hAnsi="Times New Roman" w:cs="Times New Roman"/>
                <w:sz w:val="24"/>
                <w:szCs w:val="24"/>
              </w:rPr>
              <w:t xml:space="preserve">reikalingą įrangą) </w:t>
            </w:r>
            <w:r w:rsidR="00FD75D9">
              <w:rPr>
                <w:rFonts w:ascii="Times New Roman" w:eastAsia="Times New Roman" w:hAnsi="Times New Roman" w:cs="Times New Roman"/>
                <w:sz w:val="24"/>
                <w:szCs w:val="24"/>
              </w:rPr>
              <w:t xml:space="preserve">ir </w:t>
            </w:r>
            <w:r>
              <w:rPr>
                <w:rFonts w:ascii="Times New Roman" w:eastAsia="Times New Roman" w:hAnsi="Times New Roman" w:cs="Times New Roman"/>
                <w:sz w:val="24"/>
                <w:szCs w:val="24"/>
              </w:rPr>
              <w:t xml:space="preserve">tinkamomis priemonėmis. Moderniai įrengta didžioji dauguma mokymo(si) patalpų: biotechnologijų laboratorija, specializuoti gamtos mokslų, informacinių technologijų, dailės kabinetai, fizinio ugdymo patalpos. Tinkamas ugdymo proceso aprūpinimas priemonėmis (interaktyvūs ekranai, laboratoriniams darbams / tyrimams / eksperimentams skirtos priemonės, galinga garso stiprinimo aparatūra, šiuolaikiškas sporto inventorius ir pan.) sudaro optimalias galimybes ne tik </w:t>
            </w:r>
            <w:r>
              <w:rPr>
                <w:rFonts w:ascii="Times New Roman" w:eastAsia="Times New Roman" w:hAnsi="Times New Roman" w:cs="Times New Roman"/>
                <w:sz w:val="24"/>
                <w:szCs w:val="24"/>
              </w:rPr>
              <w:lastRenderedPageBreak/>
              <w:t xml:space="preserve">bendroms (klasių), bet ir individualioms ugdymo(si) / mokymo(si) veikloms, užtikrina aukštą mokymo(si) proceso kokybę. Vizito dienomis pastebėta, kad po pamokų ar laisvų pamokų metu biotechnologijų laboratorijoje, fizikos kabinete gimnazistai </w:t>
            </w:r>
            <w:r w:rsidR="00160806">
              <w:rPr>
                <w:rFonts w:ascii="Times New Roman" w:eastAsia="Times New Roman" w:hAnsi="Times New Roman" w:cs="Times New Roman"/>
                <w:sz w:val="24"/>
                <w:szCs w:val="24"/>
              </w:rPr>
              <w:t>rengė</w:t>
            </w:r>
            <w:r>
              <w:rPr>
                <w:rFonts w:ascii="Times New Roman" w:eastAsia="Times New Roman" w:hAnsi="Times New Roman" w:cs="Times New Roman"/>
                <w:sz w:val="24"/>
                <w:szCs w:val="24"/>
              </w:rPr>
              <w:t xml:space="preserve"> individualius projektus, brandos darbus. Pagal galimybes Gimnazijoje įrengtos arba šiuo metu kuriamos mokinių aktyviam ir ramiam poilsiui, neformaliam ugdymui(si) patogios erdvės: tylos salė, informacinis centras, stalo teniso, stalo futbolo erdvės, patalpa mokinių ekonomikos projekto bendrovei, rengiamas kiemelio projektas su lauko klase ir poilsio bei individualaus darbo zonomis. </w:t>
            </w:r>
          </w:p>
          <w:p w14:paraId="24783B99" w14:textId="38ABFA59" w:rsidR="00F052F5" w:rsidRDefault="00694CB5" w:rsidP="00F265E7">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Gimnazijos ir Švietimo skyriaus pateikti duomenys rodo, kad optimalus išteklių paskirstymas daro </w:t>
            </w:r>
            <w:r w:rsidR="007104CE">
              <w:rPr>
                <w:rFonts w:ascii="Times New Roman" w:eastAsia="Times New Roman" w:hAnsi="Times New Roman" w:cs="Times New Roman"/>
                <w:sz w:val="24"/>
                <w:szCs w:val="24"/>
              </w:rPr>
              <w:t xml:space="preserve">įtaką </w:t>
            </w:r>
            <w:r>
              <w:rPr>
                <w:rFonts w:ascii="Times New Roman" w:eastAsia="Times New Roman" w:hAnsi="Times New Roman" w:cs="Times New Roman"/>
                <w:sz w:val="24"/>
                <w:szCs w:val="24"/>
              </w:rPr>
              <w:t xml:space="preserve">ne tik aplinkos kokybei, bet ir mokymo(si) rezultatams: per dvejus pastaruosius metus vis daugiau vidurinio ugdymo programos mokinių renkasi mokytis gamtamokslinius dalykus pagal išplėstinę programą, daugėja pasirinkusių laikyti gamtamokslinių dalykų VBE, 2021 m., </w:t>
            </w:r>
            <w:r w:rsidR="007D7483">
              <w:rPr>
                <w:rFonts w:ascii="Times New Roman" w:eastAsia="Times New Roman" w:hAnsi="Times New Roman" w:cs="Times New Roman"/>
                <w:sz w:val="24"/>
                <w:szCs w:val="24"/>
              </w:rPr>
              <w:t xml:space="preserve">palyginti </w:t>
            </w:r>
            <w:r>
              <w:rPr>
                <w:rFonts w:ascii="Times New Roman" w:eastAsia="Times New Roman" w:hAnsi="Times New Roman" w:cs="Times New Roman"/>
                <w:sz w:val="24"/>
                <w:szCs w:val="24"/>
              </w:rPr>
              <w:t>su 2020 m., ženkliai pagerėjo biologijos, chemijos VBE rezultatai.</w:t>
            </w:r>
          </w:p>
          <w:p w14:paraId="33931A40" w14:textId="77777777" w:rsidR="00F052F5" w:rsidRDefault="00694CB5" w:rsidP="00F265E7">
            <w:pPr>
              <w:ind w:firstLine="567"/>
              <w:jc w:val="both"/>
            </w:pPr>
            <w:r>
              <w:rPr>
                <w:rFonts w:ascii="Times New Roman" w:eastAsia="Times New Roman" w:hAnsi="Times New Roman" w:cs="Times New Roman"/>
                <w:b/>
                <w:sz w:val="24"/>
                <w:szCs w:val="24"/>
              </w:rPr>
              <w:t>Apibendrinant tai, kas išdėstyta, yra teigiama, kad Gimnazijos išteklių paskirstymas veiksmingai skatina mokinių į(si)traukimą į ugdymo(si) ir mokymo(si) procesus, todėl šis rodiklio aspektas yra vertinamas kaip vienas stipriausių įstaigoje.</w:t>
            </w:r>
          </w:p>
        </w:tc>
      </w:tr>
      <w:tr w:rsidR="00F052F5" w14:paraId="1C3D885F" w14:textId="77777777">
        <w:tc>
          <w:tcPr>
            <w:tcW w:w="2681" w:type="dxa"/>
          </w:tcPr>
          <w:p w14:paraId="42C07CC8" w14:textId="77777777" w:rsidR="00F052F5" w:rsidRDefault="00694CB5" w:rsidP="00F265E7">
            <w:r>
              <w:rPr>
                <w:rFonts w:ascii="Times New Roman" w:eastAsia="Times New Roman" w:hAnsi="Times New Roman" w:cs="Times New Roman"/>
                <w:smallCaps/>
                <w:sz w:val="24"/>
                <w:szCs w:val="24"/>
              </w:rPr>
              <w:lastRenderedPageBreak/>
              <w:t>1.2. </w:t>
            </w:r>
            <w:r>
              <w:rPr>
                <w:rFonts w:ascii="Times New Roman" w:eastAsia="Times New Roman" w:hAnsi="Times New Roman" w:cs="Times New Roman"/>
                <w:sz w:val="24"/>
                <w:szCs w:val="24"/>
              </w:rPr>
              <w:t>Lyderystė, 3 lygis</w:t>
            </w:r>
          </w:p>
        </w:tc>
        <w:tc>
          <w:tcPr>
            <w:tcW w:w="7379" w:type="dxa"/>
          </w:tcPr>
          <w:p w14:paraId="6D7FDF78" w14:textId="77777777" w:rsidR="00F052F5" w:rsidRDefault="00694CB5" w:rsidP="00F265E7">
            <w:pPr>
              <w:tabs>
                <w:tab w:val="left" w:pos="601"/>
              </w:tabs>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Gimnazijos bendruomenę telkianti lyderystė yra paveiki.</w:t>
            </w:r>
          </w:p>
          <w:p w14:paraId="5DACDE20" w14:textId="528CAC73" w:rsidR="00F052F5" w:rsidRDefault="00694CB5" w:rsidP="00F265E7">
            <w:pPr>
              <w:tabs>
                <w:tab w:val="left" w:pos="601"/>
              </w:tab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Pokalbiuose įvairių bendruomenės grupių (mokinių, mokytojų, tėvų) atstovai kaip ryškiausius lyderius įstaigoje įvardino Gimnazijos vadovus, metodinių grupių pirmininkus ir aktyviausius kai kurių dalykų (anglų kalbos, biologijos, lietuvių kalbos ir literatūros, matematikos) mokytojus. Išvardintus lyderius pokalbių dalyviai apibūdino kaip kūrybiškas ir atsakingas asmenybes. Nustatyta, kad Gimnazijos direktoriaus ir direktoriaus pavaduotojų ugdymui veikla kryptingai telkia bendruomenę veiklos pokyčiams (įskaitant įtraukiojo ugdymo įgyvendinimą) ir kilusių iššūkių įveikai. Ši įžvalga grindžiama faktais:</w:t>
            </w:r>
          </w:p>
          <w:p w14:paraId="4BD2623E" w14:textId="79C09CDA" w:rsidR="00F052F5" w:rsidRDefault="00694CB5" w:rsidP="00F265E7">
            <w:pPr>
              <w:numPr>
                <w:ilvl w:val="0"/>
                <w:numId w:val="30"/>
              </w:numPr>
              <w:tabs>
                <w:tab w:val="left" w:pos="679"/>
              </w:tabs>
              <w:ind w:left="714"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Dėl C</w:t>
            </w:r>
            <w:r w:rsidR="00E90428">
              <w:rPr>
                <w:rFonts w:ascii="Times New Roman" w:eastAsia="Times New Roman" w:hAnsi="Times New Roman" w:cs="Times New Roman"/>
                <w:sz w:val="24"/>
                <w:szCs w:val="24"/>
              </w:rPr>
              <w:t>OVID</w:t>
            </w:r>
            <w:r>
              <w:rPr>
                <w:rFonts w:ascii="Times New Roman" w:eastAsia="Times New Roman" w:hAnsi="Times New Roman" w:cs="Times New Roman"/>
                <w:sz w:val="24"/>
                <w:szCs w:val="24"/>
              </w:rPr>
              <w:t>-19 ligos (koronaviruso infekcijos) kilusios pandemijos Gimnazijai kilo rimtas iššūkis: skubiai ir tinkamai pasirengti nuotolinio mokymo organizavimui. Gimnazijos vadovų iniciatyva per trumpą laiką buvo aiškiai susitarta dėl nuotolinio mokymo(si) organizavimo tvarkos (parengtas ir patvirtintas Palangos senosios gimnazijos nuotolinio mokymo(si) organizavimo tvarkos aprašas), organizuoti mokymai pedagogams, mokiniai ir mokytojai aprūpinti reikalingomis priemonėmis (kompiuterine įranga, ryšio palaikymo priemonėmis). Gimnazijos nuotolinio mokymo(si) organizavimo patirtis gerai įvertinta Lietuvos Respublikos švietimo, mokslo ir sporto ministerijoje – įstaigos vadovų komanda pakviesta pristatyti nuotolinio darbo ir mokymo(si) organizavimo patirtį šalies pedagogų bendruomenei.</w:t>
            </w:r>
          </w:p>
          <w:p w14:paraId="610FBE96" w14:textId="0FE41B3A" w:rsidR="00F052F5" w:rsidRDefault="00694CB5" w:rsidP="00F265E7">
            <w:pPr>
              <w:numPr>
                <w:ilvl w:val="0"/>
                <w:numId w:val="30"/>
              </w:numPr>
              <w:tabs>
                <w:tab w:val="left" w:pos="679"/>
              </w:tabs>
              <w:ind w:left="714"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Vienas iš asmeninių Gimnazijos direktoriaus profesinės veiklos prioritetų, įvardintų tik pradėjus dirbti Palangos senojoje gimnazijoje (2016 m.)</w:t>
            </w:r>
            <w:r w:rsidR="00E9042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 ugdymo aplinkos modernizavimas. Vizito metu įsitikinta, kad, užsitikrinus Palangos miesto savivaldybės </w:t>
            </w:r>
            <w:r>
              <w:rPr>
                <w:rFonts w:ascii="Times New Roman" w:eastAsia="Times New Roman" w:hAnsi="Times New Roman" w:cs="Times New Roman"/>
                <w:sz w:val="24"/>
                <w:szCs w:val="24"/>
              </w:rPr>
              <w:lastRenderedPageBreak/>
              <w:t xml:space="preserve">administracijos palaikymą, sutelkus Gimnazijos bendruomenę, pasitelkus socialinius partnerius, šis tikslas sėkmingai įgyvendintas: tiek mokiniai, tiek jų tėvai, tiek ir mokytojai ne tik džiaugiasi moderniai įrengtais kabinetais ir jaukia, estetiška aplinka, bet </w:t>
            </w:r>
            <w:r w:rsidR="00E90428">
              <w:rPr>
                <w:rFonts w:ascii="Times New Roman" w:eastAsia="Times New Roman" w:hAnsi="Times New Roman" w:cs="Times New Roman"/>
                <w:sz w:val="24"/>
                <w:szCs w:val="24"/>
              </w:rPr>
              <w:t xml:space="preserve">ir </w:t>
            </w:r>
            <w:r>
              <w:rPr>
                <w:rFonts w:ascii="Times New Roman" w:eastAsia="Times New Roman" w:hAnsi="Times New Roman" w:cs="Times New Roman"/>
                <w:sz w:val="24"/>
                <w:szCs w:val="24"/>
              </w:rPr>
              <w:t>vertina tai kaip svarbų, paskatos siekti kuo aukštesnių darbo ir mokymosi rezultatų, veiksnį.</w:t>
            </w:r>
          </w:p>
          <w:p w14:paraId="340F6712" w14:textId="71AC9386" w:rsidR="00F052F5" w:rsidRDefault="00694CB5" w:rsidP="00F265E7">
            <w:pPr>
              <w:numPr>
                <w:ilvl w:val="0"/>
                <w:numId w:val="30"/>
              </w:numPr>
              <w:tabs>
                <w:tab w:val="left" w:pos="679"/>
              </w:tabs>
              <w:ind w:left="714"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Gamtos mokslų mokymo </w:t>
            </w:r>
            <w:r w:rsidR="001857DD">
              <w:rPr>
                <w:rFonts w:ascii="Times New Roman" w:eastAsia="Times New Roman" w:hAnsi="Times New Roman" w:cs="Times New Roman"/>
                <w:sz w:val="24"/>
                <w:szCs w:val="24"/>
              </w:rPr>
              <w:t xml:space="preserve">ir </w:t>
            </w:r>
            <w:r>
              <w:rPr>
                <w:rFonts w:ascii="Times New Roman" w:eastAsia="Times New Roman" w:hAnsi="Times New Roman" w:cs="Times New Roman"/>
                <w:sz w:val="24"/>
                <w:szCs w:val="24"/>
              </w:rPr>
              <w:t xml:space="preserve">mokymosi galimybių plėtra – viena iš rezultatyviausių Gimnazijos vadovų iniciatyvų, sudariusi galimybių inovatyviam </w:t>
            </w:r>
            <w:r w:rsidR="001857DD">
              <w:rPr>
                <w:rFonts w:ascii="Times New Roman" w:eastAsia="Times New Roman" w:hAnsi="Times New Roman" w:cs="Times New Roman"/>
                <w:sz w:val="24"/>
                <w:szCs w:val="24"/>
              </w:rPr>
              <w:t xml:space="preserve">ir </w:t>
            </w:r>
            <w:r>
              <w:rPr>
                <w:rFonts w:ascii="Times New Roman" w:eastAsia="Times New Roman" w:hAnsi="Times New Roman" w:cs="Times New Roman"/>
                <w:sz w:val="24"/>
                <w:szCs w:val="24"/>
              </w:rPr>
              <w:t xml:space="preserve">įtraukiam gamtamoksliniam ugdymui (įrengta moderni biotechnologijų laboratorija, specializuoti gamtos mokslų kabinetai). Atsivėrusios naujos galimybės paskatino vidurinio ugdymo programos mokinius dažniau rinktis išplėstinį gamtamokslinių dalykų kursą (plačiau – 1.1 rodiklio parašyme).  </w:t>
            </w:r>
          </w:p>
          <w:p w14:paraId="4DF1EA91" w14:textId="77777777" w:rsidR="00F052F5" w:rsidRDefault="00694CB5" w:rsidP="00F265E7">
            <w:pPr>
              <w:tabs>
                <w:tab w:val="left" w:pos="601"/>
              </w:tabs>
              <w:ind w:firstLine="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Pateiktas vertintojų įžvalgas patvirtina Apklausos duomenys: 77,6 proc. Apklausoje dalyvavusių mokinių tėvų ir 82,9 proc. pedagogų pritarė teiginiui </w:t>
            </w:r>
            <w:r w:rsidRPr="00744F4E">
              <w:rPr>
                <w:rFonts w:ascii="Times New Roman" w:eastAsia="Times New Roman" w:hAnsi="Times New Roman" w:cs="Times New Roman"/>
                <w:sz w:val="24"/>
                <w:szCs w:val="24"/>
              </w:rPr>
              <w:t>„</w:t>
            </w:r>
            <w:r>
              <w:rPr>
                <w:rFonts w:ascii="Times New Roman" w:eastAsia="Times New Roman" w:hAnsi="Times New Roman" w:cs="Times New Roman"/>
                <w:i/>
                <w:sz w:val="24"/>
                <w:szCs w:val="24"/>
              </w:rPr>
              <w:t>Mokyklos vadovai telkia mokyklos bendruomenę pokyčiams ugdymo srityje</w:t>
            </w:r>
            <w:r w:rsidRPr="00744F4E">
              <w:rPr>
                <w:rFonts w:ascii="Times New Roman" w:eastAsia="Times New Roman" w:hAnsi="Times New Roman" w:cs="Times New Roman"/>
                <w:sz w:val="24"/>
                <w:szCs w:val="24"/>
              </w:rPr>
              <w:t>“</w:t>
            </w:r>
            <w:r w:rsidRPr="001857DD">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p>
          <w:p w14:paraId="54C08C06" w14:textId="77777777" w:rsidR="00F052F5" w:rsidRDefault="00694CB5" w:rsidP="00F265E7">
            <w:pPr>
              <w:tabs>
                <w:tab w:val="left" w:pos="601"/>
              </w:tabs>
              <w:ind w:firstLine="5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Vertinant lyderystę nustatyta, kad Gimnazijos vadovų veiksmai, kurių imamasi įstaigos strategijai ir veiklos programoms įgyvendinti, yra ne tik kryptingi, bet ir rezultatyvūs:</w:t>
            </w:r>
          </w:p>
          <w:p w14:paraId="79C8A9BA" w14:textId="712B4A01" w:rsidR="00F052F5" w:rsidRDefault="00694CB5" w:rsidP="00F265E7">
            <w:pPr>
              <w:numPr>
                <w:ilvl w:val="0"/>
                <w:numId w:val="27"/>
              </w:numPr>
              <w:tabs>
                <w:tab w:val="left" w:pos="756"/>
              </w:tabs>
              <w:ind w:left="714"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Pokalbiuose Gimnazijos direktorius ne kartą akcentavo mokymo, mokymosi ir veiklos kultūros reikšmę siekiant aukštų mokymo(si) rezultatų. Vizito metu išsiaiškinta, kad, kryptingai formuodami mokymo(si) kultūrą, Gimnazijos vadovai inicijavo</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 xml:space="preserve">vertybinį bendruomenės susitarimą tinkamai rūpintis mokiniais, patiriančiais mokymosi sunkumų, nes </w:t>
            </w:r>
            <w:r w:rsidRPr="00744F4E">
              <w:rPr>
                <w:rFonts w:ascii="Times New Roman" w:eastAsia="Times New Roman" w:hAnsi="Times New Roman" w:cs="Times New Roman"/>
                <w:sz w:val="24"/>
                <w:szCs w:val="24"/>
                <w:highlight w:val="white"/>
              </w:rPr>
              <w:t>„</w:t>
            </w:r>
            <w:r>
              <w:rPr>
                <w:rFonts w:ascii="Times New Roman" w:eastAsia="Times New Roman" w:hAnsi="Times New Roman" w:cs="Times New Roman"/>
                <w:i/>
                <w:sz w:val="24"/>
                <w:szCs w:val="24"/>
                <w:highlight w:val="white"/>
              </w:rPr>
              <w:t>aukščiausi mokinių pasiekimai netaps mokyklos vertės ir išskirtinumo ženklu, jei nebus pasirūpinta silpniausiais</w:t>
            </w:r>
            <w:r w:rsidRPr="00744F4E">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Realios Gimnazijos pastangos gerinti visų mokinių mokymosi pasiekimus ir skatinti kiekvieno mokinio pažangą (dalykų konsultacijos mokiniams, patyrusiems mokymosi sunkumų dėl nuotolinio mokymo proceso organizavimo, konsultacijos I klasių mokinimas, konsultacijos abiturientams, pasirinkusiems laikyti VBE ir pan.) bei specialiųjų ugdymosi poreikių turinčių mokinių 2020–2021 m. m. VBE rezultatai (plačiau – 2.1. rodiklio aprašyme) patvirtina, kad paminėtas bendruomenės susitarimas yra pripažįstamas, jo laikomasi. </w:t>
            </w:r>
          </w:p>
          <w:p w14:paraId="222445D3" w14:textId="0D282D1A" w:rsidR="00F052F5" w:rsidRDefault="00694CB5" w:rsidP="00F265E7">
            <w:pPr>
              <w:numPr>
                <w:ilvl w:val="0"/>
                <w:numId w:val="27"/>
              </w:numPr>
              <w:tabs>
                <w:tab w:val="left" w:pos="756"/>
              </w:tabs>
              <w:ind w:left="714"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Vizito metu stebint kasdienį įstaigos gyvenimą išryškėjo Gimnazijos vadovų nuostata</w:t>
            </w:r>
            <w:r w:rsidR="00642695">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siekiant aukštos mokymo(si) kultūros, skatinti tiek mokinių, tiek ir mokytojų smalsumą, entuziazmą bei kiekvieno bendruomenės nario orientaciją į kiekvienam įmanomus aukščiausius veiklos rezultatus. Kad taikomos paskatos yra veiksmingos, patvirtina gimnazistų mokymosi rezultatai: </w:t>
            </w:r>
            <w:r>
              <w:rPr>
                <w:rFonts w:ascii="Times New Roman" w:eastAsia="Times New Roman" w:hAnsi="Times New Roman" w:cs="Times New Roman"/>
                <w:sz w:val="24"/>
                <w:szCs w:val="24"/>
              </w:rPr>
              <w:t>Švietimo skyriaus</w:t>
            </w:r>
            <w:r>
              <w:rPr>
                <w:rFonts w:ascii="Times New Roman" w:eastAsia="Times New Roman" w:hAnsi="Times New Roman" w:cs="Times New Roman"/>
                <w:sz w:val="24"/>
                <w:szCs w:val="24"/>
                <w:highlight w:val="white"/>
              </w:rPr>
              <w:t xml:space="preserve"> pateikta informacija rodo, kad 2020–2021 m. m. valstybinius brandos egzaminus (toliau – VBE) laikė 98 Gimnazijos abiturientai; visų VBE apibendrintas vidutinis vertinimas yra aukštesnis už šalies VBE įvertinimų vidurkį. </w:t>
            </w:r>
          </w:p>
          <w:p w14:paraId="64976FDD" w14:textId="5708BC9F" w:rsidR="00F052F5" w:rsidRDefault="00694CB5" w:rsidP="00F265E7">
            <w:pPr>
              <w:numPr>
                <w:ilvl w:val="0"/>
                <w:numId w:val="27"/>
              </w:numPr>
              <w:ind w:left="714" w:hanging="35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Aukštą Gimnazijos veiklos kultūrą iliustruoja renginių, neformalių ugdymo(si) veiklų, organizuojamų įstaigoje ir už jos ribų</w:t>
            </w:r>
            <w:r w:rsidR="00A147DE">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turinys (plačiau – 1.1 rodiklio aprašyme).</w:t>
            </w:r>
          </w:p>
          <w:p w14:paraId="20AB64AD" w14:textId="5EFCF41A" w:rsidR="00F052F5" w:rsidRDefault="00694CB5" w:rsidP="00F265E7">
            <w:pPr>
              <w:numPr>
                <w:ilvl w:val="0"/>
                <w:numId w:val="27"/>
              </w:numPr>
              <w:tabs>
                <w:tab w:val="left" w:pos="462"/>
              </w:tabs>
              <w:ind w:left="714"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Dalis Gimnazijos direktoriaus 2020 m. veiklos užduočių buvo orientuotos į įtraukios kultūros kūrimą: </w:t>
            </w:r>
            <w:r w:rsidRPr="00744F4E">
              <w:rPr>
                <w:rFonts w:ascii="Times New Roman" w:eastAsia="Times New Roman" w:hAnsi="Times New Roman" w:cs="Times New Roman"/>
                <w:sz w:val="24"/>
                <w:szCs w:val="24"/>
              </w:rPr>
              <w:t>„</w:t>
            </w:r>
            <w:r>
              <w:rPr>
                <w:rFonts w:ascii="Times New Roman" w:eastAsia="Times New Roman" w:hAnsi="Times New Roman" w:cs="Times New Roman"/>
                <w:i/>
                <w:sz w:val="24"/>
                <w:szCs w:val="24"/>
              </w:rPr>
              <w:t>Tobulinti mokinio asmeninės pažangos stebėjimo įrankius aukštesniųjų gebėjimų mokinių ugdymui ir mokiniams, kuriems trūksta mokymosi motyvacijos</w:t>
            </w:r>
            <w:r w:rsidRPr="00744F4E">
              <w:rPr>
                <w:rFonts w:ascii="Times New Roman" w:eastAsia="Times New Roman" w:hAnsi="Times New Roman" w:cs="Times New Roman"/>
                <w:sz w:val="24"/>
                <w:szCs w:val="24"/>
              </w:rPr>
              <w:t>“</w:t>
            </w:r>
            <w:r w:rsidRPr="00A147DE">
              <w:rPr>
                <w:rFonts w:ascii="Times New Roman" w:eastAsia="Times New Roman" w:hAnsi="Times New Roman" w:cs="Times New Roman"/>
                <w:sz w:val="24"/>
                <w:szCs w:val="24"/>
              </w:rPr>
              <w:t xml:space="preserve">, </w:t>
            </w:r>
            <w:r w:rsidRPr="00744F4E">
              <w:rPr>
                <w:rFonts w:ascii="Times New Roman" w:eastAsia="Times New Roman" w:hAnsi="Times New Roman" w:cs="Times New Roman"/>
                <w:sz w:val="24"/>
                <w:szCs w:val="24"/>
              </w:rPr>
              <w:t>„</w:t>
            </w:r>
            <w:r>
              <w:rPr>
                <w:rFonts w:ascii="Times New Roman" w:eastAsia="Times New Roman" w:hAnsi="Times New Roman" w:cs="Times New Roman"/>
                <w:i/>
                <w:sz w:val="24"/>
                <w:szCs w:val="24"/>
              </w:rPr>
              <w:t>Užtikrinti saugią, ugdymui(si) palankią aplinką</w:t>
            </w:r>
            <w:r w:rsidRPr="00744F4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744F4E">
              <w:rPr>
                <w:rFonts w:ascii="Times New Roman" w:eastAsia="Times New Roman" w:hAnsi="Times New Roman" w:cs="Times New Roman"/>
                <w:sz w:val="24"/>
                <w:szCs w:val="24"/>
              </w:rPr>
              <w:t>„</w:t>
            </w:r>
            <w:r>
              <w:rPr>
                <w:rFonts w:ascii="Times New Roman" w:eastAsia="Times New Roman" w:hAnsi="Times New Roman" w:cs="Times New Roman"/>
                <w:i/>
                <w:sz w:val="24"/>
                <w:szCs w:val="24"/>
              </w:rPr>
              <w:t>Užtikrinti mokinių lankomumą</w:t>
            </w:r>
            <w:r w:rsidRPr="00744F4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Gimnazijos bendruomenė, išanalizavusi ir įvertinusi direktoriaus veiklos 2020 m. rezultatus, teikė siūlymą Palangos miesto savivaldybės merui </w:t>
            </w:r>
            <w:r w:rsidRPr="00744F4E">
              <w:rPr>
                <w:rFonts w:ascii="Times New Roman" w:eastAsia="Times New Roman" w:hAnsi="Times New Roman" w:cs="Times New Roman"/>
                <w:sz w:val="24"/>
                <w:szCs w:val="24"/>
              </w:rPr>
              <w:t>„</w:t>
            </w:r>
            <w:r w:rsidR="00A147DE">
              <w:rPr>
                <w:rFonts w:ascii="Times New Roman" w:eastAsia="Times New Roman" w:hAnsi="Times New Roman" w:cs="Times New Roman"/>
                <w:i/>
                <w:sz w:val="24"/>
                <w:szCs w:val="24"/>
              </w:rPr>
              <w:t>&lt;</w:t>
            </w:r>
            <w:r>
              <w:rPr>
                <w:rFonts w:ascii="Times New Roman" w:eastAsia="Times New Roman" w:hAnsi="Times New Roman" w:cs="Times New Roman"/>
                <w:i/>
                <w:sz w:val="24"/>
                <w:szCs w:val="24"/>
              </w:rPr>
              <w:t>...</w:t>
            </w:r>
            <w:r w:rsidR="00A147DE">
              <w:rPr>
                <w:rFonts w:ascii="Times New Roman" w:eastAsia="Times New Roman" w:hAnsi="Times New Roman" w:cs="Times New Roman"/>
                <w:i/>
                <w:sz w:val="24"/>
                <w:szCs w:val="24"/>
              </w:rPr>
              <w:t xml:space="preserve">&gt; </w:t>
            </w:r>
            <w:r>
              <w:rPr>
                <w:rFonts w:ascii="Times New Roman" w:eastAsia="Times New Roman" w:hAnsi="Times New Roman" w:cs="Times New Roman"/>
                <w:i/>
                <w:sz w:val="24"/>
                <w:szCs w:val="24"/>
              </w:rPr>
              <w:t>direktoriaus veiklą 2020 m. įvertinti labai gerai</w:t>
            </w:r>
            <w:r w:rsidRPr="00744F4E">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tai patvirtina, kad numatytos užduotys įgyvendintos tinkamai.</w:t>
            </w:r>
          </w:p>
          <w:p w14:paraId="6A421032" w14:textId="65C85B7A" w:rsidR="00F052F5" w:rsidRDefault="00694CB5" w:rsidP="00F265E7">
            <w:pPr>
              <w:tabs>
                <w:tab w:val="left" w:pos="601"/>
              </w:tab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Pokalbiuose tiek pedagogai, tiek ir mokiniai minėjo, kad Gimnazijos vadovai yra pagarbūs bendraudami su kitais, tolerantiški kitokiai nuomonei, </w:t>
            </w:r>
            <w:r>
              <w:rPr>
                <w:rFonts w:ascii="Times New Roman" w:eastAsia="Times New Roman" w:hAnsi="Times New Roman" w:cs="Times New Roman"/>
                <w:sz w:val="24"/>
                <w:szCs w:val="24"/>
              </w:rPr>
              <w:t xml:space="preserve">skatinantys bendruomenę diskutuoti, palaikantys iniciatyvas ir </w:t>
            </w:r>
            <w:r>
              <w:rPr>
                <w:rFonts w:ascii="Times New Roman" w:eastAsia="Times New Roman" w:hAnsi="Times New Roman" w:cs="Times New Roman"/>
                <w:sz w:val="24"/>
                <w:szCs w:val="24"/>
                <w:highlight w:val="white"/>
              </w:rPr>
              <w:t xml:space="preserve">įsiklausantys į teikiamus pasiūlymus dėl įstaigos veiklos ar jos tobulinimo. Tai iš dalies patvirtino ir Apklausos rezultatai: </w:t>
            </w:r>
            <w:r>
              <w:rPr>
                <w:rFonts w:ascii="Times New Roman" w:eastAsia="Times New Roman" w:hAnsi="Times New Roman" w:cs="Times New Roman"/>
                <w:sz w:val="24"/>
                <w:szCs w:val="24"/>
              </w:rPr>
              <w:t xml:space="preserve">visi (100 proc.) Apklausoje dalyvavę mokytojai pritarė teiginiui </w:t>
            </w:r>
            <w:r w:rsidRPr="00744F4E">
              <w:rPr>
                <w:rFonts w:ascii="Times New Roman" w:eastAsia="Times New Roman" w:hAnsi="Times New Roman" w:cs="Times New Roman"/>
                <w:sz w:val="24"/>
                <w:szCs w:val="24"/>
              </w:rPr>
              <w:t>„</w:t>
            </w:r>
            <w:r>
              <w:rPr>
                <w:rFonts w:ascii="Times New Roman" w:eastAsia="Times New Roman" w:hAnsi="Times New Roman" w:cs="Times New Roman"/>
                <w:i/>
                <w:sz w:val="24"/>
                <w:szCs w:val="24"/>
              </w:rPr>
              <w:t>Mūsų mokykloje vadovai pagarbiai elgiasi su visais mokiniais</w:t>
            </w:r>
            <w:r w:rsidRPr="00744F4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ir 77,1 proc. jų – teiginiui </w:t>
            </w:r>
            <w:r w:rsidRPr="00744F4E">
              <w:rPr>
                <w:rFonts w:ascii="Times New Roman" w:eastAsia="Times New Roman" w:hAnsi="Times New Roman" w:cs="Times New Roman"/>
                <w:sz w:val="24"/>
                <w:szCs w:val="24"/>
              </w:rPr>
              <w:t>„</w:t>
            </w:r>
            <w:r>
              <w:rPr>
                <w:rFonts w:ascii="Times New Roman" w:eastAsia="Times New Roman" w:hAnsi="Times New Roman" w:cs="Times New Roman"/>
                <w:i/>
                <w:sz w:val="24"/>
                <w:szCs w:val="24"/>
              </w:rPr>
              <w:t>Mūsų mokykloje vadovai pagarbiai elgiasi su visais mokytojais ir kitais darbuotojais</w:t>
            </w:r>
            <w:r w:rsidRPr="00744F4E">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Demokratiškai vadovaudami Gimnazijai, jos vadovai pelnė bendruomenės pagarbą ir pasitikėjimą </w:t>
            </w:r>
            <w:r w:rsidRPr="00744F4E">
              <w:rPr>
                <w:rFonts w:ascii="Times New Roman" w:eastAsia="Times New Roman" w:hAnsi="Times New Roman" w:cs="Times New Roman"/>
                <w:sz w:val="24"/>
                <w:szCs w:val="24"/>
              </w:rPr>
              <w:t>(„</w:t>
            </w:r>
            <w:r w:rsidRPr="003C6E77">
              <w:rPr>
                <w:rFonts w:ascii="Times New Roman" w:eastAsia="Times New Roman" w:hAnsi="Times New Roman" w:cs="Times New Roman"/>
                <w:i/>
                <w:sz w:val="24"/>
                <w:szCs w:val="24"/>
              </w:rPr>
              <w:t>Mokytojai pasitiki mokyklos vadovais kaip partneriais, pagalbininkais ir patarėjais</w:t>
            </w:r>
            <w:r w:rsidRPr="00744F4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 šiam teiginiui pritarė 74,3 proc. Apklausoje dalyvavusių pedagogų). Visa tai skatina manyti, kad Gimnazijoje sudarytos tinkamos sąlygos ugdyti lyderystei būtinus gebėjimus ir plėtoti lyderystę. Tačiau tik dalyje stebėtų pamokų (21,4 proc.) buvo skatinama mokinių lyderystė mokymuisi (organizuojant bendradarbiavimą ir mokinių tarpusavio pagalbą, įtraukiant mokinius į mokymo turinio kūrimą ir / ar mokymo proceso organizavimą ir pan.). Be to, daugumoje (57,1 proc.) stebėtų pamokų fiksuotas mokytojų demonstruojamas nuoširdumas ir rūpestis dėl kiekvieno mokinio sėkmės, tačiau tik pavienėse pamokose (14,3 proc.) buvo pademonstruoti pakankamai aukšti mokytojų lūkesčiai, padedantys stiprinti pozityvią, mokinių mokymosi motyvaciją skatinančią mokytojo lyderystę. </w:t>
            </w:r>
          </w:p>
          <w:p w14:paraId="037435B8" w14:textId="526A489C" w:rsidR="00F052F5" w:rsidRDefault="00694CB5" w:rsidP="00F265E7">
            <w:pPr>
              <w:ind w:firstLine="567"/>
              <w:jc w:val="both"/>
            </w:pPr>
            <w:r>
              <w:rPr>
                <w:rFonts w:ascii="Times New Roman" w:eastAsia="Times New Roman" w:hAnsi="Times New Roman" w:cs="Times New Roman"/>
                <w:b/>
                <w:sz w:val="24"/>
                <w:szCs w:val="24"/>
              </w:rPr>
              <w:t>Nustačius, kad Gimnazijos vadovų veikla yra nukreipta į įtraukios ugdymo kultūros Gimnazijoje diegimą ir pastebėjus nepakankamą lyderystės tvarumą rutininėse ugdymo veiklose (pamokose), lyderystė mokymuisi traktuojama kaip paveiki, o</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vadovų</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įsipareigojimas susitarimams – veiksmingas. Pastarasis rodiklio aspektas yra vertinamas kaip viena stipriųjų Gimnazijos veiklų.</w:t>
            </w:r>
          </w:p>
        </w:tc>
      </w:tr>
      <w:tr w:rsidR="00F052F5" w14:paraId="3FE12C7B" w14:textId="77777777">
        <w:tc>
          <w:tcPr>
            <w:tcW w:w="2681" w:type="dxa"/>
          </w:tcPr>
          <w:p w14:paraId="7FA564A6" w14:textId="77777777" w:rsidR="00F052F5" w:rsidRDefault="00694CB5" w:rsidP="00F265E7">
            <w:pPr>
              <w:ind w:right="179"/>
              <w:rPr>
                <w:rFonts w:ascii="Times New Roman" w:eastAsia="Times New Roman" w:hAnsi="Times New Roman" w:cs="Times New Roman"/>
                <w:sz w:val="24"/>
                <w:szCs w:val="24"/>
              </w:rPr>
            </w:pPr>
            <w:r>
              <w:rPr>
                <w:rFonts w:ascii="Times New Roman" w:eastAsia="Times New Roman" w:hAnsi="Times New Roman" w:cs="Times New Roman"/>
                <w:smallCaps/>
                <w:sz w:val="24"/>
                <w:szCs w:val="24"/>
              </w:rPr>
              <w:lastRenderedPageBreak/>
              <w:t>1.3. </w:t>
            </w:r>
            <w:r>
              <w:rPr>
                <w:rFonts w:ascii="Times New Roman" w:eastAsia="Times New Roman" w:hAnsi="Times New Roman" w:cs="Times New Roman"/>
                <w:sz w:val="24"/>
                <w:szCs w:val="24"/>
              </w:rPr>
              <w:t>Mokyklos savivalda, 3 lygis</w:t>
            </w:r>
          </w:p>
          <w:p w14:paraId="071320BB" w14:textId="77777777" w:rsidR="00F052F5" w:rsidRDefault="00F052F5" w:rsidP="00F265E7"/>
        </w:tc>
        <w:tc>
          <w:tcPr>
            <w:tcW w:w="7379" w:type="dxa"/>
          </w:tcPr>
          <w:p w14:paraId="03DB531F" w14:textId="77777777" w:rsidR="00F052F5" w:rsidRDefault="00694CB5" w:rsidP="00F265E7">
            <w:pPr>
              <w:tabs>
                <w:tab w:val="left" w:pos="601"/>
              </w:tabs>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Gimnazijos savivalda vertinama gerai. </w:t>
            </w:r>
          </w:p>
          <w:p w14:paraId="10106DAF" w14:textId="77777777" w:rsidR="00F052F5" w:rsidRDefault="00694CB5" w:rsidP="00F265E7">
            <w:pPr>
              <w:tabs>
                <w:tab w:val="left" w:pos="601"/>
              </w:tab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Gimnazijoje veikia 5 savivaldos institucijos (Gimnazijos taryba, Mokytojų taryba, Mokinių parlamentas, Metodikos taryba, Tėvų atstovybė), kurių veikla reglamentuota Palangos miesto savivaldybės tarybos 2020 m. rugpjūčio 27 d. sprendimu Nr. T2-171 patvirtintuose Palangos senosios gimnazijos nuostatuose (toliau – Gimnazijos nuostatai). </w:t>
            </w:r>
          </w:p>
          <w:p w14:paraId="614C867F" w14:textId="4D7C49DA" w:rsidR="00F052F5" w:rsidRDefault="00694CB5" w:rsidP="00F265E7">
            <w:pPr>
              <w:tabs>
                <w:tab w:val="left" w:pos="601"/>
              </w:tab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Pokalbiai su Gimnazijos tarybos nariais ir Gimnazijos dokumentų analizė leido suprasti, kad Gimnazijos valdymo procese </w:t>
            </w:r>
            <w:r w:rsidR="009D62D2">
              <w:rPr>
                <w:rFonts w:ascii="Times New Roman" w:eastAsia="Times New Roman" w:hAnsi="Times New Roman" w:cs="Times New Roman"/>
                <w:sz w:val="24"/>
                <w:szCs w:val="24"/>
              </w:rPr>
              <w:t xml:space="preserve">atstovaujama </w:t>
            </w:r>
            <w:r>
              <w:rPr>
                <w:rFonts w:ascii="Times New Roman" w:eastAsia="Times New Roman" w:hAnsi="Times New Roman" w:cs="Times New Roman"/>
                <w:sz w:val="24"/>
                <w:szCs w:val="24"/>
              </w:rPr>
              <w:t xml:space="preserve">visų Gimnazijos bendruomenės narių </w:t>
            </w:r>
            <w:r w:rsidR="009D62D2">
              <w:rPr>
                <w:rFonts w:ascii="Times New Roman" w:eastAsia="Times New Roman" w:hAnsi="Times New Roman" w:cs="Times New Roman"/>
                <w:sz w:val="24"/>
                <w:szCs w:val="24"/>
              </w:rPr>
              <w:t>interesams</w:t>
            </w:r>
            <w:r>
              <w:rPr>
                <w:rFonts w:ascii="Times New Roman" w:eastAsia="Times New Roman" w:hAnsi="Times New Roman" w:cs="Times New Roman"/>
                <w:sz w:val="24"/>
                <w:szCs w:val="24"/>
              </w:rPr>
              <w:t>, visos savivaldos institucijos tinkamai atlieka teisės aktais apibrėžtas funkcijas. Vizito metu nustatyta, kad Gimnazijos savivaldos institucijų veikla yra matoma ir dažnu atveju – paveiki: mokiniai pokalbyje patvirtino, kad, dalyvaudami savivaldoje, įgyja lyderystės gebėjimų, renginių organizavimo patirties, mokosi aktualius bendruomenės gyvenimo klausimus spręsti disku</w:t>
            </w:r>
            <w:r w:rsidR="000624D2">
              <w:rPr>
                <w:rFonts w:ascii="Times New Roman" w:eastAsia="Times New Roman" w:hAnsi="Times New Roman" w:cs="Times New Roman"/>
                <w:sz w:val="24"/>
                <w:szCs w:val="24"/>
              </w:rPr>
              <w:t>tuodami</w:t>
            </w:r>
            <w:r>
              <w:rPr>
                <w:rFonts w:ascii="Times New Roman" w:eastAsia="Times New Roman" w:hAnsi="Times New Roman" w:cs="Times New Roman"/>
                <w:sz w:val="24"/>
                <w:szCs w:val="24"/>
              </w:rPr>
              <w:t xml:space="preserve">, atstovauti mokinių interesams Gimnazijos taryboje. Kaip reikšmingiausias / įsimintiniausias Mokinių parlamento veiklas mokiniai įvardino komandos formavimo mokymus, nuotoliniu būdu organizuotą jau tradiciniu tapusį </w:t>
            </w:r>
            <w:r w:rsidR="000624D2">
              <w:rPr>
                <w:rFonts w:ascii="Times New Roman" w:eastAsia="Times New Roman" w:hAnsi="Times New Roman" w:cs="Times New Roman"/>
                <w:sz w:val="24"/>
                <w:szCs w:val="24"/>
              </w:rPr>
              <w:t>„</w:t>
            </w:r>
            <w:r>
              <w:rPr>
                <w:rFonts w:ascii="Times New Roman" w:eastAsia="Times New Roman" w:hAnsi="Times New Roman" w:cs="Times New Roman"/>
                <w:sz w:val="24"/>
                <w:szCs w:val="24"/>
              </w:rPr>
              <w:t>Pižamadienį</w:t>
            </w:r>
            <w:r w:rsidR="000624D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Sausio 13-osios aukoms atminti skirtą akciją „Neužmirštuolė“, žalingų įpročių </w:t>
            </w:r>
            <w:r w:rsidR="000624D2">
              <w:rPr>
                <w:rFonts w:ascii="Times New Roman" w:eastAsia="Times New Roman" w:hAnsi="Times New Roman" w:cs="Times New Roman"/>
                <w:sz w:val="24"/>
                <w:szCs w:val="24"/>
              </w:rPr>
              <w:t xml:space="preserve">ir </w:t>
            </w:r>
            <w:r>
              <w:rPr>
                <w:rFonts w:ascii="Times New Roman" w:eastAsia="Times New Roman" w:hAnsi="Times New Roman" w:cs="Times New Roman"/>
                <w:sz w:val="24"/>
                <w:szCs w:val="24"/>
              </w:rPr>
              <w:t xml:space="preserve">korupcijos prevencijai skirtus renginius, kino vakarus. Dalis tėvų, paskatinti tėvų atstovybės, aktyviai dalyvauja Gimnazijos gyvenime ir vaikų </w:t>
            </w:r>
            <w:r w:rsidR="000624D2">
              <w:rPr>
                <w:rFonts w:ascii="Times New Roman" w:eastAsia="Times New Roman" w:hAnsi="Times New Roman" w:cs="Times New Roman"/>
                <w:sz w:val="24"/>
                <w:szCs w:val="24"/>
              </w:rPr>
              <w:t>ugdymo procese</w:t>
            </w:r>
            <w:r>
              <w:rPr>
                <w:rFonts w:ascii="Times New Roman" w:eastAsia="Times New Roman" w:hAnsi="Times New Roman" w:cs="Times New Roman"/>
                <w:sz w:val="24"/>
                <w:szCs w:val="24"/>
              </w:rPr>
              <w:t>. Tačiau pastebėti pavieniai Gimnazijos savivaldos trūkumai:</w:t>
            </w:r>
          </w:p>
          <w:p w14:paraId="4FD0B19E" w14:textId="195B3C06" w:rsidR="00F052F5" w:rsidRDefault="00694CB5" w:rsidP="00F265E7">
            <w:pPr>
              <w:numPr>
                <w:ilvl w:val="0"/>
                <w:numId w:val="2"/>
              </w:numPr>
              <w:tabs>
                <w:tab w:val="left" w:pos="745"/>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Mokinio elgesio taisyklės yra patvirtintos 2016 m., t. y. 2 metus iki tol, kai šiandienos ketvirtokai (IV gimnazinės klasės mokiniai)</w:t>
            </w:r>
            <w:r w:rsidR="000624D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ir net 5 metus iki tol, kai šiandienos pirmokai (I gimnazinės klasės mokiniai) atėjo į šią Gimnaziją (plačiau – 2.2 rodiklio aprašyme). Iki šiol nekoreguotos Mokinio elgesio taisyklės liudija nepakankamą Mokinių parlamento aktyvumą – tai pokalbyje patvirtino Mokinių parlamento atstovai.  </w:t>
            </w:r>
          </w:p>
          <w:p w14:paraId="143AE16E" w14:textId="49F58248" w:rsidR="00F052F5" w:rsidRDefault="00694CB5" w:rsidP="00F265E7">
            <w:pPr>
              <w:numPr>
                <w:ilvl w:val="0"/>
                <w:numId w:val="2"/>
              </w:numPr>
              <w:tabs>
                <w:tab w:val="left" w:pos="887"/>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Vizito metu neišryškėjo svarbus Tėvų atstovybės vaidmuo telkiant visą tėvų bendruomenę </w:t>
            </w:r>
            <w:r w:rsidR="000624D2">
              <w:rPr>
                <w:rFonts w:ascii="Times New Roman" w:eastAsia="Times New Roman" w:hAnsi="Times New Roman" w:cs="Times New Roman"/>
                <w:sz w:val="24"/>
                <w:szCs w:val="24"/>
              </w:rPr>
              <w:t xml:space="preserve">aktyviai dalyvauti </w:t>
            </w:r>
            <w:r>
              <w:rPr>
                <w:rFonts w:ascii="Times New Roman" w:eastAsia="Times New Roman" w:hAnsi="Times New Roman" w:cs="Times New Roman"/>
                <w:sz w:val="24"/>
                <w:szCs w:val="24"/>
              </w:rPr>
              <w:t xml:space="preserve">Gimnazijos gyvenime. </w:t>
            </w:r>
          </w:p>
          <w:p w14:paraId="31E6E312" w14:textId="4411C452" w:rsidR="00F052F5" w:rsidRDefault="00694CB5" w:rsidP="00F265E7">
            <w:pPr>
              <w:numPr>
                <w:ilvl w:val="0"/>
                <w:numId w:val="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Mokytojų tarybos sudėtis neatitinka Nuostatų, įstatų ar statutų įforminimo reikalavimų, patvirtintų Lietuvos Respublikos švietimo, mokslo ir sporto ministro 2011 m. birželio 29 d. įsakymu Nr. V-1164 „Dėl Nuostatų, įstatų ar statutų įforminimo reikalavimų patvirtinimo“ (2021 m. balandžio 28 d. įsakymo Nr. V-670 redakcija), 11 p., kuriame nurodoma, kad „</w:t>
            </w:r>
            <w:r w:rsidR="00CD0540">
              <w:rPr>
                <w:rFonts w:ascii="Times New Roman" w:eastAsia="Times New Roman" w:hAnsi="Times New Roman" w:cs="Times New Roman"/>
                <w:sz w:val="24"/>
                <w:szCs w:val="24"/>
              </w:rPr>
              <w:t>&lt;</w:t>
            </w:r>
            <w:r>
              <w:rPr>
                <w:rFonts w:ascii="Times New Roman" w:eastAsia="Times New Roman" w:hAnsi="Times New Roman" w:cs="Times New Roman"/>
                <w:sz w:val="24"/>
                <w:szCs w:val="24"/>
              </w:rPr>
              <w:t>...</w:t>
            </w:r>
            <w:r w:rsidR="00CD0540">
              <w:rPr>
                <w:rFonts w:ascii="Times New Roman" w:eastAsia="Times New Roman" w:hAnsi="Times New Roman" w:cs="Times New Roman"/>
                <w:sz w:val="24"/>
                <w:szCs w:val="24"/>
              </w:rPr>
              <w:t xml:space="preserve">&gt; </w:t>
            </w:r>
            <w:r>
              <w:rPr>
                <w:rFonts w:ascii="Times New Roman" w:eastAsia="Times New Roman" w:hAnsi="Times New Roman" w:cs="Times New Roman"/>
                <w:sz w:val="24"/>
                <w:szCs w:val="24"/>
              </w:rPr>
              <w:t xml:space="preserve">mokytojų savivaldos institucijos nariu negali būti Mokyklos vadovas“. Gimnazijos Mokytojų tarybai, kaip nurodyta Gimnazijos nuostatų 42 p., vadovauja </w:t>
            </w:r>
            <w:r w:rsidR="00CD0540">
              <w:rPr>
                <w:rFonts w:ascii="Times New Roman" w:eastAsia="Times New Roman" w:hAnsi="Times New Roman" w:cs="Times New Roman"/>
                <w:sz w:val="24"/>
                <w:szCs w:val="24"/>
              </w:rPr>
              <w:t xml:space="preserve">mokyklos </w:t>
            </w:r>
            <w:r>
              <w:rPr>
                <w:rFonts w:ascii="Times New Roman" w:eastAsia="Times New Roman" w:hAnsi="Times New Roman" w:cs="Times New Roman"/>
                <w:sz w:val="24"/>
                <w:szCs w:val="24"/>
              </w:rPr>
              <w:t xml:space="preserve">direktorius. </w:t>
            </w:r>
          </w:p>
          <w:p w14:paraId="01A20687" w14:textId="77777777" w:rsidR="00F052F5" w:rsidRDefault="00694CB5" w:rsidP="00F265E7">
            <w:pPr>
              <w:ind w:firstLine="567"/>
              <w:jc w:val="both"/>
            </w:pPr>
            <w:r>
              <w:rPr>
                <w:rFonts w:ascii="Times New Roman" w:eastAsia="Times New Roman" w:hAnsi="Times New Roman" w:cs="Times New Roman"/>
                <w:b/>
                <w:sz w:val="24"/>
                <w:szCs w:val="24"/>
              </w:rPr>
              <w:t>Apibendrinant pateiktus faktus ir atsižvelgus į pavienius trūkumus, abu rodiklio „Mokyklos savivalda“ aspektai – skaidrumas ir atvirumas bei sprendimų pagrįstumas ir veiksmingumas – traktuojami kaip tinkami.</w:t>
            </w:r>
          </w:p>
        </w:tc>
      </w:tr>
      <w:tr w:rsidR="00F052F5" w14:paraId="4322891F" w14:textId="77777777">
        <w:tc>
          <w:tcPr>
            <w:tcW w:w="2681" w:type="dxa"/>
          </w:tcPr>
          <w:p w14:paraId="50734879" w14:textId="78A54F28" w:rsidR="00F052F5" w:rsidRDefault="00694CB5" w:rsidP="00F265E7">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1.4. Veikimas kartu,</w:t>
            </w:r>
            <w:r w:rsidR="00CD05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4 lygis</w:t>
            </w:r>
          </w:p>
          <w:p w14:paraId="71B03999" w14:textId="77777777" w:rsidR="00F052F5" w:rsidRDefault="00F052F5" w:rsidP="00F265E7"/>
        </w:tc>
        <w:tc>
          <w:tcPr>
            <w:tcW w:w="7379" w:type="dxa"/>
          </w:tcPr>
          <w:p w14:paraId="109E9527" w14:textId="77777777" w:rsidR="00F052F5" w:rsidRDefault="00694CB5" w:rsidP="00F265E7">
            <w:pPr>
              <w:tabs>
                <w:tab w:val="left" w:pos="601"/>
              </w:tabs>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Veikimas kartu yra veiksmingas. </w:t>
            </w:r>
            <w:r>
              <w:rPr>
                <w:rFonts w:ascii="Times New Roman" w:eastAsia="Times New Roman" w:hAnsi="Times New Roman" w:cs="Times New Roman"/>
                <w:sz w:val="24"/>
                <w:szCs w:val="24"/>
              </w:rPr>
              <w:t xml:space="preserve">Abu šio rodiklio aspektai, tiek </w:t>
            </w:r>
            <w:r>
              <w:rPr>
                <w:rFonts w:ascii="Times New Roman" w:eastAsia="Times New Roman" w:hAnsi="Times New Roman" w:cs="Times New Roman"/>
                <w:b/>
                <w:sz w:val="24"/>
                <w:szCs w:val="24"/>
              </w:rPr>
              <w:t>Gimnazijos personalo bendradarbiavimas</w:t>
            </w:r>
            <w:r>
              <w:rPr>
                <w:rFonts w:ascii="Times New Roman" w:eastAsia="Times New Roman" w:hAnsi="Times New Roman" w:cs="Times New Roman"/>
                <w:sz w:val="24"/>
                <w:szCs w:val="24"/>
              </w:rPr>
              <w:t xml:space="preserve"> kuriant ir palaikant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įtraukios kultūros nuostatas,</w:t>
            </w:r>
            <w:r>
              <w:rPr>
                <w:rFonts w:ascii="Times New Roman" w:eastAsia="Times New Roman" w:hAnsi="Times New Roman" w:cs="Times New Roman"/>
                <w:b/>
                <w:sz w:val="24"/>
                <w:szCs w:val="24"/>
              </w:rPr>
              <w:t xml:space="preserve"> tiek ir kolegialus mokymasis, vertinami kaip konstruktyvūs, kryptingi ir turintys savitumų. </w:t>
            </w:r>
          </w:p>
          <w:p w14:paraId="2ECCA24E" w14:textId="78DABBC5" w:rsidR="00F052F5" w:rsidRDefault="00694CB5" w:rsidP="00F265E7">
            <w:pPr>
              <w:tabs>
                <w:tab w:val="left" w:pos="601"/>
              </w:tab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Vizito metu stebėtas Gimnazijos mokytojų, pagalbos specialistų, vadovų elgesys </w:t>
            </w:r>
            <w:r w:rsidR="00CD0540">
              <w:rPr>
                <w:rFonts w:ascii="Times New Roman" w:eastAsia="Times New Roman" w:hAnsi="Times New Roman" w:cs="Times New Roman"/>
                <w:sz w:val="24"/>
                <w:szCs w:val="24"/>
              </w:rPr>
              <w:t xml:space="preserve">ir </w:t>
            </w:r>
            <w:r>
              <w:rPr>
                <w:rFonts w:ascii="Times New Roman" w:eastAsia="Times New Roman" w:hAnsi="Times New Roman" w:cs="Times New Roman"/>
                <w:sz w:val="24"/>
                <w:szCs w:val="24"/>
              </w:rPr>
              <w:t>užfiksuotas pokalbių (tiek su bendruomenės atstovų grupėmis, tiek ir su pavieniais asmenimis) turinys leidžia tvirtinti, kad Gimnazijos personalas yra viena didelė komanda, kryptingai siekianti bendrų tikslų. Mokyklos personalo santykiai grindžiami geranoriškumu ir savitarpio pagalba – tą rodo pedagogų Apklausos rezultatai:</w:t>
            </w:r>
          </w:p>
          <w:p w14:paraId="7B7B5975" w14:textId="77777777" w:rsidR="00F052F5" w:rsidRDefault="00694CB5" w:rsidP="00F265E7">
            <w:pPr>
              <w:numPr>
                <w:ilvl w:val="0"/>
                <w:numId w:val="13"/>
              </w:numPr>
              <w:tabs>
                <w:tab w:val="left" w:pos="601"/>
              </w:tabs>
              <w:jc w:val="both"/>
              <w:rPr>
                <w:rFonts w:ascii="Times New Roman" w:eastAsia="Times New Roman" w:hAnsi="Times New Roman" w:cs="Times New Roman"/>
                <w:sz w:val="24"/>
                <w:szCs w:val="24"/>
              </w:rPr>
            </w:pPr>
            <w:r w:rsidRPr="00744F4E">
              <w:rPr>
                <w:rFonts w:ascii="Times New Roman" w:eastAsia="Times New Roman" w:hAnsi="Times New Roman" w:cs="Times New Roman"/>
                <w:sz w:val="24"/>
                <w:szCs w:val="24"/>
              </w:rPr>
              <w:lastRenderedPageBreak/>
              <w:t>„</w:t>
            </w:r>
            <w:r>
              <w:rPr>
                <w:rFonts w:ascii="Times New Roman" w:eastAsia="Times New Roman" w:hAnsi="Times New Roman" w:cs="Times New Roman"/>
                <w:i/>
                <w:sz w:val="24"/>
                <w:szCs w:val="24"/>
              </w:rPr>
              <w:t>Mūsų mokykloje mokytojai visada sulaukia paramos ir emocinio palaikymo iš kolegų</w:t>
            </w:r>
            <w:r w:rsidRPr="00744F4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 šiam Apklausos teiginiui pritarė 85,7 proc. tyrime dalyvavusių mokytojų. </w:t>
            </w:r>
          </w:p>
          <w:p w14:paraId="4623D683" w14:textId="77777777" w:rsidR="00F052F5" w:rsidRDefault="00694CB5" w:rsidP="00F265E7">
            <w:pPr>
              <w:numPr>
                <w:ilvl w:val="0"/>
                <w:numId w:val="13"/>
              </w:numPr>
              <w:tabs>
                <w:tab w:val="left" w:pos="601"/>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Teiginiui </w:t>
            </w:r>
            <w:r w:rsidRPr="00744F4E">
              <w:rPr>
                <w:rFonts w:ascii="Times New Roman" w:eastAsia="Times New Roman" w:hAnsi="Times New Roman" w:cs="Times New Roman"/>
                <w:sz w:val="24"/>
                <w:szCs w:val="24"/>
              </w:rPr>
              <w:t>„</w:t>
            </w:r>
            <w:r>
              <w:rPr>
                <w:rFonts w:ascii="Times New Roman" w:eastAsia="Times New Roman" w:hAnsi="Times New Roman" w:cs="Times New Roman"/>
                <w:i/>
                <w:sz w:val="24"/>
                <w:szCs w:val="24"/>
              </w:rPr>
              <w:t>Bet kada galiu prašyti kolegų profesinės pagalbos</w:t>
            </w:r>
            <w:r w:rsidRPr="00744F4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pritarė 88,9 proc. respondentų.</w:t>
            </w:r>
          </w:p>
          <w:p w14:paraId="67E946EA" w14:textId="7A6279B6" w:rsidR="00F052F5" w:rsidRDefault="00694CB5" w:rsidP="00F265E7">
            <w:pPr>
              <w:tabs>
                <w:tab w:val="left" w:pos="601"/>
              </w:tabs>
              <w:ind w:firstLine="5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Geri darbuotojų tarpusavio santykiai skatina konstruktyvų bendradarbiavimą siekiant kuo geresnių profesinės veiklos rezultatų. </w:t>
            </w:r>
            <w:r>
              <w:rPr>
                <w:rFonts w:ascii="Times New Roman" w:eastAsia="Times New Roman" w:hAnsi="Times New Roman" w:cs="Times New Roman"/>
                <w:sz w:val="24"/>
                <w:szCs w:val="24"/>
              </w:rPr>
              <w:t xml:space="preserve">Išsiaiškinta, kad Gimnazijoje veikia paramos naujam darbuotojui sistema: pradėjus dirbti jaunam specialistui yra paskiriamas mentorius, kuris padeda planuoti pamokas, konsultuoja dėl pamokos organizavimo, </w:t>
            </w:r>
            <w:r w:rsidR="00CD0540">
              <w:rPr>
                <w:rFonts w:ascii="Times New Roman" w:eastAsia="Times New Roman" w:hAnsi="Times New Roman" w:cs="Times New Roman"/>
                <w:sz w:val="24"/>
                <w:szCs w:val="24"/>
              </w:rPr>
              <w:t xml:space="preserve">dalijasi </w:t>
            </w:r>
            <w:r>
              <w:rPr>
                <w:rFonts w:ascii="Times New Roman" w:eastAsia="Times New Roman" w:hAnsi="Times New Roman" w:cs="Times New Roman"/>
                <w:sz w:val="24"/>
                <w:szCs w:val="24"/>
              </w:rPr>
              <w:t xml:space="preserve">asmenine profesine patirtimi (kviečia stebėti pamokas). </w:t>
            </w:r>
            <w:r w:rsidRPr="00744F4E">
              <w:rPr>
                <w:rFonts w:ascii="Times New Roman" w:eastAsia="Times New Roman" w:hAnsi="Times New Roman" w:cs="Times New Roman"/>
                <w:sz w:val="24"/>
                <w:szCs w:val="24"/>
              </w:rPr>
              <w:t>„</w:t>
            </w:r>
            <w:r>
              <w:rPr>
                <w:rFonts w:ascii="Times New Roman" w:eastAsia="Times New Roman" w:hAnsi="Times New Roman" w:cs="Times New Roman"/>
                <w:i/>
                <w:sz w:val="24"/>
                <w:szCs w:val="24"/>
              </w:rPr>
              <w:t>Mūsų mokykloje veikia paramos naujam darbuotojui sistema</w:t>
            </w:r>
            <w:r w:rsidRPr="00744F4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 išreikšdami savo nuomonę, teiginiui pritarė 75 proc. Apklausoje dalyvavusių pedagogų. </w:t>
            </w:r>
          </w:p>
          <w:p w14:paraId="7B526B5A" w14:textId="77777777" w:rsidR="00F052F5" w:rsidRDefault="00694CB5" w:rsidP="00F265E7">
            <w:pPr>
              <w:tabs>
                <w:tab w:val="left" w:pos="601"/>
              </w:tab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Nustatyta, kad personalo bendradarbiavimas Gimnazijoje yra kryptingas, t. y. orientuotas į įtraukios kultūros kūrimą. Įžvalgą patvirtinantys faktai:</w:t>
            </w:r>
          </w:p>
          <w:p w14:paraId="23ED4E90" w14:textId="41DB26FA" w:rsidR="00F052F5" w:rsidRDefault="00694CB5" w:rsidP="00F265E7">
            <w:pPr>
              <w:numPr>
                <w:ilvl w:val="0"/>
                <w:numId w:val="32"/>
              </w:numPr>
              <w:tabs>
                <w:tab w:val="left" w:pos="756"/>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kartus per metus </w:t>
            </w:r>
            <w:r w:rsidR="00CD0540">
              <w:rPr>
                <w:rFonts w:ascii="Times New Roman" w:eastAsia="Times New Roman" w:hAnsi="Times New Roman" w:cs="Times New Roman"/>
                <w:sz w:val="24"/>
                <w:szCs w:val="24"/>
              </w:rPr>
              <w:t xml:space="preserve">į bendras diskusijas </w:t>
            </w:r>
            <w:r>
              <w:rPr>
                <w:rFonts w:ascii="Times New Roman" w:eastAsia="Times New Roman" w:hAnsi="Times New Roman" w:cs="Times New Roman"/>
                <w:sz w:val="24"/>
                <w:szCs w:val="24"/>
              </w:rPr>
              <w:t xml:space="preserve">renkasi atskirų dalykų mokytojai, dirbantys su to paties koncentro klasėmis (I, II ir pan.). Pokalbiuose tiek mokytojai, tiek ir Gimnazijos vadovai tokią bendradarbiavimo formą įvardino kaip naudingą, nes šiuose pasitarimuose analizuojamos atskirų klasių mokinių mokymosi problemos, identifikuojami individualūs mokinių mokymosi poreikiai, aptariami mokymosi sunkumų patiriančių mokinių įsitraukimą į mokymąsi skatinantys būdai ir pan. </w:t>
            </w:r>
          </w:p>
          <w:p w14:paraId="61EBAF52" w14:textId="0F7322C9" w:rsidR="00F052F5" w:rsidRDefault="00694CB5" w:rsidP="00F265E7">
            <w:pPr>
              <w:numPr>
                <w:ilvl w:val="0"/>
                <w:numId w:val="32"/>
              </w:numPr>
              <w:tabs>
                <w:tab w:val="left" w:pos="756"/>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Gimnazijos dokumentų analizė parodė, kad dalykiniuose </w:t>
            </w:r>
            <w:r>
              <w:rPr>
                <w:rFonts w:ascii="Times New Roman" w:eastAsia="Times New Roman" w:hAnsi="Times New Roman" w:cs="Times New Roman"/>
                <w:sz w:val="24"/>
                <w:szCs w:val="24"/>
                <w:highlight w:val="white"/>
              </w:rPr>
              <w:t xml:space="preserve">posėdžiuose / pasitarimuose yra rengiamos, aptariamos mokinių ugdymo procesus ir / ar ugdymo turinį reglamentuojančios tvarkos, aptariami individualūs ugdymo </w:t>
            </w:r>
            <w:r w:rsidR="00CD0540">
              <w:rPr>
                <w:rFonts w:ascii="Times New Roman" w:eastAsia="Times New Roman" w:hAnsi="Times New Roman" w:cs="Times New Roman"/>
                <w:sz w:val="24"/>
                <w:szCs w:val="24"/>
                <w:highlight w:val="white"/>
              </w:rPr>
              <w:t xml:space="preserve">ir </w:t>
            </w:r>
            <w:r>
              <w:rPr>
                <w:rFonts w:ascii="Times New Roman" w:eastAsia="Times New Roman" w:hAnsi="Times New Roman" w:cs="Times New Roman"/>
                <w:sz w:val="24"/>
                <w:szCs w:val="24"/>
                <w:highlight w:val="white"/>
              </w:rPr>
              <w:t xml:space="preserve">pagalbos mokiniui planai, analizuojami mokinių pusmečių ir metiniai pasiekimai. </w:t>
            </w:r>
          </w:p>
          <w:p w14:paraId="29B1C1CB" w14:textId="4F0A23F4" w:rsidR="00F052F5" w:rsidRDefault="00694CB5" w:rsidP="00F265E7">
            <w:pPr>
              <w:numPr>
                <w:ilvl w:val="0"/>
                <w:numId w:val="32"/>
              </w:numPr>
              <w:tabs>
                <w:tab w:val="left" w:pos="756"/>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Pastebėta, kad </w:t>
            </w:r>
            <w:r>
              <w:rPr>
                <w:rFonts w:ascii="Times New Roman" w:eastAsia="Times New Roman" w:hAnsi="Times New Roman" w:cs="Times New Roman"/>
                <w:sz w:val="24"/>
                <w:szCs w:val="24"/>
              </w:rPr>
              <w:t xml:space="preserve">net ir neformalūs mokytojų pokalbiai pertraukų metu dažniausiai yra orientuoti į mokinių įvairovę, jų skirtybių pažinimą, paveikių ugdymo būdų </w:t>
            </w:r>
            <w:r w:rsidR="00CD0540">
              <w:rPr>
                <w:rFonts w:ascii="Times New Roman" w:eastAsia="Times New Roman" w:hAnsi="Times New Roman" w:cs="Times New Roman"/>
                <w:sz w:val="24"/>
                <w:szCs w:val="24"/>
              </w:rPr>
              <w:t xml:space="preserve">ir </w:t>
            </w:r>
            <w:r>
              <w:rPr>
                <w:rFonts w:ascii="Times New Roman" w:eastAsia="Times New Roman" w:hAnsi="Times New Roman" w:cs="Times New Roman"/>
                <w:sz w:val="24"/>
                <w:szCs w:val="24"/>
              </w:rPr>
              <w:t>priemonių paiešką.</w:t>
            </w:r>
          </w:p>
          <w:p w14:paraId="23645CE5" w14:textId="17E524E4" w:rsidR="00F052F5" w:rsidRDefault="00694CB5" w:rsidP="00F265E7">
            <w:pPr>
              <w:tabs>
                <w:tab w:val="left" w:pos="601"/>
              </w:tab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Išskirtinė Gimnazijos personalo bendradarbiavimo patirtis ieškant inovatyvių, mokinių įsitraukimą į </w:t>
            </w:r>
            <w:r w:rsidR="00CD0540">
              <w:rPr>
                <w:rFonts w:ascii="Times New Roman" w:eastAsia="Times New Roman" w:hAnsi="Times New Roman" w:cs="Times New Roman"/>
                <w:sz w:val="24"/>
                <w:szCs w:val="24"/>
              </w:rPr>
              <w:t>mokymo</w:t>
            </w:r>
            <w:r>
              <w:rPr>
                <w:rFonts w:ascii="Times New Roman" w:eastAsia="Times New Roman" w:hAnsi="Times New Roman" w:cs="Times New Roman"/>
                <w:sz w:val="24"/>
                <w:szCs w:val="24"/>
              </w:rPr>
              <w:t xml:space="preserve">(si) </w:t>
            </w:r>
            <w:r w:rsidR="00CD0540">
              <w:rPr>
                <w:rFonts w:ascii="Times New Roman" w:eastAsia="Times New Roman" w:hAnsi="Times New Roman" w:cs="Times New Roman"/>
                <w:sz w:val="24"/>
                <w:szCs w:val="24"/>
              </w:rPr>
              <w:t xml:space="preserve">procesą </w:t>
            </w:r>
            <w:r>
              <w:rPr>
                <w:rFonts w:ascii="Times New Roman" w:eastAsia="Times New Roman" w:hAnsi="Times New Roman" w:cs="Times New Roman"/>
                <w:sz w:val="24"/>
                <w:szCs w:val="24"/>
              </w:rPr>
              <w:t xml:space="preserve">didinančių ugdymo organizavimo formų – mokytojų bendradarbiavimas porose ar 3–6 asmenų grupėse rengiant ir įgyvendinant integruotų pamokų ciklus (daugiau – 2.1 rodiklio aprašyme). Analizuojant integruotų ugdymo(si) ciklų tvarkaraštį 2021–2022 m. m., pastebėtas </w:t>
            </w:r>
            <w:r w:rsidR="007665A6">
              <w:rPr>
                <w:rFonts w:ascii="Times New Roman" w:eastAsia="Times New Roman" w:hAnsi="Times New Roman" w:cs="Times New Roman"/>
                <w:sz w:val="24"/>
                <w:szCs w:val="24"/>
              </w:rPr>
              <w:t xml:space="preserve">ypač </w:t>
            </w:r>
            <w:r>
              <w:rPr>
                <w:rFonts w:ascii="Times New Roman" w:eastAsia="Times New Roman" w:hAnsi="Times New Roman" w:cs="Times New Roman"/>
                <w:sz w:val="24"/>
                <w:szCs w:val="24"/>
              </w:rPr>
              <w:t>lankstus mokytojų požiūris į tarpdalykinę integraciją: integruojamas ne tik tos pačios ugdymo srities dalykų (pvz.: istorija ir pilietinis ugdymas, biologija ir chemija, socialiniai mokslai), bet ir dviejų ar net trijų skirtingų sričių dalykų (pvz.</w:t>
            </w:r>
            <w:r w:rsidR="007665A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matematika, anglų k. ir istorija</w:t>
            </w:r>
            <w:r w:rsidR="007665A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fizinis ugdymas, biologija ir matematika, matematika ir chemija ir pan.) turinys. Čia verta paminėti ir temines integruoto ugdymo savaites, skirtas kultūros </w:t>
            </w:r>
            <w:r w:rsidR="007665A6">
              <w:rPr>
                <w:rFonts w:ascii="Times New Roman" w:eastAsia="Times New Roman" w:hAnsi="Times New Roman" w:cs="Times New Roman"/>
                <w:sz w:val="24"/>
                <w:szCs w:val="24"/>
              </w:rPr>
              <w:t>epochoms pažinti</w:t>
            </w:r>
            <w:r>
              <w:rPr>
                <w:rFonts w:ascii="Times New Roman" w:eastAsia="Times New Roman" w:hAnsi="Times New Roman" w:cs="Times New Roman"/>
                <w:sz w:val="24"/>
                <w:szCs w:val="24"/>
              </w:rPr>
              <w:t xml:space="preserve">, ir integruoto biologijos-chemijos modulio III–IV klasėms išplėstinio kurso programą. Ši bendradarbiavimo patirtis liudija holistiniais principais grįstas pedagogų nuostatas, sudarančias galimybių mokiniams, mokantis integruotų dalykų, praktiškai taikyti kūrybines galias, plėtoti įvairiapusiškus pažintinius ir </w:t>
            </w:r>
            <w:r>
              <w:rPr>
                <w:rFonts w:ascii="Times New Roman" w:eastAsia="Times New Roman" w:hAnsi="Times New Roman" w:cs="Times New Roman"/>
                <w:sz w:val="24"/>
                <w:szCs w:val="24"/>
              </w:rPr>
              <w:lastRenderedPageBreak/>
              <w:t xml:space="preserve">ugdyti multimodalius gebėjimus. Yra mokslininkų, manančių, kad integruotas ugdymas sudaro sąlygas inovacijų raiškai (Pačėsa N. Integruoto ugdymo įtaka inovacijų raiškai, 2016. Prieiga per internetą: </w:t>
            </w:r>
            <w:hyperlink r:id="rId8">
              <w:r>
                <w:rPr>
                  <w:rFonts w:ascii="Times New Roman" w:eastAsia="Times New Roman" w:hAnsi="Times New Roman" w:cs="Times New Roman"/>
                  <w:color w:val="0563C1"/>
                  <w:sz w:val="24"/>
                  <w:szCs w:val="24"/>
                  <w:u w:val="single"/>
                </w:rPr>
                <w:t>www.vdu.lt/lt/n-pacesa-integruoto-ugdymo-itaka-inovaciju-raiskai/</w:t>
              </w:r>
            </w:hyperlink>
            <w:r>
              <w:rPr>
                <w:rFonts w:ascii="Times New Roman" w:eastAsia="Times New Roman" w:hAnsi="Times New Roman" w:cs="Times New Roman"/>
                <w:sz w:val="24"/>
                <w:szCs w:val="24"/>
              </w:rPr>
              <w:t xml:space="preserve">), todėl galima teigti, kad analizuojama Gimnazijos personalo bendradarbiavimo kryptis (ugdymo turinio integravimas) yra </w:t>
            </w:r>
            <w:r w:rsidR="00E37512">
              <w:rPr>
                <w:rFonts w:ascii="Times New Roman" w:eastAsia="Times New Roman" w:hAnsi="Times New Roman" w:cs="Times New Roman"/>
                <w:sz w:val="24"/>
                <w:szCs w:val="24"/>
              </w:rPr>
              <w:t xml:space="preserve">ypač </w:t>
            </w:r>
            <w:r>
              <w:rPr>
                <w:rFonts w:ascii="Times New Roman" w:eastAsia="Times New Roman" w:hAnsi="Times New Roman" w:cs="Times New Roman"/>
                <w:sz w:val="24"/>
                <w:szCs w:val="24"/>
              </w:rPr>
              <w:t xml:space="preserve">potenciali. </w:t>
            </w:r>
          </w:p>
          <w:p w14:paraId="5C4C6FFE" w14:textId="11B4FAE5" w:rsidR="00F052F5" w:rsidRDefault="00694CB5" w:rsidP="00F265E7">
            <w:pPr>
              <w:tabs>
                <w:tab w:val="left" w:pos="601"/>
              </w:tab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Gimnazijoje susitarta dėl kvalifikacijos tobulinimo prioritetų: per trejus pastaruosius metus daugiausiai dėmesio skirta mokytojų </w:t>
            </w:r>
            <w:r w:rsidR="00E37512">
              <w:rPr>
                <w:rFonts w:ascii="Times New Roman" w:eastAsia="Times New Roman" w:hAnsi="Times New Roman" w:cs="Times New Roman"/>
                <w:sz w:val="24"/>
                <w:szCs w:val="24"/>
              </w:rPr>
              <w:t xml:space="preserve">skaitmeninei kompetencijai </w:t>
            </w:r>
            <w:r>
              <w:rPr>
                <w:rFonts w:ascii="Times New Roman" w:eastAsia="Times New Roman" w:hAnsi="Times New Roman" w:cs="Times New Roman"/>
                <w:sz w:val="24"/>
                <w:szCs w:val="24"/>
              </w:rPr>
              <w:t xml:space="preserve">(skaitmeninių priemonių </w:t>
            </w:r>
            <w:r w:rsidR="00E37512">
              <w:rPr>
                <w:rFonts w:ascii="Times New Roman" w:eastAsia="Times New Roman" w:hAnsi="Times New Roman" w:cs="Times New Roman"/>
                <w:sz w:val="24"/>
                <w:szCs w:val="24"/>
              </w:rPr>
              <w:t xml:space="preserve">ir </w:t>
            </w:r>
            <w:r>
              <w:rPr>
                <w:rFonts w:ascii="Times New Roman" w:eastAsia="Times New Roman" w:hAnsi="Times New Roman" w:cs="Times New Roman"/>
                <w:sz w:val="24"/>
                <w:szCs w:val="24"/>
              </w:rPr>
              <w:t xml:space="preserve">virtualių mokymosi aplinkų naudojimas, skaitmeninio turinio kūrimas ir pan.) </w:t>
            </w:r>
            <w:r w:rsidR="00E37512">
              <w:rPr>
                <w:rFonts w:ascii="Times New Roman" w:eastAsia="Times New Roman" w:hAnsi="Times New Roman" w:cs="Times New Roman"/>
                <w:sz w:val="24"/>
                <w:szCs w:val="24"/>
              </w:rPr>
              <w:t>tobulinti</w:t>
            </w:r>
            <w:r>
              <w:rPr>
                <w:rFonts w:ascii="Times New Roman" w:eastAsia="Times New Roman" w:hAnsi="Times New Roman" w:cs="Times New Roman"/>
                <w:sz w:val="24"/>
                <w:szCs w:val="24"/>
              </w:rPr>
              <w:t xml:space="preserve">, </w:t>
            </w:r>
            <w:r w:rsidR="00E37512">
              <w:rPr>
                <w:rFonts w:ascii="Times New Roman" w:eastAsia="Times New Roman" w:hAnsi="Times New Roman" w:cs="Times New Roman"/>
                <w:sz w:val="24"/>
                <w:szCs w:val="24"/>
              </w:rPr>
              <w:t xml:space="preserve">nuostatoms </w:t>
            </w:r>
            <w:r>
              <w:rPr>
                <w:rFonts w:ascii="Times New Roman" w:eastAsia="Times New Roman" w:hAnsi="Times New Roman" w:cs="Times New Roman"/>
                <w:sz w:val="24"/>
                <w:szCs w:val="24"/>
              </w:rPr>
              <w:t xml:space="preserve">ir </w:t>
            </w:r>
            <w:r w:rsidR="00E37512">
              <w:rPr>
                <w:rFonts w:ascii="Times New Roman" w:eastAsia="Times New Roman" w:hAnsi="Times New Roman" w:cs="Times New Roman"/>
                <w:sz w:val="24"/>
                <w:szCs w:val="24"/>
              </w:rPr>
              <w:t xml:space="preserve">gebėjimams </w:t>
            </w:r>
            <w:r>
              <w:rPr>
                <w:rFonts w:ascii="Times New Roman" w:eastAsia="Times New Roman" w:hAnsi="Times New Roman" w:cs="Times New Roman"/>
                <w:sz w:val="24"/>
                <w:szCs w:val="24"/>
              </w:rPr>
              <w:t xml:space="preserve">individualizuoti ugdymo turinį </w:t>
            </w:r>
            <w:r w:rsidR="00E37512">
              <w:rPr>
                <w:rFonts w:ascii="Times New Roman" w:eastAsia="Times New Roman" w:hAnsi="Times New Roman" w:cs="Times New Roman"/>
                <w:sz w:val="24"/>
                <w:szCs w:val="24"/>
              </w:rPr>
              <w:t>stiprinti</w:t>
            </w:r>
            <w:r>
              <w:rPr>
                <w:rFonts w:ascii="Times New Roman" w:eastAsia="Times New Roman" w:hAnsi="Times New Roman" w:cs="Times New Roman"/>
                <w:sz w:val="24"/>
                <w:szCs w:val="24"/>
              </w:rPr>
              <w:t>, gebėjimų organizuoti savivaldų mokinių mokymąsi plėtotei. Mokymasis vyksta įvairiomis formomis, įvairiose mokytojų komandose: atsižvelgiant į profesinio tobulinimo</w:t>
            </w:r>
            <w:r w:rsidR="003C6E77">
              <w:rPr>
                <w:rFonts w:ascii="Times New Roman" w:eastAsia="Times New Roman" w:hAnsi="Times New Roman" w:cs="Times New Roman"/>
                <w:sz w:val="24"/>
                <w:szCs w:val="24"/>
              </w:rPr>
              <w:t>(</w:t>
            </w:r>
            <w:r>
              <w:rPr>
                <w:rFonts w:ascii="Times New Roman" w:eastAsia="Times New Roman" w:hAnsi="Times New Roman" w:cs="Times New Roman"/>
                <w:sz w:val="24"/>
                <w:szCs w:val="24"/>
              </w:rPr>
              <w:t>si</w:t>
            </w:r>
            <w:r w:rsidR="003C6E7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poreikius visai pedagoginei bendruomenei siūlomos bendros ilgalaikės kvalifikacijos tobulinimo programos, suteikiamos galimybės individualiam tobulėjimui, metodinėse ir / ar kitose darbo grupėse dalijamasi naujai įgytomis žiniomis ir pan. Išskirtinė Gimnazijos mokytojų patirtis – tikintis sustiprinti skirtingų gebėjimų mokinių išmokimo galimybes pamokoje, prieš kelerius metus sėkmingai pradėtas taikyti pamokos studijos metodas. Į kolegialaus mokymosi procesą, taikant pastarąjį metodą, įsitraukia vis daugiau mokytojų. Pokalbiuose paaiškėjo, kad Gimnazijoje teisingai suvokiama pamokos studijos metodo esmė, todėl galima pagrįstai tikėtis, kad, į šią veiklą įsitraukus didžiajai daliai mokytojų, bus pasiekti reikšmingi rezultatai užtikrinant įtraukųjį mokymą(si). </w:t>
            </w:r>
          </w:p>
          <w:p w14:paraId="7B7142F4" w14:textId="77777777" w:rsidR="00F052F5" w:rsidRDefault="00694CB5" w:rsidP="00F265E7">
            <w:pPr>
              <w:ind w:firstLine="567"/>
              <w:jc w:val="both"/>
            </w:pPr>
            <w:r>
              <w:rPr>
                <w:rFonts w:ascii="Times New Roman" w:eastAsia="Times New Roman" w:hAnsi="Times New Roman" w:cs="Times New Roman"/>
                <w:sz w:val="24"/>
                <w:szCs w:val="24"/>
              </w:rPr>
              <w:t xml:space="preserve">Apibendrinant daroma išvada, kad </w:t>
            </w:r>
            <w:r>
              <w:rPr>
                <w:rFonts w:ascii="Times New Roman" w:eastAsia="Times New Roman" w:hAnsi="Times New Roman" w:cs="Times New Roman"/>
                <w:b/>
                <w:sz w:val="24"/>
                <w:szCs w:val="24"/>
              </w:rPr>
              <w:t>tarpusavio pagarba ir kolegialiu bendradarbiavimu grindžiamas kryptingas veikimas kartu yra vienas stipriausių Gimnazijos veiklos aspektų.</w:t>
            </w:r>
          </w:p>
        </w:tc>
      </w:tr>
      <w:tr w:rsidR="00F052F5" w14:paraId="396103DC" w14:textId="77777777">
        <w:tc>
          <w:tcPr>
            <w:tcW w:w="2681" w:type="dxa"/>
          </w:tcPr>
          <w:p w14:paraId="734984FB" w14:textId="6709CDF9" w:rsidR="00F052F5" w:rsidRDefault="00694CB5" w:rsidP="00F265E7">
            <w:pPr>
              <w:ind w:right="179"/>
              <w:jc w:val="both"/>
              <w:rPr>
                <w:rFonts w:ascii="Times New Roman" w:eastAsia="Times New Roman" w:hAnsi="Times New Roman" w:cs="Times New Roman"/>
                <w:sz w:val="24"/>
                <w:szCs w:val="24"/>
              </w:rPr>
            </w:pPr>
            <w:r>
              <w:rPr>
                <w:rFonts w:ascii="Times New Roman" w:eastAsia="Times New Roman" w:hAnsi="Times New Roman" w:cs="Times New Roman"/>
                <w:smallCaps/>
                <w:sz w:val="24"/>
                <w:szCs w:val="24"/>
              </w:rPr>
              <w:lastRenderedPageBreak/>
              <w:t>1.5.</w:t>
            </w:r>
            <w:r>
              <w:rPr>
                <w:rFonts w:ascii="Times New Roman" w:eastAsia="Times New Roman" w:hAnsi="Times New Roman" w:cs="Times New Roman"/>
                <w:b/>
                <w:smallCaps/>
                <w:sz w:val="24"/>
                <w:szCs w:val="24"/>
              </w:rPr>
              <w:t> </w:t>
            </w:r>
            <w:r>
              <w:rPr>
                <w:rFonts w:ascii="Times New Roman" w:eastAsia="Times New Roman" w:hAnsi="Times New Roman" w:cs="Times New Roman"/>
                <w:sz w:val="24"/>
                <w:szCs w:val="24"/>
              </w:rPr>
              <w:t>Bendradarbiavimas su tėvais / globėjais, 3 lygis</w:t>
            </w:r>
          </w:p>
          <w:p w14:paraId="667F7D27" w14:textId="77777777" w:rsidR="00F052F5" w:rsidRDefault="00F052F5" w:rsidP="00F265E7"/>
        </w:tc>
        <w:tc>
          <w:tcPr>
            <w:tcW w:w="7379" w:type="dxa"/>
          </w:tcPr>
          <w:p w14:paraId="43F137A1" w14:textId="7E2FCA4B" w:rsidR="00F052F5" w:rsidRDefault="00694CB5" w:rsidP="00F265E7">
            <w:pPr>
              <w:tabs>
                <w:tab w:val="left" w:pos="601"/>
              </w:tabs>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Bendradarbiavimas su tėvais (įskaitant abu šio rodiklio aspektus, t. y. tėvų pažinimą ir sąveiką</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bei tėvų į(si)traukimą</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yra vykdomas tinkamai.  </w:t>
            </w:r>
          </w:p>
          <w:p w14:paraId="17EFFC00" w14:textId="1CA7BBB4" w:rsidR="00F052F5" w:rsidRDefault="00694CB5" w:rsidP="00F265E7">
            <w:pPr>
              <w:tabs>
                <w:tab w:val="left" w:pos="601"/>
              </w:tab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Remiantis Gimnazijos pateikta informacija ir pokalbių su bendruomene duomenimis, galima teigti, kad Gimnazijoje nusistovėjusi tėvų informavimo ir švietimo tvarka atitinka daugumos tėvų poreikius ir Gimnazijos specifiką. Įstaigoje rūpinamasi, kad naujai atvykusių (I kl. ir kt.) mokinių tėvai jaustųsi emociškai saugūs ir laukiami.</w:t>
            </w:r>
            <w:r>
              <w:rPr>
                <w:rFonts w:ascii="Times New Roman" w:eastAsia="Times New Roman" w:hAnsi="Times New Roman" w:cs="Times New Roman"/>
                <w:i/>
                <w:sz w:val="24"/>
                <w:szCs w:val="24"/>
              </w:rPr>
              <w:t xml:space="preserve"> </w:t>
            </w:r>
            <w:r w:rsidRPr="00744F4E">
              <w:rPr>
                <w:rFonts w:ascii="Times New Roman" w:eastAsia="Times New Roman" w:hAnsi="Times New Roman" w:cs="Times New Roman"/>
                <w:sz w:val="24"/>
                <w:szCs w:val="24"/>
              </w:rPr>
              <w:t>„</w:t>
            </w:r>
            <w:r>
              <w:rPr>
                <w:rFonts w:ascii="Times New Roman" w:eastAsia="Times New Roman" w:hAnsi="Times New Roman" w:cs="Times New Roman"/>
                <w:i/>
                <w:sz w:val="24"/>
                <w:szCs w:val="24"/>
              </w:rPr>
              <w:t>Tėvai gimnazijoje jaučiasi visada laukiami</w:t>
            </w:r>
            <w:r w:rsidRPr="00744F4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 šiam teiginiui pritarė 74,8 proc. Apklausoje dalyvavusių tėvų. </w:t>
            </w:r>
            <w:r>
              <w:rPr>
                <w:rFonts w:ascii="Times New Roman" w:eastAsia="Times New Roman" w:hAnsi="Times New Roman" w:cs="Times New Roman"/>
                <w:sz w:val="24"/>
                <w:szCs w:val="24"/>
                <w:highlight w:val="white"/>
              </w:rPr>
              <w:t xml:space="preserve">Pokalbiuose su mokytojais ir Gimnazijos vadovais išsiaiškinta, kad mokytojai ir dalis tėvų konstruktyviai bendradarbiauja palaikydami ir skatindami mokinio pažangą, stiprindami jo psichinę ir fizinę sveikatą bei socialumą. </w:t>
            </w:r>
            <w:r>
              <w:rPr>
                <w:rFonts w:ascii="Times New Roman" w:eastAsia="Times New Roman" w:hAnsi="Times New Roman" w:cs="Times New Roman"/>
                <w:sz w:val="24"/>
                <w:szCs w:val="24"/>
              </w:rPr>
              <w:t xml:space="preserve">Tėvai savo vaikų pasiekimus ir pažangą aptaria su klasės vadovu tėvų susirinkimuose, individualių pokalbių metu. Skubesnė informacija apie pažangos pokyčius teikiama žinutėmis elektroniniame dienyne. Mokiniams, kuriems kyla ugdymosi, elgesio sunkumų, pasitarus su tėvais, klasių auklėtojais ir mokytojais sudaromi individualūs pagalbos mokiniui planai, kuriuose numatomi būdai, veiksmai, padedantys mokiniui spręsti esamas problemas (plačiau – 2.1 rodiklio aprašyme). Gimnazijoje periodiškai organizuojami trišaliai </w:t>
            </w:r>
            <w:r>
              <w:rPr>
                <w:rFonts w:ascii="Times New Roman" w:eastAsia="Times New Roman" w:hAnsi="Times New Roman" w:cs="Times New Roman"/>
                <w:sz w:val="24"/>
                <w:szCs w:val="24"/>
              </w:rPr>
              <w:lastRenderedPageBreak/>
              <w:t xml:space="preserve">mokinių-tėvų-mokytojų susitikimai, </w:t>
            </w:r>
            <w:r w:rsidR="00A51E22">
              <w:rPr>
                <w:rFonts w:ascii="Times New Roman" w:eastAsia="Times New Roman" w:hAnsi="Times New Roman" w:cs="Times New Roman"/>
                <w:sz w:val="24"/>
                <w:szCs w:val="24"/>
              </w:rPr>
              <w:t>per kuriuos</w:t>
            </w:r>
            <w:r>
              <w:rPr>
                <w:rFonts w:ascii="Times New Roman" w:eastAsia="Times New Roman" w:hAnsi="Times New Roman" w:cs="Times New Roman"/>
                <w:sz w:val="24"/>
                <w:szCs w:val="24"/>
              </w:rPr>
              <w:t xml:space="preserve"> visi pokalbio dalyviai aiškinasi mokinio patiriamus mokymosi sunkumus, ieško konstruktyvių sprendimų, susitarimų. Tėvai teigiamai vertina savo partnerystę su Gimnazija siekiant kiekvieno mokinio ugdymosi sėkmės: Apklausos  teiginiui </w:t>
            </w:r>
            <w:r w:rsidRPr="00744F4E">
              <w:rPr>
                <w:rFonts w:ascii="Times New Roman" w:eastAsia="Times New Roman" w:hAnsi="Times New Roman" w:cs="Times New Roman"/>
                <w:sz w:val="24"/>
                <w:szCs w:val="24"/>
              </w:rPr>
              <w:t>„</w:t>
            </w:r>
            <w:r>
              <w:rPr>
                <w:rFonts w:ascii="Times New Roman" w:eastAsia="Times New Roman" w:hAnsi="Times New Roman" w:cs="Times New Roman"/>
                <w:i/>
                <w:sz w:val="24"/>
                <w:szCs w:val="24"/>
              </w:rPr>
              <w:t>Mokykloje mokytojų ir tėvų susitikimai, aptariant vaiko pažangą, gerina mokymosi rezultatus</w:t>
            </w:r>
            <w:r w:rsidRPr="00744F4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pritarė 81,1 proc. Apklausoje dalyvavusių tėvų.</w:t>
            </w:r>
          </w:p>
          <w:p w14:paraId="6CA33DAD" w14:textId="37CBEF35" w:rsidR="00F052F5" w:rsidRDefault="00694CB5" w:rsidP="00F265E7">
            <w:pPr>
              <w:tabs>
                <w:tab w:val="left" w:pos="601"/>
              </w:tabs>
              <w:ind w:firstLine="360"/>
              <w:jc w:val="both"/>
              <w:rPr>
                <w:rFonts w:ascii="Times New Roman" w:eastAsia="Times New Roman" w:hAnsi="Times New Roman" w:cs="Times New Roman"/>
                <w:sz w:val="24"/>
                <w:szCs w:val="24"/>
              </w:rPr>
            </w:pPr>
            <w:r w:rsidRPr="003C6E77">
              <w:rPr>
                <w:rFonts w:ascii="Times New Roman" w:eastAsia="Times New Roman" w:hAnsi="Times New Roman" w:cs="Times New Roman"/>
                <w:b/>
                <w:sz w:val="24"/>
                <w:szCs w:val="24"/>
              </w:rPr>
              <w:t xml:space="preserve">Mokytojai stengiasi visus tėvus įtraukti į gimnazijos gyvenimą, tačiau, kaip parodė vertintojų susitikimas su Tėvų atstovybe, tėvų įsitraukimas į Gimnazijos gyvenimą </w:t>
            </w:r>
            <w:r w:rsidR="009A3BE3">
              <w:rPr>
                <w:rFonts w:ascii="Times New Roman" w:eastAsia="Times New Roman" w:hAnsi="Times New Roman" w:cs="Times New Roman"/>
                <w:b/>
                <w:sz w:val="24"/>
                <w:szCs w:val="24"/>
              </w:rPr>
              <w:t>ir</w:t>
            </w:r>
            <w:r w:rsidR="009A3BE3" w:rsidRPr="003C6E77">
              <w:rPr>
                <w:rFonts w:ascii="Times New Roman" w:eastAsia="Times New Roman" w:hAnsi="Times New Roman" w:cs="Times New Roman"/>
                <w:b/>
                <w:sz w:val="24"/>
                <w:szCs w:val="24"/>
              </w:rPr>
              <w:t xml:space="preserve"> </w:t>
            </w:r>
            <w:r w:rsidRPr="003C6E77">
              <w:rPr>
                <w:rFonts w:ascii="Times New Roman" w:eastAsia="Times New Roman" w:hAnsi="Times New Roman" w:cs="Times New Roman"/>
                <w:b/>
                <w:sz w:val="24"/>
                <w:szCs w:val="24"/>
              </w:rPr>
              <w:t>mokinių ugdymą(si) yra nepakankamas.</w:t>
            </w:r>
            <w:r>
              <w:rPr>
                <w:rFonts w:ascii="Times New Roman" w:eastAsia="Times New Roman" w:hAnsi="Times New Roman" w:cs="Times New Roman"/>
                <w:sz w:val="24"/>
                <w:szCs w:val="24"/>
              </w:rPr>
              <w:t xml:space="preserve"> Tai patvirtina dar ir šie faktai:</w:t>
            </w:r>
          </w:p>
          <w:p w14:paraId="4D820018" w14:textId="25A48F7C" w:rsidR="00F052F5" w:rsidRDefault="00694CB5" w:rsidP="00F265E7">
            <w:pPr>
              <w:numPr>
                <w:ilvl w:val="0"/>
                <w:numId w:val="24"/>
              </w:numPr>
              <w:tabs>
                <w:tab w:val="left" w:pos="756"/>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Gimnazijos 2021–2023 metų strateginiame veiklos plane pateikti SSGG analizės rezultatai rodo, kad </w:t>
            </w:r>
            <w:r w:rsidRPr="00744F4E">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nepakankamas tėvų bendradarbiavimas su Gimnazija sprendžiant mokinių, turinčių ugdymo(si) sunkumų, </w:t>
            </w:r>
            <w:r w:rsidR="009A3BE3">
              <w:rPr>
                <w:rFonts w:ascii="Times New Roman" w:eastAsia="Times New Roman" w:hAnsi="Times New Roman" w:cs="Times New Roman"/>
                <w:i/>
                <w:sz w:val="24"/>
                <w:szCs w:val="24"/>
              </w:rPr>
              <w:t>problemas</w:t>
            </w:r>
            <w:r w:rsidRPr="00744F4E">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yra Gimnazijos silpnybė. </w:t>
            </w:r>
          </w:p>
          <w:p w14:paraId="0F4A8871" w14:textId="77777777" w:rsidR="00F052F5" w:rsidRDefault="00694CB5" w:rsidP="00F265E7">
            <w:pPr>
              <w:numPr>
                <w:ilvl w:val="0"/>
                <w:numId w:val="24"/>
              </w:numPr>
              <w:tabs>
                <w:tab w:val="left" w:pos="756"/>
              </w:tabs>
              <w:jc w:val="both"/>
            </w:pPr>
            <w:r>
              <w:rPr>
                <w:rFonts w:ascii="Times New Roman" w:eastAsia="Times New Roman" w:hAnsi="Times New Roman" w:cs="Times New Roman"/>
                <w:sz w:val="24"/>
                <w:szCs w:val="24"/>
              </w:rPr>
              <w:t xml:space="preserve">Apklausos teiginiui </w:t>
            </w:r>
            <w:r w:rsidRPr="00744F4E">
              <w:rPr>
                <w:rFonts w:ascii="Times New Roman" w:eastAsia="Times New Roman" w:hAnsi="Times New Roman" w:cs="Times New Roman"/>
                <w:sz w:val="24"/>
                <w:szCs w:val="24"/>
              </w:rPr>
              <w:t>„</w:t>
            </w:r>
            <w:r>
              <w:rPr>
                <w:rFonts w:ascii="Times New Roman" w:eastAsia="Times New Roman" w:hAnsi="Times New Roman" w:cs="Times New Roman"/>
                <w:i/>
                <w:sz w:val="24"/>
                <w:szCs w:val="24"/>
              </w:rPr>
              <w:t>Dauguma tėvų aktyviai dalyvauja vaiko ugdyme, tariasi, siūlo idėjų</w:t>
            </w:r>
            <w:r w:rsidRPr="00744F4E">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pritarė tik 35,5 proc. respondentų.</w:t>
            </w:r>
          </w:p>
        </w:tc>
      </w:tr>
      <w:tr w:rsidR="00F052F5" w14:paraId="652E8957" w14:textId="77777777">
        <w:tc>
          <w:tcPr>
            <w:tcW w:w="2681" w:type="dxa"/>
          </w:tcPr>
          <w:p w14:paraId="59DDDA39" w14:textId="77777777" w:rsidR="00F052F5" w:rsidRDefault="00694CB5" w:rsidP="00F265E7">
            <w:r>
              <w:rPr>
                <w:rFonts w:ascii="Times New Roman" w:eastAsia="Times New Roman" w:hAnsi="Times New Roman" w:cs="Times New Roman"/>
                <w:smallCaps/>
                <w:sz w:val="24"/>
                <w:szCs w:val="24"/>
              </w:rPr>
              <w:lastRenderedPageBreak/>
              <w:t>1.6. </w:t>
            </w:r>
            <w:r>
              <w:rPr>
                <w:rFonts w:ascii="Times New Roman" w:eastAsia="Times New Roman" w:hAnsi="Times New Roman" w:cs="Times New Roman"/>
                <w:sz w:val="24"/>
                <w:szCs w:val="24"/>
              </w:rPr>
              <w:t>Mokyklos tinklaveika, 3 lygis</w:t>
            </w:r>
          </w:p>
        </w:tc>
        <w:tc>
          <w:tcPr>
            <w:tcW w:w="7379" w:type="dxa"/>
          </w:tcPr>
          <w:p w14:paraId="2F09AB9A" w14:textId="77777777" w:rsidR="00F052F5" w:rsidRDefault="00694CB5" w:rsidP="00F265E7">
            <w:pPr>
              <w:tabs>
                <w:tab w:val="left" w:pos="601"/>
              </w:tabs>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Gimnazijos tinklaveika (Gimnazijos atvirumas, tinklaveikos prasmingumas) vertinama gerai.</w:t>
            </w:r>
          </w:p>
          <w:p w14:paraId="21090631" w14:textId="1B039A79" w:rsidR="00F052F5" w:rsidRDefault="00694CB5" w:rsidP="00F265E7">
            <w:pPr>
              <w:tabs>
                <w:tab w:val="left" w:pos="601"/>
              </w:tab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Vizito metu pastebėta, kad Gimnazija yra atvira aplinkai: dauguma bendruomenės narių domisi socialiniais pokyčiais, tinkamai į juos  reaguoja, mezga ir palaiko socialinius ryšius su vietos bendruomene, įvairiomis organizacijomis, kitomis mokyklomis, buvusiais Gimnazijos absolventais. Jau ne vienerius metus Gimnazija kryptingai bendradarbiauja su socialiniais partneriais: Palangos kurorto muziejumi, Palangos miesto botanikos parku, Palangos miesto savivaldybės viešąja biblioteka, Palangos kultūros ir jaunimo centru, Palangos švietimo pagalbos tarnyba, Palangos turizmo informacijos centru, Lietuvos kariuomene, Nacionaline M. K. Čiurlionio menų mokykla ir kt. Pastaruoju metu susitarta dėl partnerystės su ISM </w:t>
            </w:r>
            <w:r w:rsidR="00DF0661">
              <w:rPr>
                <w:rFonts w:ascii="Times New Roman" w:eastAsia="Times New Roman" w:hAnsi="Times New Roman" w:cs="Times New Roman"/>
                <w:sz w:val="24"/>
                <w:szCs w:val="24"/>
              </w:rPr>
              <w:t xml:space="preserve">ir </w:t>
            </w:r>
            <w:r>
              <w:rPr>
                <w:rFonts w:ascii="Times New Roman" w:eastAsia="Times New Roman" w:hAnsi="Times New Roman" w:cs="Times New Roman"/>
                <w:sz w:val="24"/>
                <w:szCs w:val="24"/>
              </w:rPr>
              <w:t xml:space="preserve">Klaipėdos universitetais. Gimnazijos </w:t>
            </w:r>
            <w:r w:rsidR="00DF0661">
              <w:rPr>
                <w:rFonts w:ascii="Times New Roman" w:eastAsia="Times New Roman" w:hAnsi="Times New Roman" w:cs="Times New Roman"/>
                <w:sz w:val="24"/>
                <w:szCs w:val="24"/>
              </w:rPr>
              <w:t xml:space="preserve">interneto svetainėje </w:t>
            </w:r>
            <w:r>
              <w:rPr>
                <w:rFonts w:ascii="Times New Roman" w:eastAsia="Times New Roman" w:hAnsi="Times New Roman" w:cs="Times New Roman"/>
                <w:sz w:val="24"/>
                <w:szCs w:val="24"/>
              </w:rPr>
              <w:t xml:space="preserve">viešinamos informacijos apie įstaigos veiklą analizė </w:t>
            </w:r>
            <w:r w:rsidR="00DF0661">
              <w:rPr>
                <w:rFonts w:ascii="Times New Roman" w:eastAsia="Times New Roman" w:hAnsi="Times New Roman" w:cs="Times New Roman"/>
                <w:sz w:val="24"/>
                <w:szCs w:val="24"/>
              </w:rPr>
              <w:t xml:space="preserve">ir </w:t>
            </w:r>
            <w:r>
              <w:rPr>
                <w:rFonts w:ascii="Times New Roman" w:eastAsia="Times New Roman" w:hAnsi="Times New Roman" w:cs="Times New Roman"/>
                <w:sz w:val="24"/>
                <w:szCs w:val="24"/>
              </w:rPr>
              <w:t>vizito metu vykdyti pokalbiai su bendruomene parodė, kad Gimnazijos ryšiai su socialiniais partneriais yra kruopščiai planuojami, todėl – plačiai aprėpiantys, tikslingi ir padedantys siekti aukštos ugdymo ir ugdymo(si) kokybės:</w:t>
            </w:r>
          </w:p>
          <w:p w14:paraId="723F5812" w14:textId="77777777" w:rsidR="00F052F5" w:rsidRDefault="00694CB5" w:rsidP="00F265E7">
            <w:pPr>
              <w:numPr>
                <w:ilvl w:val="0"/>
                <w:numId w:val="16"/>
              </w:numPr>
              <w:tabs>
                <w:tab w:val="left" w:pos="756"/>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Pasinaudojant socialinių partnerių teikiamomis edukacinėmis paslaugomis plečiamos ugdymo(si) aplinkos (ugdymo veiklos organizuojamos netradicinėse erdvėse, pvz.: muziejuose, botanikos parke ir pan.). </w:t>
            </w:r>
          </w:p>
          <w:p w14:paraId="03229551" w14:textId="77777777" w:rsidR="00F052F5" w:rsidRDefault="00694CB5" w:rsidP="00F265E7">
            <w:pPr>
              <w:numPr>
                <w:ilvl w:val="0"/>
                <w:numId w:val="16"/>
              </w:numPr>
              <w:tabs>
                <w:tab w:val="left" w:pos="756"/>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Bendradarbiaujant su universitetais švietimo ir mokslo srityje, sudaromos palankios sąlygos mokytojams neformaliai tobulinti profesines kompetencijas (ISM universiteto darbuotojai teikia mokytojams metodinę pagalbą).</w:t>
            </w:r>
          </w:p>
          <w:p w14:paraId="60C6F1C1" w14:textId="4F8B7271" w:rsidR="00F052F5" w:rsidRDefault="00694CB5" w:rsidP="00F265E7">
            <w:pPr>
              <w:numPr>
                <w:ilvl w:val="0"/>
                <w:numId w:val="16"/>
              </w:numPr>
              <w:tabs>
                <w:tab w:val="left" w:pos="756"/>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Užtikrinamas gimnazistų poreikius tenkinantis ugdymas karjerai (gimnazistai kviečiami į jų ateičiai aktualias paskaitas </w:t>
            </w:r>
            <w:r w:rsidR="00DF0661">
              <w:rPr>
                <w:rFonts w:ascii="Times New Roman" w:eastAsia="Times New Roman" w:hAnsi="Times New Roman" w:cs="Times New Roman"/>
                <w:sz w:val="24"/>
                <w:szCs w:val="24"/>
              </w:rPr>
              <w:t xml:space="preserve">ir </w:t>
            </w:r>
            <w:r>
              <w:rPr>
                <w:rFonts w:ascii="Times New Roman" w:eastAsia="Times New Roman" w:hAnsi="Times New Roman" w:cs="Times New Roman"/>
                <w:sz w:val="24"/>
                <w:szCs w:val="24"/>
              </w:rPr>
              <w:t>karjeros renginius bendradarbiaujančiuose universitetuose, organizuojant Karjeros dienas į Gimnaziją kviečiami mokinių tėvai, įmonių atstovai, verslininkai ir pan.).</w:t>
            </w:r>
          </w:p>
          <w:p w14:paraId="4B357532" w14:textId="58960CA2" w:rsidR="00F052F5" w:rsidRDefault="00694CB5" w:rsidP="00F265E7">
            <w:pPr>
              <w:tabs>
                <w:tab w:val="left" w:pos="601"/>
              </w:tab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Vizito metu išsiaiškinta, kad Gimnazija aktyviai mezga ir fragmentinius, </w:t>
            </w:r>
            <w:r w:rsidR="00DF0661">
              <w:rPr>
                <w:rFonts w:ascii="Times New Roman" w:eastAsia="Times New Roman" w:hAnsi="Times New Roman" w:cs="Times New Roman"/>
                <w:sz w:val="24"/>
                <w:szCs w:val="24"/>
              </w:rPr>
              <w:t xml:space="preserve">bet </w:t>
            </w:r>
            <w:r>
              <w:rPr>
                <w:rFonts w:ascii="Times New Roman" w:eastAsia="Times New Roman" w:hAnsi="Times New Roman" w:cs="Times New Roman"/>
                <w:sz w:val="24"/>
                <w:szCs w:val="24"/>
              </w:rPr>
              <w:t xml:space="preserve">mokiniams </w:t>
            </w:r>
            <w:r w:rsidR="00DF0661">
              <w:rPr>
                <w:rFonts w:ascii="Times New Roman" w:eastAsia="Times New Roman" w:hAnsi="Times New Roman" w:cs="Times New Roman"/>
                <w:sz w:val="24"/>
                <w:szCs w:val="24"/>
              </w:rPr>
              <w:t xml:space="preserve">ypač </w:t>
            </w:r>
            <w:r>
              <w:rPr>
                <w:rFonts w:ascii="Times New Roman" w:eastAsia="Times New Roman" w:hAnsi="Times New Roman" w:cs="Times New Roman"/>
                <w:sz w:val="24"/>
                <w:szCs w:val="24"/>
              </w:rPr>
              <w:t xml:space="preserve">naudingus ryšius, pvz.: </w:t>
            </w:r>
          </w:p>
          <w:p w14:paraId="5CDDE836" w14:textId="0F6F9006" w:rsidR="00F052F5" w:rsidRDefault="00694CB5" w:rsidP="00F265E7">
            <w:pPr>
              <w:numPr>
                <w:ilvl w:val="0"/>
                <w:numId w:val="16"/>
              </w:numPr>
              <w:tabs>
                <w:tab w:val="left" w:pos="756"/>
              </w:tabs>
              <w:jc w:val="both"/>
              <w:rPr>
                <w:rFonts w:ascii="Times New Roman" w:eastAsia="Times New Roman" w:hAnsi="Times New Roman" w:cs="Times New Roman"/>
                <w:sz w:val="26"/>
                <w:szCs w:val="26"/>
              </w:rPr>
            </w:pPr>
            <w:r>
              <w:rPr>
                <w:rFonts w:ascii="Times New Roman" w:eastAsia="Times New Roman" w:hAnsi="Times New Roman" w:cs="Times New Roman"/>
                <w:sz w:val="24"/>
                <w:szCs w:val="24"/>
                <w:highlight w:val="white"/>
              </w:rPr>
              <w:t xml:space="preserve">Kartu su Lietuvos Respublikos užsienio reikalų ministerija </w:t>
            </w:r>
            <w:r w:rsidR="00DF0661">
              <w:rPr>
                <w:rFonts w:ascii="Times New Roman" w:eastAsia="Times New Roman" w:hAnsi="Times New Roman" w:cs="Times New Roman"/>
                <w:sz w:val="24"/>
                <w:szCs w:val="24"/>
                <w:highlight w:val="white"/>
              </w:rPr>
              <w:t xml:space="preserve">ir </w:t>
            </w:r>
            <w:r>
              <w:rPr>
                <w:rFonts w:ascii="Times New Roman" w:eastAsia="Times New Roman" w:hAnsi="Times New Roman" w:cs="Times New Roman"/>
                <w:sz w:val="24"/>
                <w:szCs w:val="24"/>
                <w:highlight w:val="white"/>
              </w:rPr>
              <w:t>Rytų Europos studijų centru organizuotas renginys – diskusija II klasių mokiniams „Apie dvi perspektyvas: Europos žaliąjį kursą ir vietos bendruomenes</w:t>
            </w:r>
            <w:r w:rsidR="00DF0661">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Diskusijoje ieškota atsakymų į šiandien aktualius klausimus: ką Europos Sąjunga daro siekdama tapti klimatui neutraliu žemynu? Koks yra miestų ir miestelių bendruomenių, atskirų namų ūkių vaidmuo siekiant žaliųjų tikslų?  </w:t>
            </w:r>
            <w:r>
              <w:rPr>
                <w:rFonts w:ascii="Times New Roman" w:eastAsia="Times New Roman" w:hAnsi="Times New Roman" w:cs="Times New Roman"/>
                <w:sz w:val="23"/>
                <w:szCs w:val="23"/>
                <w:highlight w:val="white"/>
              </w:rPr>
              <w:t xml:space="preserve"> </w:t>
            </w:r>
          </w:p>
          <w:p w14:paraId="482252C8" w14:textId="45F5029B" w:rsidR="00F052F5" w:rsidRDefault="00694CB5" w:rsidP="00F265E7">
            <w:pPr>
              <w:numPr>
                <w:ilvl w:val="0"/>
                <w:numId w:val="16"/>
              </w:numPr>
              <w:tabs>
                <w:tab w:val="left" w:pos="756"/>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Ekonomikos mokytojos organizuotas renginys – Vilniaus universiteto Tarptautinių santykių ir politikos mokslų instituto (toliau – TPSMI) docento paskaita IV klasių mokiniams apie politinę ekonomiją ir studijų TPSMI galimybes. </w:t>
            </w:r>
          </w:p>
          <w:p w14:paraId="67CEA376" w14:textId="6371D8A3" w:rsidR="00F052F5" w:rsidRDefault="00694CB5" w:rsidP="00F265E7">
            <w:pPr>
              <w:numPr>
                <w:ilvl w:val="0"/>
                <w:numId w:val="16"/>
              </w:numPr>
              <w:tabs>
                <w:tab w:val="left" w:pos="756"/>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Vertintojams teko stebėti Gimnazijoje vykusį renginį – susitikimą su Lietuvos didžiojo kunigaikščio Butigeidžio dragūnų bataliono Klaipėdoje štabo atstovais. Renginio metu gimnazistai klausėsi paskaitos apie privalomąją pradinę karo tarnybą ir tarnybos būdus Lietuvos kariuomenėje, apie kariuomenės uždavinius taikos metu. Kariūnai pristatė mokymo įstaigas, kuriose galima įgyti karininko specialybę</w:t>
            </w:r>
            <w:r w:rsidR="001876BE">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ir sudarė galimybių gimnazistams susipažinti su šiuolaikinės armijos ginkluote ir kita amunicija.</w:t>
            </w:r>
          </w:p>
          <w:p w14:paraId="7D61D9C7" w14:textId="7B438540" w:rsidR="00F052F5" w:rsidRDefault="00694CB5" w:rsidP="00F265E7">
            <w:pPr>
              <w:tabs>
                <w:tab w:val="left" w:pos="601"/>
              </w:tab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Šių pavyzdžių analizė leidžia teigti, kad tiek </w:t>
            </w:r>
            <w:r w:rsidR="008C4C33">
              <w:rPr>
                <w:rFonts w:ascii="Times New Roman" w:eastAsia="Times New Roman" w:hAnsi="Times New Roman" w:cs="Times New Roman"/>
                <w:sz w:val="24"/>
                <w:szCs w:val="24"/>
              </w:rPr>
              <w:t xml:space="preserve">sistemingi </w:t>
            </w:r>
            <w:r>
              <w:rPr>
                <w:rFonts w:ascii="Times New Roman" w:eastAsia="Times New Roman" w:hAnsi="Times New Roman" w:cs="Times New Roman"/>
                <w:sz w:val="24"/>
                <w:szCs w:val="24"/>
              </w:rPr>
              <w:t xml:space="preserve">/ </w:t>
            </w:r>
            <w:r w:rsidR="008C4C33">
              <w:rPr>
                <w:rFonts w:ascii="Times New Roman" w:eastAsia="Times New Roman" w:hAnsi="Times New Roman" w:cs="Times New Roman"/>
                <w:sz w:val="24"/>
                <w:szCs w:val="24"/>
              </w:rPr>
              <w:t>ilgalaikiai</w:t>
            </w:r>
            <w:r>
              <w:rPr>
                <w:rFonts w:ascii="Times New Roman" w:eastAsia="Times New Roman" w:hAnsi="Times New Roman" w:cs="Times New Roman"/>
                <w:sz w:val="24"/>
                <w:szCs w:val="24"/>
              </w:rPr>
              <w:t xml:space="preserve">, tiek ir </w:t>
            </w:r>
            <w:r w:rsidR="008C4C33">
              <w:rPr>
                <w:rFonts w:ascii="Times New Roman" w:eastAsia="Times New Roman" w:hAnsi="Times New Roman" w:cs="Times New Roman"/>
                <w:sz w:val="24"/>
                <w:szCs w:val="24"/>
              </w:rPr>
              <w:t xml:space="preserve">fragmentiniai </w:t>
            </w:r>
            <w:r>
              <w:rPr>
                <w:rFonts w:ascii="Times New Roman" w:eastAsia="Times New Roman" w:hAnsi="Times New Roman" w:cs="Times New Roman"/>
                <w:sz w:val="24"/>
                <w:szCs w:val="24"/>
              </w:rPr>
              <w:t xml:space="preserve">/ </w:t>
            </w:r>
            <w:r w:rsidR="008C4C33">
              <w:rPr>
                <w:rFonts w:ascii="Times New Roman" w:eastAsia="Times New Roman" w:hAnsi="Times New Roman" w:cs="Times New Roman"/>
                <w:sz w:val="24"/>
                <w:szCs w:val="24"/>
              </w:rPr>
              <w:t>trumpalaikiai ryšiai padeda</w:t>
            </w:r>
            <w:r>
              <w:rPr>
                <w:rFonts w:ascii="Times New Roman" w:eastAsia="Times New Roman" w:hAnsi="Times New Roman" w:cs="Times New Roman"/>
                <w:sz w:val="24"/>
                <w:szCs w:val="24"/>
              </w:rPr>
              <w:t xml:space="preserve"> </w:t>
            </w:r>
            <w:r w:rsidR="008C4C33">
              <w:rPr>
                <w:rFonts w:ascii="Times New Roman" w:eastAsia="Times New Roman" w:hAnsi="Times New Roman" w:cs="Times New Roman"/>
                <w:sz w:val="24"/>
                <w:szCs w:val="24"/>
              </w:rPr>
              <w:t xml:space="preserve">plėtoti bendrą </w:t>
            </w:r>
            <w:r>
              <w:rPr>
                <w:rFonts w:ascii="Times New Roman" w:eastAsia="Times New Roman" w:hAnsi="Times New Roman" w:cs="Times New Roman"/>
                <w:sz w:val="24"/>
                <w:szCs w:val="24"/>
              </w:rPr>
              <w:t xml:space="preserve">mokinių </w:t>
            </w:r>
            <w:r w:rsidR="008C4C33">
              <w:rPr>
                <w:rFonts w:ascii="Times New Roman" w:eastAsia="Times New Roman" w:hAnsi="Times New Roman" w:cs="Times New Roman"/>
                <w:sz w:val="24"/>
                <w:szCs w:val="24"/>
              </w:rPr>
              <w:t>išprusimą</w:t>
            </w:r>
            <w:r>
              <w:rPr>
                <w:rFonts w:ascii="Times New Roman" w:eastAsia="Times New Roman" w:hAnsi="Times New Roman" w:cs="Times New Roman"/>
                <w:sz w:val="24"/>
                <w:szCs w:val="24"/>
              </w:rPr>
              <w:t xml:space="preserve">, stiprina </w:t>
            </w:r>
            <w:r w:rsidR="008C4C33">
              <w:rPr>
                <w:rFonts w:ascii="Times New Roman" w:eastAsia="Times New Roman" w:hAnsi="Times New Roman" w:cs="Times New Roman"/>
                <w:sz w:val="24"/>
                <w:szCs w:val="24"/>
              </w:rPr>
              <w:t>pilietiškumą</w:t>
            </w:r>
            <w:r>
              <w:rPr>
                <w:rFonts w:ascii="Times New Roman" w:eastAsia="Times New Roman" w:hAnsi="Times New Roman" w:cs="Times New Roman"/>
                <w:sz w:val="24"/>
                <w:szCs w:val="24"/>
              </w:rPr>
              <w:t xml:space="preserve">, </w:t>
            </w:r>
            <w:r w:rsidR="008C4C33">
              <w:rPr>
                <w:rFonts w:ascii="Times New Roman" w:eastAsia="Times New Roman" w:hAnsi="Times New Roman" w:cs="Times New Roman"/>
                <w:sz w:val="24"/>
                <w:szCs w:val="24"/>
              </w:rPr>
              <w:t>patriotiškumą</w:t>
            </w:r>
            <w:r>
              <w:rPr>
                <w:rFonts w:ascii="Times New Roman" w:eastAsia="Times New Roman" w:hAnsi="Times New Roman" w:cs="Times New Roman"/>
                <w:sz w:val="24"/>
                <w:szCs w:val="24"/>
              </w:rPr>
              <w:t>, ugdo karjeros planavimo įgūdži</w:t>
            </w:r>
            <w:r w:rsidR="008C4C33">
              <w:rPr>
                <w:rFonts w:ascii="Times New Roman" w:eastAsia="Times New Roman" w:hAnsi="Times New Roman" w:cs="Times New Roman"/>
                <w:sz w:val="24"/>
                <w:szCs w:val="24"/>
              </w:rPr>
              <w:t>us</w:t>
            </w:r>
            <w:r>
              <w:rPr>
                <w:rFonts w:ascii="Times New Roman" w:eastAsia="Times New Roman" w:hAnsi="Times New Roman" w:cs="Times New Roman"/>
                <w:sz w:val="24"/>
                <w:szCs w:val="24"/>
              </w:rPr>
              <w:t xml:space="preserve">, turtina, įvairina ugdymo </w:t>
            </w:r>
            <w:r w:rsidR="008C4C33">
              <w:rPr>
                <w:rFonts w:ascii="Times New Roman" w:eastAsia="Times New Roman" w:hAnsi="Times New Roman" w:cs="Times New Roman"/>
                <w:sz w:val="24"/>
                <w:szCs w:val="24"/>
              </w:rPr>
              <w:t>procesą</w:t>
            </w:r>
            <w:r>
              <w:rPr>
                <w:rFonts w:ascii="Times New Roman" w:eastAsia="Times New Roman" w:hAnsi="Times New Roman" w:cs="Times New Roman"/>
                <w:sz w:val="24"/>
                <w:szCs w:val="24"/>
              </w:rPr>
              <w:t xml:space="preserve">, o tai, savo ruožtu, skatina mokinių mokymosi motyvaciją ir įsitraukimą į atsakingą mokymąsi.  </w:t>
            </w:r>
          </w:p>
          <w:p w14:paraId="2DECA76C" w14:textId="34D8F97F" w:rsidR="00F052F5" w:rsidRDefault="00694CB5" w:rsidP="00F265E7">
            <w:pPr>
              <w:tabs>
                <w:tab w:val="left" w:pos="601"/>
              </w:tab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Analizuojant viešai prieinamą informaciją apie Gimnaziją nustatyta, kad mokykla yra atvira ne tik socialiniams partneriams, bet ir visuomenei: Gimnazijos interneto svetainė yra informatyvi, joje </w:t>
            </w:r>
            <w:r w:rsidR="008C4C33">
              <w:rPr>
                <w:rFonts w:ascii="Times New Roman" w:eastAsia="Times New Roman" w:hAnsi="Times New Roman" w:cs="Times New Roman"/>
                <w:sz w:val="24"/>
                <w:szCs w:val="24"/>
              </w:rPr>
              <w:t xml:space="preserve">skelbiama </w:t>
            </w:r>
            <w:r>
              <w:rPr>
                <w:rFonts w:ascii="Times New Roman" w:eastAsia="Times New Roman" w:hAnsi="Times New Roman" w:cs="Times New Roman"/>
                <w:sz w:val="24"/>
                <w:szCs w:val="24"/>
              </w:rPr>
              <w:t xml:space="preserve">daug medžiagos apie įvairią ir prasmingą įstaigos veiklą. Virtuali aplinka tikslingai panaudojama Gimnazijos </w:t>
            </w:r>
            <w:r w:rsidR="008C4C33">
              <w:rPr>
                <w:rFonts w:ascii="Times New Roman" w:eastAsia="Times New Roman" w:hAnsi="Times New Roman" w:cs="Times New Roman"/>
                <w:sz w:val="24"/>
                <w:szCs w:val="24"/>
              </w:rPr>
              <w:t xml:space="preserve">įvaizdžiui stiprinti </w:t>
            </w:r>
            <w:r>
              <w:rPr>
                <w:rFonts w:ascii="Times New Roman" w:eastAsia="Times New Roman" w:hAnsi="Times New Roman" w:cs="Times New Roman"/>
                <w:sz w:val="24"/>
                <w:szCs w:val="24"/>
              </w:rPr>
              <w:t xml:space="preserve">ir galėtų būti kryptingiau panaudojama tėvų informavimui bei jų </w:t>
            </w:r>
            <w:r w:rsidR="008C4C33">
              <w:rPr>
                <w:rFonts w:ascii="Times New Roman" w:eastAsia="Times New Roman" w:hAnsi="Times New Roman" w:cs="Times New Roman"/>
                <w:sz w:val="24"/>
                <w:szCs w:val="24"/>
              </w:rPr>
              <w:t xml:space="preserve">įsitraukimui </w:t>
            </w:r>
            <w:r>
              <w:rPr>
                <w:rFonts w:ascii="Times New Roman" w:eastAsia="Times New Roman" w:hAnsi="Times New Roman" w:cs="Times New Roman"/>
                <w:sz w:val="24"/>
                <w:szCs w:val="24"/>
              </w:rPr>
              <w:t xml:space="preserve">į gimnazijos gyvenimą </w:t>
            </w:r>
            <w:r w:rsidR="008C4C33">
              <w:rPr>
                <w:rFonts w:ascii="Times New Roman" w:eastAsia="Times New Roman" w:hAnsi="Times New Roman" w:cs="Times New Roman"/>
                <w:sz w:val="24"/>
                <w:szCs w:val="24"/>
              </w:rPr>
              <w:t xml:space="preserve">skatinti </w:t>
            </w:r>
            <w:r>
              <w:rPr>
                <w:rFonts w:ascii="Times New Roman" w:eastAsia="Times New Roman" w:hAnsi="Times New Roman" w:cs="Times New Roman"/>
                <w:sz w:val="24"/>
                <w:szCs w:val="24"/>
              </w:rPr>
              <w:t xml:space="preserve">(neišnaudojamos galimybės tėvų švietimui). </w:t>
            </w:r>
          </w:p>
          <w:p w14:paraId="6ADFA516" w14:textId="77777777" w:rsidR="00F052F5" w:rsidRDefault="00694CB5" w:rsidP="00F265E7">
            <w:pPr>
              <w:tabs>
                <w:tab w:val="left" w:pos="601"/>
              </w:tab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Vertinant Gimnazijos tinklaveiką pastebėti ir tie rodiklio aspektai, kuriuos, siekiant pačios aukščiausios minėtosios veiklos kokybės, vertėtų pastiprinti:</w:t>
            </w:r>
          </w:p>
          <w:p w14:paraId="20CD2871" w14:textId="0EC7EB8A" w:rsidR="00F052F5" w:rsidRDefault="00694CB5" w:rsidP="00F265E7">
            <w:pPr>
              <w:numPr>
                <w:ilvl w:val="0"/>
                <w:numId w:val="4"/>
              </w:numPr>
              <w:tabs>
                <w:tab w:val="left" w:pos="756"/>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Vizito metu dauguma mokytojų geranoriškai priėmė vertintojų išsakytas pastabas ir rekomendacijas dėl pamokos tobulinimo, tuo demonstruodami savo atvirumą bendradarbiavimui dėl įtraukiojo ugdymo politikos įgyvendinimo Gimnazijoje. Tačiau pastebėta, kad</w:t>
            </w:r>
            <w:r w:rsidR="0016260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2015 m. atlikus </w:t>
            </w:r>
            <w:r w:rsidR="00162606">
              <w:rPr>
                <w:rFonts w:ascii="Times New Roman" w:eastAsia="Times New Roman" w:hAnsi="Times New Roman" w:cs="Times New Roman"/>
                <w:sz w:val="24"/>
                <w:szCs w:val="24"/>
              </w:rPr>
              <w:t xml:space="preserve">išorinį </w:t>
            </w:r>
            <w:r>
              <w:rPr>
                <w:rFonts w:ascii="Times New Roman" w:eastAsia="Times New Roman" w:hAnsi="Times New Roman" w:cs="Times New Roman"/>
                <w:sz w:val="24"/>
                <w:szCs w:val="24"/>
              </w:rPr>
              <w:t xml:space="preserve">Gimnazijos veiklos kokybės vertinimą, buvo pateiktos rekomendacijos tobulinti mokymo nuostatas ir būdus, mokymosi veiklos diferencijavimą, mokinių pasiekimų ir pažangos vertinimą ir įsivertinimo rezultatų panaudojimą – </w:t>
            </w:r>
            <w:r w:rsidR="00641E93">
              <w:rPr>
                <w:rFonts w:ascii="Times New Roman" w:eastAsia="Times New Roman" w:hAnsi="Times New Roman" w:cs="Times New Roman"/>
                <w:sz w:val="24"/>
                <w:szCs w:val="24"/>
              </w:rPr>
              <w:t xml:space="preserve">t. y. </w:t>
            </w:r>
            <w:r>
              <w:rPr>
                <w:rFonts w:ascii="Times New Roman" w:eastAsia="Times New Roman" w:hAnsi="Times New Roman" w:cs="Times New Roman"/>
                <w:sz w:val="24"/>
                <w:szCs w:val="24"/>
              </w:rPr>
              <w:t>tuos įtraukiojo ugdymo politikos aspektus, kurie šio (teminio) vertinimo metu dar kartą traktuojami kaip tobulintini. Ši situacija skatin</w:t>
            </w:r>
            <w:r w:rsidR="00641E93">
              <w:rPr>
                <w:rFonts w:ascii="Times New Roman" w:eastAsia="Times New Roman" w:hAnsi="Times New Roman" w:cs="Times New Roman"/>
                <w:sz w:val="24"/>
                <w:szCs w:val="24"/>
              </w:rPr>
              <w:t xml:space="preserve">a kelti hipotezę, kad Gimnazijoje </w:t>
            </w:r>
            <w:r>
              <w:rPr>
                <w:rFonts w:ascii="Times New Roman" w:eastAsia="Times New Roman" w:hAnsi="Times New Roman" w:cs="Times New Roman"/>
                <w:sz w:val="24"/>
                <w:szCs w:val="24"/>
              </w:rPr>
              <w:t>nepakankamai at</w:t>
            </w:r>
            <w:r w:rsidR="00641E93">
              <w:rPr>
                <w:rFonts w:ascii="Times New Roman" w:eastAsia="Times New Roman" w:hAnsi="Times New Roman" w:cs="Times New Roman"/>
                <w:sz w:val="24"/>
                <w:szCs w:val="24"/>
              </w:rPr>
              <w:t xml:space="preserve">sižvelgta į </w:t>
            </w:r>
            <w:r>
              <w:rPr>
                <w:rFonts w:ascii="Times New Roman" w:eastAsia="Times New Roman" w:hAnsi="Times New Roman" w:cs="Times New Roman"/>
                <w:sz w:val="24"/>
                <w:szCs w:val="24"/>
              </w:rPr>
              <w:t xml:space="preserve">išorės </w:t>
            </w:r>
            <w:r>
              <w:rPr>
                <w:rFonts w:ascii="Times New Roman" w:eastAsia="Times New Roman" w:hAnsi="Times New Roman" w:cs="Times New Roman"/>
                <w:sz w:val="24"/>
                <w:szCs w:val="24"/>
              </w:rPr>
              <w:lastRenderedPageBreak/>
              <w:t>ekspertų patarim</w:t>
            </w:r>
            <w:r w:rsidR="00641E93">
              <w:rPr>
                <w:rFonts w:ascii="Times New Roman" w:eastAsia="Times New Roman" w:hAnsi="Times New Roman" w:cs="Times New Roman"/>
                <w:sz w:val="24"/>
                <w:szCs w:val="24"/>
              </w:rPr>
              <w:t>u</w:t>
            </w:r>
            <w:r>
              <w:rPr>
                <w:rFonts w:ascii="Times New Roman" w:eastAsia="Times New Roman" w:hAnsi="Times New Roman" w:cs="Times New Roman"/>
                <w:sz w:val="24"/>
                <w:szCs w:val="24"/>
              </w:rPr>
              <w:t xml:space="preserve">s, kurie </w:t>
            </w:r>
            <w:r w:rsidR="00641E93">
              <w:rPr>
                <w:rFonts w:ascii="Times New Roman" w:eastAsia="Times New Roman" w:hAnsi="Times New Roman" w:cs="Times New Roman"/>
                <w:sz w:val="24"/>
                <w:szCs w:val="24"/>
              </w:rPr>
              <w:t xml:space="preserve">yra </w:t>
            </w:r>
            <w:r w:rsidR="00162606">
              <w:rPr>
                <w:rFonts w:ascii="Times New Roman" w:eastAsia="Times New Roman" w:hAnsi="Times New Roman" w:cs="Times New Roman"/>
                <w:sz w:val="24"/>
                <w:szCs w:val="24"/>
              </w:rPr>
              <w:t xml:space="preserve">ypač </w:t>
            </w:r>
            <w:r w:rsidR="00641E93">
              <w:rPr>
                <w:rFonts w:ascii="Times New Roman" w:eastAsia="Times New Roman" w:hAnsi="Times New Roman" w:cs="Times New Roman"/>
                <w:sz w:val="24"/>
                <w:szCs w:val="24"/>
              </w:rPr>
              <w:t>aktualūs</w:t>
            </w:r>
            <w:r>
              <w:rPr>
                <w:rFonts w:ascii="Times New Roman" w:eastAsia="Times New Roman" w:hAnsi="Times New Roman" w:cs="Times New Roman"/>
                <w:sz w:val="24"/>
                <w:szCs w:val="24"/>
              </w:rPr>
              <w:t xml:space="preserve"> siekiant kiekvieno mokinio mokymosi sėkmės.</w:t>
            </w:r>
          </w:p>
          <w:p w14:paraId="79953CCE" w14:textId="77777777" w:rsidR="00F052F5" w:rsidRDefault="00694CB5" w:rsidP="00F265E7">
            <w:pPr>
              <w:numPr>
                <w:ilvl w:val="0"/>
                <w:numId w:val="4"/>
              </w:numPr>
              <w:tabs>
                <w:tab w:val="left" w:pos="756"/>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Vizito metu stebėtos tik trys (10,7 proc.) šiuolaikiškos ir net šešiolika (57,2 proc.) tradicinių pamokų. Devyniose (32,1 proc.)  pamokose fiksuoti fragmentiški šiuolaikiškos pamokos požymiai (plačiau – 2.1, 2.2 rodiklių aprašymuose). T</w:t>
            </w:r>
            <w:r w:rsidR="00641E93">
              <w:rPr>
                <w:rFonts w:ascii="Times New Roman" w:eastAsia="Times New Roman" w:hAnsi="Times New Roman" w:cs="Times New Roman"/>
                <w:sz w:val="24"/>
                <w:szCs w:val="24"/>
              </w:rPr>
              <w:t xml:space="preserve">ai rodo, </w:t>
            </w:r>
            <w:r>
              <w:rPr>
                <w:rFonts w:ascii="Times New Roman" w:eastAsia="Times New Roman" w:hAnsi="Times New Roman" w:cs="Times New Roman"/>
                <w:sz w:val="24"/>
                <w:szCs w:val="24"/>
              </w:rPr>
              <w:t xml:space="preserve">kad mokytojai šiuo metu </w:t>
            </w:r>
            <w:r w:rsidR="00641E93">
              <w:rPr>
                <w:rFonts w:ascii="Times New Roman" w:eastAsia="Times New Roman" w:hAnsi="Times New Roman" w:cs="Times New Roman"/>
                <w:sz w:val="24"/>
                <w:szCs w:val="24"/>
              </w:rPr>
              <w:t xml:space="preserve">dar nėra </w:t>
            </w:r>
            <w:r>
              <w:rPr>
                <w:rFonts w:ascii="Times New Roman" w:eastAsia="Times New Roman" w:hAnsi="Times New Roman" w:cs="Times New Roman"/>
                <w:sz w:val="24"/>
                <w:szCs w:val="24"/>
              </w:rPr>
              <w:t>pakankamai atviri laikmečio iššūkiams: tik iš dalies pripažįsta ir pamokoje įgyvendina šiuolaikiškas švietimo politikos nuostatas.</w:t>
            </w:r>
          </w:p>
          <w:p w14:paraId="6D4AAF28" w14:textId="77777777" w:rsidR="00F052F5" w:rsidRDefault="00694CB5" w:rsidP="00F265E7">
            <w:pPr>
              <w:ind w:firstLine="567"/>
              <w:jc w:val="both"/>
            </w:pPr>
            <w:r>
              <w:rPr>
                <w:rFonts w:ascii="Times New Roman" w:eastAsia="Times New Roman" w:hAnsi="Times New Roman" w:cs="Times New Roman"/>
                <w:b/>
                <w:sz w:val="24"/>
                <w:szCs w:val="24"/>
              </w:rPr>
              <w:t>Atsižvelgiant į tai, kas aukščiau išdėstyta, galima tvirtinti, kad  Gimnazijos tinklaveika</w:t>
            </w:r>
            <w:r w:rsidR="00334D1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yra lanksti ir potenciali, todėl padeda bendruomenei siekti užsibrėžtų tikslų.</w:t>
            </w:r>
          </w:p>
        </w:tc>
      </w:tr>
      <w:tr w:rsidR="00F052F5" w14:paraId="7A1760CE" w14:textId="77777777">
        <w:tc>
          <w:tcPr>
            <w:tcW w:w="2681" w:type="dxa"/>
          </w:tcPr>
          <w:p w14:paraId="51755199" w14:textId="26A3B36C" w:rsidR="00F052F5" w:rsidRDefault="00694CB5" w:rsidP="00F265E7">
            <w:pPr>
              <w:ind w:right="179"/>
              <w:jc w:val="both"/>
            </w:pPr>
            <w:r>
              <w:rPr>
                <w:rFonts w:ascii="Times New Roman" w:eastAsia="Times New Roman" w:hAnsi="Times New Roman" w:cs="Times New Roman"/>
                <w:smallCaps/>
                <w:sz w:val="24"/>
                <w:szCs w:val="24"/>
              </w:rPr>
              <w:lastRenderedPageBreak/>
              <w:t>1.7. K</w:t>
            </w:r>
            <w:r>
              <w:rPr>
                <w:rFonts w:ascii="Times New Roman" w:eastAsia="Times New Roman" w:hAnsi="Times New Roman" w:cs="Times New Roman"/>
                <w:sz w:val="24"/>
                <w:szCs w:val="24"/>
              </w:rPr>
              <w:t>ompetencija, 3 lygis</w:t>
            </w:r>
          </w:p>
        </w:tc>
        <w:tc>
          <w:tcPr>
            <w:tcW w:w="7379" w:type="dxa"/>
          </w:tcPr>
          <w:p w14:paraId="1CC84775" w14:textId="77777777" w:rsidR="00F052F5" w:rsidRDefault="00694CB5" w:rsidP="00F265E7">
            <w:pPr>
              <w:tabs>
                <w:tab w:val="left" w:pos="601"/>
              </w:tabs>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Mokytojų kompetencija vertinama gerai.</w:t>
            </w:r>
          </w:p>
          <w:p w14:paraId="4A6A040F" w14:textId="0195269B" w:rsidR="00F052F5" w:rsidRDefault="00694CB5" w:rsidP="00F265E7">
            <w:pPr>
              <w:tabs>
                <w:tab w:val="left" w:pos="601"/>
              </w:tab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Aukšta mokytojų profesinė kvalifikacija Gimnazijoje traktuojama kaip viena įstaigos stiprybių: iš 45 dirbančių mokytojų net 23 yra mokytojai metodininkai ir 7 mokytojai ekspertai; 37 mokytojai turi 20 ir daugiau metų pedagoginio darbo stažą, yra sukaupę didelę profesinės veiklos patirtį, gerai išmano savo dalyką. Statistinė stebėtų pamokų vertinimo duomenų analizė leidžia teigti, kad mokytojų profesinės kvalifikacijos lygis yra proporcingas praktinės veiklos kokybei: apskaičiuotas mokytojo kvalifikacinę kategoriją turinčių </w:t>
            </w:r>
            <w:r w:rsidR="007A210A">
              <w:rPr>
                <w:rFonts w:ascii="Times New Roman" w:eastAsia="Times New Roman" w:hAnsi="Times New Roman" w:cs="Times New Roman"/>
                <w:sz w:val="24"/>
                <w:szCs w:val="24"/>
              </w:rPr>
              <w:t xml:space="preserve">pedagogų </w:t>
            </w:r>
            <w:r>
              <w:rPr>
                <w:rFonts w:ascii="Times New Roman" w:eastAsia="Times New Roman" w:hAnsi="Times New Roman" w:cs="Times New Roman"/>
                <w:sz w:val="24"/>
                <w:szCs w:val="24"/>
              </w:rPr>
              <w:t>vestų pamokų vertinimo vidurkis – 1,7, vyr. mokytojų – 2, mokytojų metodininkų – 2,5, mokytojų ekspertų – 2,9.</w:t>
            </w:r>
          </w:p>
          <w:p w14:paraId="602A81E6" w14:textId="77777777" w:rsidR="00F052F5" w:rsidRDefault="00694CB5" w:rsidP="00F265E7">
            <w:pPr>
              <w:tabs>
                <w:tab w:val="left" w:pos="601"/>
              </w:tab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Pokalbių metu Gimnazijos vadovai apibūdino mokytojus kaip kūrybiškus, atsakingus savo srities žinovus, kolegialiai dirbančius dėl visų ir kiekvieno mokinio sėkmės. Tiek mokiniai, tiek ir jų tėvai pokalbiuose patvirtino bendrąjį mokytojų profesionalumą, dėstomo dalyko išmanymą, reiklumą mokiniams ir pan.  </w:t>
            </w:r>
          </w:p>
          <w:p w14:paraId="59C63536" w14:textId="213993FB" w:rsidR="00F052F5" w:rsidRDefault="00694CB5" w:rsidP="00F265E7">
            <w:pPr>
              <w:tabs>
                <w:tab w:val="left" w:pos="601"/>
              </w:tab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Vizito metu didžiojoje daugumoje (89,3 proc.) stebėtų pamokų mokytojai savo elgesiu ir retorika demonstravo pagarbą mokiniams ir jų mokymosi poreikiams, t. y. konsultavo pavienius mokinius ar jų grupes, atsakė į mokinių teiktus klausimus, aiškino papildomai ir pan. </w:t>
            </w:r>
            <w:r w:rsidR="00334D1E">
              <w:rPr>
                <w:rFonts w:ascii="Times New Roman" w:eastAsia="Times New Roman" w:hAnsi="Times New Roman" w:cs="Times New Roman"/>
                <w:sz w:val="24"/>
                <w:szCs w:val="24"/>
              </w:rPr>
              <w:t>Tačiau p</w:t>
            </w:r>
            <w:r>
              <w:rPr>
                <w:rFonts w:ascii="Times New Roman" w:eastAsia="Times New Roman" w:hAnsi="Times New Roman" w:cs="Times New Roman"/>
                <w:sz w:val="24"/>
                <w:szCs w:val="24"/>
              </w:rPr>
              <w:t>avienėse (3-</w:t>
            </w:r>
            <w:r w:rsidR="007A210A">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ose, arba 10,7 proc.) pamokose užfiksuotos su įtraukiojo ugdymo kultūra nederančios mokytojų replikos, nepakantumas nežinojimui, nepakankamas dėmesys mokinių patiriamiems mokymosi sunkumams. Apklausos duomenys skatina manyti, kad vertinimo metu stebėtos pavienės čia aprašytos mokymo(si) patirtys, nors ir retos, tačiau yra pasikartojančios. Ši hipotezė grindžiama dalies mokinių atsakymais į atvirą anketos klausimą </w:t>
            </w:r>
            <w:r w:rsidRPr="00744F4E">
              <w:rPr>
                <w:rFonts w:ascii="Times New Roman" w:eastAsia="Times New Roman" w:hAnsi="Times New Roman" w:cs="Times New Roman"/>
                <w:sz w:val="24"/>
                <w:szCs w:val="24"/>
              </w:rPr>
              <w:t>„</w:t>
            </w:r>
            <w:r>
              <w:rPr>
                <w:rFonts w:ascii="Times New Roman" w:eastAsia="Times New Roman" w:hAnsi="Times New Roman" w:cs="Times New Roman"/>
                <w:i/>
                <w:sz w:val="24"/>
                <w:szCs w:val="24"/>
              </w:rPr>
              <w:t>Ką siūlytumėte mokykloje daryti kitaip, kad kiekvienas vaikas patirtų sėkmę?</w:t>
            </w:r>
            <w:r w:rsidRPr="00744F4E">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14:paraId="23F43E99" w14:textId="258DE3CE" w:rsidR="00F052F5" w:rsidRPr="00744F4E" w:rsidRDefault="00694CB5" w:rsidP="00F265E7">
            <w:pPr>
              <w:numPr>
                <w:ilvl w:val="0"/>
                <w:numId w:val="26"/>
              </w:numPr>
              <w:tabs>
                <w:tab w:val="left" w:pos="601"/>
              </w:tabs>
              <w:jc w:val="both"/>
              <w:rPr>
                <w:rFonts w:ascii="Times New Roman" w:eastAsia="Times New Roman" w:hAnsi="Times New Roman" w:cs="Times New Roman"/>
                <w:sz w:val="24"/>
                <w:szCs w:val="24"/>
              </w:rPr>
            </w:pPr>
            <w:r w:rsidRPr="00744F4E">
              <w:rPr>
                <w:rFonts w:ascii="Times New Roman" w:eastAsia="Times New Roman" w:hAnsi="Times New Roman" w:cs="Times New Roman"/>
                <w:sz w:val="24"/>
                <w:szCs w:val="24"/>
              </w:rPr>
              <w:t>„</w:t>
            </w:r>
            <w:r>
              <w:rPr>
                <w:rFonts w:ascii="Times New Roman" w:eastAsia="Times New Roman" w:hAnsi="Times New Roman" w:cs="Times New Roman"/>
                <w:i/>
                <w:sz w:val="24"/>
                <w:szCs w:val="24"/>
              </w:rPr>
              <w:t>Daugiau įsitraukusių mokytojų</w:t>
            </w:r>
            <w:r w:rsidR="00EA28EC">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 xml:space="preserve"> kurie negėdins tavęs, jei ne taip atsakysi į klausimą ar ne taip padarysi užduotį</w:t>
            </w:r>
            <w:r w:rsidRPr="00744F4E">
              <w:rPr>
                <w:rFonts w:ascii="Times New Roman" w:eastAsia="Times New Roman" w:hAnsi="Times New Roman" w:cs="Times New Roman"/>
                <w:sz w:val="24"/>
                <w:szCs w:val="24"/>
              </w:rPr>
              <w:t xml:space="preserve">“; </w:t>
            </w:r>
          </w:p>
          <w:p w14:paraId="6C122F39" w14:textId="77777777" w:rsidR="00F052F5" w:rsidRDefault="00694CB5" w:rsidP="00F265E7">
            <w:pPr>
              <w:numPr>
                <w:ilvl w:val="0"/>
                <w:numId w:val="26"/>
              </w:numPr>
              <w:tabs>
                <w:tab w:val="left" w:pos="601"/>
              </w:tabs>
              <w:jc w:val="both"/>
              <w:rPr>
                <w:rFonts w:ascii="Times New Roman" w:eastAsia="Times New Roman" w:hAnsi="Times New Roman" w:cs="Times New Roman"/>
                <w:i/>
                <w:sz w:val="24"/>
                <w:szCs w:val="24"/>
              </w:rPr>
            </w:pPr>
            <w:r w:rsidRPr="00744F4E">
              <w:rPr>
                <w:rFonts w:ascii="Times New Roman" w:eastAsia="Times New Roman" w:hAnsi="Times New Roman" w:cs="Times New Roman"/>
                <w:sz w:val="24"/>
                <w:szCs w:val="24"/>
              </w:rPr>
              <w:t>„</w:t>
            </w:r>
            <w:r>
              <w:rPr>
                <w:rFonts w:ascii="Times New Roman" w:eastAsia="Times New Roman" w:hAnsi="Times New Roman" w:cs="Times New Roman"/>
                <w:i/>
                <w:sz w:val="24"/>
                <w:szCs w:val="24"/>
              </w:rPr>
              <w:t>Kad mokytojai būtų draugiškesni ir nepyktų ant mokinių dėl to, kad nesupranta, o kaip tik – padėtų, paaiškintų</w:t>
            </w:r>
            <w:r w:rsidRPr="00744F4E">
              <w:rPr>
                <w:rFonts w:ascii="Times New Roman" w:eastAsia="Times New Roman" w:hAnsi="Times New Roman" w:cs="Times New Roman"/>
                <w:sz w:val="24"/>
                <w:szCs w:val="24"/>
              </w:rPr>
              <w:t>“;</w:t>
            </w:r>
          </w:p>
          <w:p w14:paraId="10AA8E07" w14:textId="043508C3" w:rsidR="00F052F5" w:rsidRDefault="00694CB5" w:rsidP="00F265E7">
            <w:pPr>
              <w:numPr>
                <w:ilvl w:val="0"/>
                <w:numId w:val="26"/>
              </w:numPr>
              <w:tabs>
                <w:tab w:val="left" w:pos="601"/>
              </w:tabs>
              <w:jc w:val="both"/>
            </w:pPr>
            <w:r w:rsidRPr="00744F4E">
              <w:rPr>
                <w:rFonts w:ascii="Times New Roman" w:eastAsia="Times New Roman" w:hAnsi="Times New Roman" w:cs="Times New Roman"/>
                <w:sz w:val="24"/>
                <w:szCs w:val="24"/>
              </w:rPr>
              <w:t>„</w:t>
            </w:r>
            <w:r>
              <w:rPr>
                <w:rFonts w:ascii="Times New Roman" w:eastAsia="Times New Roman" w:hAnsi="Times New Roman" w:cs="Times New Roman"/>
                <w:i/>
                <w:sz w:val="24"/>
                <w:szCs w:val="24"/>
              </w:rPr>
              <w:t>Mokytojai galėtų nepykti, &lt;...&gt;, nes tada mokiniai bijo pakelti ranką ir bijo pasakyti atsakymą</w:t>
            </w:r>
            <w:r w:rsidR="00EA28EC">
              <w:rPr>
                <w:rFonts w:ascii="Times New Roman" w:eastAsia="Times New Roman" w:hAnsi="Times New Roman" w:cs="Times New Roman"/>
                <w:i/>
                <w:sz w:val="24"/>
                <w:szCs w:val="24"/>
              </w:rPr>
              <w:t>,</w:t>
            </w:r>
            <w:r w:rsidR="00334D1E">
              <w:rPr>
                <w:rFonts w:ascii="Times New Roman" w:eastAsia="Times New Roman" w:hAnsi="Times New Roman" w:cs="Times New Roman"/>
                <w:i/>
                <w:sz w:val="24"/>
                <w:szCs w:val="24"/>
              </w:rPr>
              <w:t xml:space="preserve"> netgi jeigu jis yra teisingas</w:t>
            </w:r>
            <w:r w:rsidR="00334D1E" w:rsidRPr="00744F4E">
              <w:rPr>
                <w:rFonts w:ascii="Times New Roman" w:eastAsia="Times New Roman" w:hAnsi="Times New Roman" w:cs="Times New Roman"/>
                <w:sz w:val="24"/>
                <w:szCs w:val="24"/>
              </w:rPr>
              <w:t>“.</w:t>
            </w:r>
          </w:p>
        </w:tc>
      </w:tr>
      <w:tr w:rsidR="00F052F5" w14:paraId="705D80A3" w14:textId="77777777">
        <w:tc>
          <w:tcPr>
            <w:tcW w:w="2681" w:type="dxa"/>
          </w:tcPr>
          <w:p w14:paraId="6DE9BCDD" w14:textId="77777777" w:rsidR="00F052F5" w:rsidRDefault="00694CB5" w:rsidP="00F265E7">
            <w:pPr>
              <w:ind w:right="179"/>
              <w:rPr>
                <w:rFonts w:ascii="Times New Roman" w:eastAsia="Times New Roman" w:hAnsi="Times New Roman" w:cs="Times New Roman"/>
                <w:sz w:val="24"/>
                <w:szCs w:val="24"/>
              </w:rPr>
            </w:pPr>
            <w:r>
              <w:rPr>
                <w:rFonts w:ascii="Times New Roman" w:eastAsia="Times New Roman" w:hAnsi="Times New Roman" w:cs="Times New Roman"/>
                <w:smallCaps/>
                <w:sz w:val="24"/>
                <w:szCs w:val="24"/>
              </w:rPr>
              <w:t>1.8. N</w:t>
            </w:r>
            <w:r>
              <w:rPr>
                <w:rFonts w:ascii="Times New Roman" w:eastAsia="Times New Roman" w:hAnsi="Times New Roman" w:cs="Times New Roman"/>
                <w:sz w:val="24"/>
                <w:szCs w:val="24"/>
              </w:rPr>
              <w:t>uolatinis profesinis tobulėjimas, 3 lygis</w:t>
            </w:r>
          </w:p>
          <w:p w14:paraId="3AFF5835" w14:textId="77777777" w:rsidR="00F052F5" w:rsidRDefault="00F052F5" w:rsidP="00F265E7"/>
        </w:tc>
        <w:tc>
          <w:tcPr>
            <w:tcW w:w="7379" w:type="dxa"/>
          </w:tcPr>
          <w:p w14:paraId="70E7AEB6" w14:textId="77777777" w:rsidR="00F052F5" w:rsidRDefault="00694CB5" w:rsidP="00F265E7">
            <w:pPr>
              <w:tabs>
                <w:tab w:val="left" w:pos="601"/>
              </w:tabs>
              <w:ind w:firstLine="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Nuolatinis profesinis tobulėjimas tinkamas.</w:t>
            </w:r>
            <w:r>
              <w:rPr>
                <w:rFonts w:ascii="Times New Roman" w:eastAsia="Times New Roman" w:hAnsi="Times New Roman" w:cs="Times New Roman"/>
                <w:sz w:val="24"/>
                <w:szCs w:val="24"/>
              </w:rPr>
              <w:t xml:space="preserve">         </w:t>
            </w:r>
          </w:p>
          <w:p w14:paraId="03266492" w14:textId="51F6BB09" w:rsidR="00F052F5" w:rsidRDefault="00694CB5" w:rsidP="00F265E7">
            <w:pPr>
              <w:tabs>
                <w:tab w:val="left" w:pos="601"/>
              </w:tab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Pokalbiuose Gimnazijos vadovai ir mokytojai tvirtino, kad įstaigos pedagogai yra reiklūs ne tik mokiniams, bet ir sau. Asmeninio </w:t>
            </w:r>
            <w:r>
              <w:rPr>
                <w:rFonts w:ascii="Times New Roman" w:eastAsia="Times New Roman" w:hAnsi="Times New Roman" w:cs="Times New Roman"/>
                <w:sz w:val="24"/>
                <w:szCs w:val="24"/>
              </w:rPr>
              <w:lastRenderedPageBreak/>
              <w:t xml:space="preserve">meistriškumo samprata Gimnazijoje yra grindžiama aukštos mokymosi </w:t>
            </w:r>
            <w:r w:rsidR="00EA28EC">
              <w:rPr>
                <w:rFonts w:ascii="Times New Roman" w:eastAsia="Times New Roman" w:hAnsi="Times New Roman" w:cs="Times New Roman"/>
                <w:sz w:val="24"/>
                <w:szCs w:val="24"/>
              </w:rPr>
              <w:t xml:space="preserve">ir </w:t>
            </w:r>
            <w:r>
              <w:rPr>
                <w:rFonts w:ascii="Times New Roman" w:eastAsia="Times New Roman" w:hAnsi="Times New Roman" w:cs="Times New Roman"/>
                <w:sz w:val="24"/>
                <w:szCs w:val="24"/>
              </w:rPr>
              <w:t xml:space="preserve">veiklių kultūros bei gerų mokymo(si) rezultatų siekiu, o didžiausia paskata profesiniam tobulėjimui pokalbių dalyviai įvardino aukštus mokinių ir jų tėvų lūkesčius. </w:t>
            </w:r>
          </w:p>
          <w:p w14:paraId="72ECF09B" w14:textId="017220FD" w:rsidR="00F052F5" w:rsidRDefault="00694CB5" w:rsidP="00F265E7">
            <w:pPr>
              <w:tabs>
                <w:tab w:val="left" w:pos="601"/>
              </w:tab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Mokytojai ir mokyklos administracija planuoja asmeninio meistriškumo augimą ir siekia jo, dalyvaudami seminaruose, konferencijose, </w:t>
            </w:r>
            <w:r w:rsidR="00EA28EC">
              <w:rPr>
                <w:rFonts w:ascii="Times New Roman" w:eastAsia="Times New Roman" w:hAnsi="Times New Roman" w:cs="Times New Roman"/>
                <w:sz w:val="24"/>
                <w:szCs w:val="24"/>
              </w:rPr>
              <w:t xml:space="preserve">dalydamiesi </w:t>
            </w:r>
            <w:r>
              <w:rPr>
                <w:rFonts w:ascii="Times New Roman" w:eastAsia="Times New Roman" w:hAnsi="Times New Roman" w:cs="Times New Roman"/>
                <w:sz w:val="24"/>
                <w:szCs w:val="24"/>
              </w:rPr>
              <w:t xml:space="preserve">gerąja patirtimi. Gimnazijoje parengta mokytojų kvalifikacijos tobulinimo programa, kurioje deklaruojamas kvalifikacijos tobulinimo tikslas – </w:t>
            </w:r>
            <w:r w:rsidRPr="00744F4E">
              <w:rPr>
                <w:rFonts w:ascii="Times New Roman" w:eastAsia="Times New Roman" w:hAnsi="Times New Roman" w:cs="Times New Roman"/>
                <w:sz w:val="24"/>
                <w:szCs w:val="24"/>
              </w:rPr>
              <w:t>„</w:t>
            </w:r>
            <w:r w:rsidRPr="00334D1E">
              <w:rPr>
                <w:rFonts w:ascii="Times New Roman" w:eastAsia="Times New Roman" w:hAnsi="Times New Roman" w:cs="Times New Roman"/>
                <w:i/>
                <w:sz w:val="24"/>
                <w:szCs w:val="24"/>
              </w:rPr>
              <w:t>vadovaujantis metodikos ir disciplinų inovacijomis</w:t>
            </w:r>
            <w:r>
              <w:rPr>
                <w:rFonts w:ascii="Times New Roman" w:eastAsia="Times New Roman" w:hAnsi="Times New Roman" w:cs="Times New Roman"/>
                <w:i/>
                <w:sz w:val="24"/>
                <w:szCs w:val="24"/>
              </w:rPr>
              <w:t xml:space="preserve"> siekti mokymo(si) kultūros pažangos mokymo(si) procese ir neformaliojo ugdymo veiklose</w:t>
            </w:r>
            <w:r w:rsidRPr="00744F4E">
              <w:rPr>
                <w:rFonts w:ascii="Times New Roman" w:eastAsia="Times New Roman" w:hAnsi="Times New Roman" w:cs="Times New Roman"/>
                <w:sz w:val="24"/>
                <w:szCs w:val="24"/>
              </w:rPr>
              <w:t>“</w:t>
            </w:r>
            <w:r>
              <w:rPr>
                <w:rFonts w:ascii="Times New Roman" w:eastAsia="Times New Roman" w:hAnsi="Times New Roman" w:cs="Times New Roman"/>
                <w:sz w:val="24"/>
                <w:szCs w:val="24"/>
              </w:rPr>
              <w:t>. Per kelerius pastaruosius metus Gimnazijos mokytojai ir švietimo pagalbos specialistai dalyvavo Palangos švietimo pagalbos tarnybos, Kretingos švietimo centro, Klaipėdos miesto pedagogų švietimo ir kultūros centro bei kitų Lietuvos švietimo tarnybų organizuojamuose kvalifikacijos tobulinimo renginiuose. Įstaigoje susitarta dėl gerosios patirties sklaidos ir kolegialaus mokymosi formų – sėkmingai pradėtas taikyti pamokos studijos metodas (plačiau – 1.4 rodiklio aprašyme).</w:t>
            </w:r>
          </w:p>
          <w:p w14:paraId="06D753AA" w14:textId="77777777" w:rsidR="00F052F5" w:rsidRDefault="00694CB5" w:rsidP="00F265E7">
            <w:pPr>
              <w:tabs>
                <w:tab w:val="left" w:pos="601"/>
              </w:tab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Gimnazijoje vykdoma metodinė veikla, kuria siekiama </w:t>
            </w:r>
            <w:r w:rsidRPr="00744F4E">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aukštos ugdymo(si) proceso kokybės užtikrinimo, </w:t>
            </w:r>
            <w:r w:rsidRPr="00334D1E">
              <w:rPr>
                <w:rFonts w:ascii="Times New Roman" w:eastAsia="Times New Roman" w:hAnsi="Times New Roman" w:cs="Times New Roman"/>
                <w:i/>
                <w:sz w:val="24"/>
                <w:szCs w:val="24"/>
              </w:rPr>
              <w:t>inovacijų taikymo,</w:t>
            </w:r>
            <w:r>
              <w:rPr>
                <w:rFonts w:ascii="Times New Roman" w:eastAsia="Times New Roman" w:hAnsi="Times New Roman" w:cs="Times New Roman"/>
                <w:i/>
                <w:sz w:val="24"/>
                <w:szCs w:val="24"/>
              </w:rPr>
              <w:t xml:space="preserve"> mokytojų profesinių kompetencijų augimo</w:t>
            </w:r>
            <w:r w:rsidRPr="00744F4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Pokalbiuose Metodikos grupės nariai patvirtino, </w:t>
            </w:r>
            <w:r w:rsidR="00334D1E">
              <w:rPr>
                <w:rFonts w:ascii="Times New Roman" w:eastAsia="Times New Roman" w:hAnsi="Times New Roman" w:cs="Times New Roman"/>
                <w:sz w:val="24"/>
                <w:szCs w:val="24"/>
              </w:rPr>
              <w:t xml:space="preserve">kad </w:t>
            </w:r>
            <w:r>
              <w:rPr>
                <w:rFonts w:ascii="Times New Roman" w:eastAsia="Times New Roman" w:hAnsi="Times New Roman" w:cs="Times New Roman"/>
                <w:sz w:val="24"/>
                <w:szCs w:val="24"/>
              </w:rPr>
              <w:t>metodinė veikla yra planuojama, reguliariai organizuojami metodikos grupių ir Metodikos tarybos posėdžiai, kuriuose svarstomos svarbiausios metodinės aktualijos, dalijamasi metodine patirtimi, aptariamos ugdymo problemos.</w:t>
            </w:r>
          </w:p>
          <w:p w14:paraId="0DB153CA" w14:textId="1C1A4E88" w:rsidR="00F052F5" w:rsidRDefault="00694CB5" w:rsidP="00F265E7">
            <w:pPr>
              <w:tabs>
                <w:tab w:val="left" w:pos="601"/>
              </w:tab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Mokytojai analizuoja ir vertina savo veiklą, reflektuoja jos rezultatus, metiniame pokalbyje kartu </w:t>
            </w:r>
            <w:r w:rsidR="00EA28EC">
              <w:rPr>
                <w:rFonts w:ascii="Times New Roman" w:eastAsia="Times New Roman" w:hAnsi="Times New Roman" w:cs="Times New Roman"/>
                <w:sz w:val="24"/>
                <w:szCs w:val="24"/>
              </w:rPr>
              <w:t xml:space="preserve">su </w:t>
            </w:r>
            <w:r>
              <w:rPr>
                <w:rFonts w:ascii="Times New Roman" w:eastAsia="Times New Roman" w:hAnsi="Times New Roman" w:cs="Times New Roman"/>
                <w:sz w:val="24"/>
                <w:szCs w:val="24"/>
              </w:rPr>
              <w:t xml:space="preserve">Gimnazijos vadovais apibrėžia būtinas profesinio tobulėjimo sritis. Tačiau išsiaiškinta, kad profesinės veiklos įsivertinimo / reflektavimo prasmė dar nėra </w:t>
            </w:r>
            <w:r w:rsidR="00EA28EC">
              <w:rPr>
                <w:rFonts w:ascii="Times New Roman" w:eastAsia="Times New Roman" w:hAnsi="Times New Roman" w:cs="Times New Roman"/>
                <w:sz w:val="24"/>
                <w:szCs w:val="24"/>
              </w:rPr>
              <w:t xml:space="preserve">visiškai </w:t>
            </w:r>
            <w:r>
              <w:rPr>
                <w:rFonts w:ascii="Times New Roman" w:eastAsia="Times New Roman" w:hAnsi="Times New Roman" w:cs="Times New Roman"/>
                <w:sz w:val="24"/>
                <w:szCs w:val="24"/>
              </w:rPr>
              <w:t>pažinta: pokalbiuose mokytojai išsakė abejonių dėl praktinės veiklos įsivertinimo veiksmingumo / poveikio mokytojo profesiniam meistriškumui. Be to, nustatyta, kad metodinės ir kvalifikacijos tobulinimo programos nėra palankios numatytiems tikslams pasiekti: nors paminėtų programų tikslai ambicingai siejami su švietimo inovacijomis, numatytos priemonės tikslams siekti daugeliu atveju yra orientuotos į profesinių funkcijų užtikrinimą. Šis planavimo trūkumas daro įtakos ugdymo praktikai: kaip jau buvo paminėta, iš visų 28 vizito metu stebėtų pamokų tik 3 (10,7 proc.) buvo įvertintos kaip šiuolaikiškos, 9 (32,1 proc.) pamokose buvo bandoma dirbti šiuolaikiškai, o didžiojoje dalyje – 16 (57,2 proc.)</w:t>
            </w:r>
            <w:r w:rsidR="001928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pamokų dirbta tradiciškai. Čia verta pabrėžti, kad būtent šiuolaikiškos ir šiuolaikiškos pamokos požymių turėjusios pamokos išsiskyrė įtraukiojo ugdymo kultūra bei aktyviu mokinių įsitraukimu į mokymą(si): šie aspektai minėtose pamokose įvardinti kaip stiprieji. Tradicinės pamokos</w:t>
            </w:r>
            <w:r w:rsidR="00D32538">
              <w:rPr>
                <w:rFonts w:ascii="Times New Roman" w:eastAsia="Times New Roman" w:hAnsi="Times New Roman" w:cs="Times New Roman"/>
                <w:sz w:val="24"/>
                <w:szCs w:val="24"/>
              </w:rPr>
              <w:t xml:space="preserve"> dažniausiai</w:t>
            </w:r>
            <w:r>
              <w:rPr>
                <w:rFonts w:ascii="Times New Roman" w:eastAsia="Times New Roman" w:hAnsi="Times New Roman" w:cs="Times New Roman"/>
                <w:sz w:val="24"/>
                <w:szCs w:val="24"/>
              </w:rPr>
              <w:t xml:space="preserve"> pasižymėjo mokytojo dominavimu, neskatinančiu mokinių į(si)traukimo į mokymą(si) </w:t>
            </w:r>
            <w:r w:rsidR="00D32538">
              <w:rPr>
                <w:rFonts w:ascii="Times New Roman" w:eastAsia="Times New Roman" w:hAnsi="Times New Roman" w:cs="Times New Roman"/>
                <w:sz w:val="24"/>
                <w:szCs w:val="24"/>
              </w:rPr>
              <w:t xml:space="preserve">ir </w:t>
            </w:r>
            <w:r>
              <w:rPr>
                <w:rFonts w:ascii="Times New Roman" w:eastAsia="Times New Roman" w:hAnsi="Times New Roman" w:cs="Times New Roman"/>
                <w:sz w:val="24"/>
                <w:szCs w:val="24"/>
              </w:rPr>
              <w:t xml:space="preserve">slopinančiu mokinių lyderystę.  </w:t>
            </w:r>
          </w:p>
          <w:p w14:paraId="66E8143E" w14:textId="38436CC2" w:rsidR="00F052F5" w:rsidRDefault="00694CB5" w:rsidP="00F265E7">
            <w:pPr>
              <w:ind w:firstLine="567"/>
              <w:jc w:val="both"/>
            </w:pPr>
            <w:r>
              <w:rPr>
                <w:rFonts w:ascii="Times New Roman" w:eastAsia="Times New Roman" w:hAnsi="Times New Roman" w:cs="Times New Roman"/>
                <w:sz w:val="24"/>
                <w:szCs w:val="24"/>
              </w:rPr>
              <w:t xml:space="preserve">Iš pokalbių su Metodikos tarybos nariais, Gimnazijos vadovais paaiškėjo, kad dalis mokytojų turi idėjų, kaip pagerinti ugdymo kokybę pamokoje, yra nusiteikę tobulėti, </w:t>
            </w:r>
            <w:r w:rsidR="00D32538">
              <w:rPr>
                <w:rFonts w:ascii="Times New Roman" w:eastAsia="Times New Roman" w:hAnsi="Times New Roman" w:cs="Times New Roman"/>
                <w:sz w:val="24"/>
                <w:szCs w:val="24"/>
              </w:rPr>
              <w:t xml:space="preserve">dalytis </w:t>
            </w:r>
            <w:r>
              <w:rPr>
                <w:rFonts w:ascii="Times New Roman" w:eastAsia="Times New Roman" w:hAnsi="Times New Roman" w:cs="Times New Roman"/>
                <w:sz w:val="24"/>
                <w:szCs w:val="24"/>
              </w:rPr>
              <w:t xml:space="preserve">gerąja patirtimi. </w:t>
            </w:r>
            <w:r>
              <w:rPr>
                <w:rFonts w:ascii="Times New Roman" w:eastAsia="Times New Roman" w:hAnsi="Times New Roman" w:cs="Times New Roman"/>
                <w:b/>
                <w:sz w:val="24"/>
                <w:szCs w:val="24"/>
              </w:rPr>
              <w:t xml:space="preserve">Atsižvelgiant į </w:t>
            </w:r>
            <w:r>
              <w:rPr>
                <w:rFonts w:ascii="Times New Roman" w:eastAsia="Times New Roman" w:hAnsi="Times New Roman" w:cs="Times New Roman"/>
                <w:b/>
                <w:sz w:val="24"/>
                <w:szCs w:val="24"/>
              </w:rPr>
              <w:lastRenderedPageBreak/>
              <w:t>tai tvirtinama, kad mokytojų reiklumas sau, jų atkaklumas ir nuoseklumas tobulėjant yra potencialus.</w:t>
            </w:r>
          </w:p>
        </w:tc>
      </w:tr>
      <w:tr w:rsidR="00F052F5" w14:paraId="3FE935B8" w14:textId="77777777">
        <w:tc>
          <w:tcPr>
            <w:tcW w:w="2681" w:type="dxa"/>
          </w:tcPr>
          <w:p w14:paraId="4E1CDF8E" w14:textId="77777777" w:rsidR="00F052F5" w:rsidRDefault="00694CB5" w:rsidP="00F265E7">
            <w:pP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lastRenderedPageBreak/>
              <w:t xml:space="preserve">Stiprieji vertinamos srities veiklos aspektai  </w:t>
            </w:r>
          </w:p>
          <w:p w14:paraId="44B92B9E" w14:textId="77777777" w:rsidR="00F052F5" w:rsidRDefault="00F052F5" w:rsidP="00F265E7"/>
        </w:tc>
        <w:tc>
          <w:tcPr>
            <w:tcW w:w="7379" w:type="dxa"/>
          </w:tcPr>
          <w:p w14:paraId="0ECB2EDC" w14:textId="77777777" w:rsidR="00F052F5" w:rsidRDefault="00694CB5" w:rsidP="00F265E7">
            <w:pPr>
              <w:numPr>
                <w:ilvl w:val="0"/>
                <w:numId w:val="20"/>
              </w:numPr>
              <w:pBdr>
                <w:top w:val="nil"/>
                <w:left w:val="nil"/>
                <w:bottom w:val="nil"/>
                <w:right w:val="nil"/>
                <w:between w:val="nil"/>
              </w:pBdr>
              <w:tabs>
                <w:tab w:val="left" w:pos="3393"/>
              </w:tabs>
              <w:ind w:left="284"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Gimnazijos ateities perspektyva yra orientuota į kolegialų bendradarbiavimą kuriant Gimnazijoje įtraukiojo ugdymo nuostatomis grįstą organizacinę kultūrą.</w:t>
            </w:r>
          </w:p>
          <w:p w14:paraId="23D154F6" w14:textId="77777777" w:rsidR="00F052F5" w:rsidRDefault="00694CB5" w:rsidP="00F265E7">
            <w:pPr>
              <w:numPr>
                <w:ilvl w:val="0"/>
                <w:numId w:val="20"/>
              </w:numPr>
              <w:pBdr>
                <w:top w:val="nil"/>
                <w:left w:val="nil"/>
                <w:bottom w:val="nil"/>
                <w:right w:val="nil"/>
                <w:between w:val="nil"/>
              </w:pBdr>
              <w:tabs>
                <w:tab w:val="left" w:pos="3393"/>
              </w:tabs>
              <w:ind w:left="284"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Vadovų lyderystė ir įsipareigojimas susitarimams veiksmingai telkia bendruomenę kryptingai veiklai siekiant numatytosios Gimnazijos perspektyvos. </w:t>
            </w:r>
          </w:p>
          <w:p w14:paraId="30B52D32" w14:textId="0DB00E8B" w:rsidR="00F052F5" w:rsidRDefault="00694CB5" w:rsidP="00F265E7">
            <w:pPr>
              <w:numPr>
                <w:ilvl w:val="0"/>
                <w:numId w:val="20"/>
              </w:numPr>
              <w:pBdr>
                <w:top w:val="nil"/>
                <w:left w:val="nil"/>
                <w:bottom w:val="nil"/>
                <w:right w:val="nil"/>
                <w:between w:val="nil"/>
              </w:pBdr>
              <w:tabs>
                <w:tab w:val="left" w:pos="601"/>
              </w:tabs>
              <w:ind w:left="284"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Gimnazijos tinklaveika sudaro galimybių kryptingai plėtoti bendrąjį mokinių išprusimą, stiprinti jų pilietiškumą, patriotiškumą, ugdyti karjeros planavimo įgūdžius, turtinti ir įvairinti ugdymo </w:t>
            </w:r>
            <w:r w:rsidR="00096340">
              <w:rPr>
                <w:rFonts w:ascii="Times New Roman" w:eastAsia="Times New Roman" w:hAnsi="Times New Roman" w:cs="Times New Roman"/>
                <w:color w:val="000000"/>
                <w:sz w:val="24"/>
                <w:szCs w:val="24"/>
              </w:rPr>
              <w:t>procesą</w:t>
            </w:r>
            <w:r>
              <w:rPr>
                <w:rFonts w:ascii="Times New Roman" w:eastAsia="Times New Roman" w:hAnsi="Times New Roman" w:cs="Times New Roman"/>
                <w:color w:val="000000"/>
                <w:sz w:val="24"/>
                <w:szCs w:val="24"/>
              </w:rPr>
              <w:t xml:space="preserve">, o tai, savo ruožtu, skatina mokinių mokymosi motyvaciją ir įsitraukimą į atsakingą mokymąsi.  </w:t>
            </w:r>
          </w:p>
          <w:p w14:paraId="3193AA1C" w14:textId="77777777" w:rsidR="00F052F5" w:rsidRDefault="00694CB5" w:rsidP="00F265E7">
            <w:pPr>
              <w:numPr>
                <w:ilvl w:val="0"/>
                <w:numId w:val="20"/>
              </w:numPr>
              <w:pBdr>
                <w:top w:val="nil"/>
                <w:left w:val="nil"/>
                <w:bottom w:val="nil"/>
                <w:right w:val="nil"/>
                <w:between w:val="nil"/>
              </w:pBdr>
              <w:tabs>
                <w:tab w:val="left" w:pos="3393"/>
              </w:tabs>
              <w:ind w:left="284"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Gimnazijoje dirba daug aukštos profesinės kvalifikacijos specialistų, kurie yra linkę tobulėti ir siekti kuo geresnių ugdymo rezultatų.</w:t>
            </w:r>
          </w:p>
          <w:p w14:paraId="08F1D0F0" w14:textId="362AA996" w:rsidR="00F052F5" w:rsidRDefault="00694CB5" w:rsidP="00F265E7">
            <w:pPr>
              <w:numPr>
                <w:ilvl w:val="0"/>
                <w:numId w:val="20"/>
              </w:numPr>
              <w:pBdr>
                <w:top w:val="nil"/>
                <w:left w:val="nil"/>
                <w:bottom w:val="nil"/>
                <w:right w:val="nil"/>
                <w:between w:val="nil"/>
              </w:pBdr>
              <w:tabs>
                <w:tab w:val="left" w:pos="3393"/>
              </w:tabs>
              <w:ind w:left="284" w:hanging="284"/>
              <w:jc w:val="both"/>
            </w:pPr>
            <w:r>
              <w:rPr>
                <w:rFonts w:ascii="Times New Roman" w:eastAsia="Times New Roman" w:hAnsi="Times New Roman" w:cs="Times New Roman"/>
                <w:color w:val="000000"/>
                <w:sz w:val="24"/>
                <w:szCs w:val="24"/>
              </w:rPr>
              <w:t xml:space="preserve">Skirstant išteklius, orientuojamasi </w:t>
            </w:r>
            <w:r w:rsidR="009B2731">
              <w:rPr>
                <w:rFonts w:ascii="Times New Roman" w:eastAsia="Times New Roman" w:hAnsi="Times New Roman" w:cs="Times New Roman"/>
                <w:color w:val="000000"/>
                <w:sz w:val="24"/>
                <w:szCs w:val="24"/>
              </w:rPr>
              <w:t xml:space="preserve">į </w:t>
            </w:r>
            <w:r>
              <w:rPr>
                <w:rFonts w:ascii="Times New Roman" w:eastAsia="Times New Roman" w:hAnsi="Times New Roman" w:cs="Times New Roman"/>
                <w:color w:val="000000"/>
                <w:sz w:val="24"/>
                <w:szCs w:val="24"/>
              </w:rPr>
              <w:t>mokytojų darbo sąlygų gerinimą bei mokinių įsitraukimo į ugdymo(si) ir mokymo(si) procesus stiprinimą.</w:t>
            </w:r>
          </w:p>
        </w:tc>
      </w:tr>
      <w:tr w:rsidR="00F052F5" w14:paraId="1CD14675" w14:textId="77777777">
        <w:tc>
          <w:tcPr>
            <w:tcW w:w="2681" w:type="dxa"/>
          </w:tcPr>
          <w:p w14:paraId="70BEA5F6" w14:textId="77777777" w:rsidR="00F052F5" w:rsidRDefault="00694CB5" w:rsidP="00F265E7">
            <w:r>
              <w:rPr>
                <w:rFonts w:ascii="Times New Roman" w:eastAsia="Times New Roman" w:hAnsi="Times New Roman" w:cs="Times New Roman"/>
                <w:b/>
                <w:i/>
                <w:sz w:val="24"/>
                <w:szCs w:val="24"/>
              </w:rPr>
              <w:t>Tobulintini vertinamos srities veiklos aspektai</w:t>
            </w:r>
          </w:p>
        </w:tc>
        <w:tc>
          <w:tcPr>
            <w:tcW w:w="7379" w:type="dxa"/>
          </w:tcPr>
          <w:p w14:paraId="5CF1D191" w14:textId="77777777" w:rsidR="00F052F5" w:rsidRDefault="00694CB5" w:rsidP="00F265E7">
            <w:pPr>
              <w:numPr>
                <w:ilvl w:val="0"/>
                <w:numId w:val="21"/>
              </w:numPr>
              <w:pBdr>
                <w:top w:val="nil"/>
                <w:left w:val="nil"/>
                <w:bottom w:val="nil"/>
                <w:right w:val="nil"/>
                <w:between w:val="nil"/>
              </w:pBdr>
              <w:ind w:left="284"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Nepakankamai veiksmingas (t. y. neužtikrinantis tėvų įsitraukimo į Gimnazijos gyvenimą ir mokinių ugdymo procesą) Gimnazijos ir mokinių tėvų bendradarbiavimas.</w:t>
            </w:r>
          </w:p>
          <w:p w14:paraId="4401839D" w14:textId="77777777" w:rsidR="00F052F5" w:rsidRDefault="00694CB5" w:rsidP="00F265E7">
            <w:pPr>
              <w:numPr>
                <w:ilvl w:val="0"/>
                <w:numId w:val="21"/>
              </w:numPr>
              <w:pBdr>
                <w:top w:val="nil"/>
                <w:left w:val="nil"/>
                <w:bottom w:val="nil"/>
                <w:right w:val="nil"/>
                <w:between w:val="nil"/>
              </w:pBdr>
              <w:ind w:left="284" w:hanging="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Nepakankamai aktyvi, iniciatyvi mokinių savivalda.</w:t>
            </w:r>
          </w:p>
          <w:p w14:paraId="0922F302" w14:textId="77777777" w:rsidR="00F052F5" w:rsidRDefault="00694CB5" w:rsidP="00F265E7">
            <w:pPr>
              <w:numPr>
                <w:ilvl w:val="0"/>
                <w:numId w:val="21"/>
              </w:numPr>
              <w:pBdr>
                <w:top w:val="nil"/>
                <w:left w:val="nil"/>
                <w:bottom w:val="nil"/>
                <w:right w:val="nil"/>
                <w:between w:val="nil"/>
              </w:pBdr>
              <w:ind w:left="284" w:hanging="284"/>
              <w:jc w:val="both"/>
            </w:pPr>
            <w:r>
              <w:rPr>
                <w:rFonts w:ascii="Times New Roman" w:eastAsia="Times New Roman" w:hAnsi="Times New Roman" w:cs="Times New Roman"/>
                <w:color w:val="000000"/>
                <w:sz w:val="24"/>
                <w:szCs w:val="24"/>
              </w:rPr>
              <w:t>Šiuo metu galiojančiais Gimnazijos nuostatais nėra visiškai užtikrinta mokytojų savivalda.</w:t>
            </w:r>
          </w:p>
        </w:tc>
      </w:tr>
      <w:tr w:rsidR="00F052F5" w14:paraId="00BE7316" w14:textId="77777777">
        <w:tc>
          <w:tcPr>
            <w:tcW w:w="2681" w:type="dxa"/>
          </w:tcPr>
          <w:p w14:paraId="2388A8DC" w14:textId="77777777" w:rsidR="00F052F5" w:rsidRDefault="00694CB5" w:rsidP="00F265E7">
            <w:r>
              <w:rPr>
                <w:rFonts w:ascii="Times New Roman" w:eastAsia="Times New Roman" w:hAnsi="Times New Roman" w:cs="Times New Roman"/>
                <w:b/>
                <w:i/>
                <w:sz w:val="24"/>
                <w:szCs w:val="24"/>
              </w:rPr>
              <w:t>Vertinamos srities rekomendacijos</w:t>
            </w:r>
          </w:p>
        </w:tc>
        <w:tc>
          <w:tcPr>
            <w:tcW w:w="7379" w:type="dxa"/>
          </w:tcPr>
          <w:p w14:paraId="4CC2B5CB" w14:textId="102E96DE" w:rsidR="00F052F5" w:rsidRDefault="00694CB5" w:rsidP="00F265E7">
            <w:pPr>
              <w:numPr>
                <w:ilvl w:val="0"/>
                <w:numId w:val="22"/>
              </w:numPr>
              <w:pBdr>
                <w:top w:val="nil"/>
                <w:left w:val="nil"/>
                <w:bottom w:val="nil"/>
                <w:right w:val="nil"/>
                <w:between w:val="nil"/>
              </w:pBdr>
              <w:tabs>
                <w:tab w:val="left" w:pos="601"/>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Ieškoti modernių, lanksčių bendradarbiavimo su tėvais formų, kurios veiksmingai paskatintų aktyvesnį tėvų įsitraukimą į Gimnazijos gyvenimą ir vaikų ugdymo(si) procesus. Ši rekomendacija iš dalies grindžiama Apklausos rezultatais: teiginiui </w:t>
            </w:r>
            <w:r w:rsidRPr="00744F4E">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Mūsų mokykloje trūksta įvairesnių bendravimo su tėvais formų (klubų, popiečių, bendrų žygių ir pa</w:t>
            </w:r>
            <w:r w:rsidR="009B2731">
              <w:rPr>
                <w:rFonts w:ascii="Times New Roman" w:eastAsia="Times New Roman" w:hAnsi="Times New Roman" w:cs="Times New Roman"/>
                <w:i/>
                <w:color w:val="000000"/>
                <w:sz w:val="24"/>
                <w:szCs w:val="24"/>
              </w:rPr>
              <w:t>n</w:t>
            </w:r>
            <w:r>
              <w:rPr>
                <w:rFonts w:ascii="Times New Roman" w:eastAsia="Times New Roman" w:hAnsi="Times New Roman" w:cs="Times New Roman"/>
                <w:i/>
                <w:color w:val="000000"/>
                <w:sz w:val="24"/>
                <w:szCs w:val="24"/>
              </w:rPr>
              <w:t>.)</w:t>
            </w:r>
            <w:r w:rsidRPr="00744F4E">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pritarė beveik pusė (46,8 proc.) Apklausoje dalyvavusių ir teiginį įvertinusių tėvų (N=111). </w:t>
            </w:r>
          </w:p>
          <w:p w14:paraId="64C51D96" w14:textId="77777777" w:rsidR="00F052F5" w:rsidRDefault="00694CB5" w:rsidP="00F265E7">
            <w:pPr>
              <w:numPr>
                <w:ilvl w:val="0"/>
                <w:numId w:val="22"/>
              </w:numPr>
              <w:pBdr>
                <w:top w:val="nil"/>
                <w:left w:val="nil"/>
                <w:bottom w:val="nil"/>
                <w:right w:val="nil"/>
                <w:between w:val="nil"/>
              </w:pBdr>
              <w:tabs>
                <w:tab w:val="left" w:pos="601"/>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Skatinant mokinių savivaldos aktyvumą ir iniciatyvas, vertėtų keisti mokinių delegavimo į Mokinių parlamentą būdą, t. y. į šią savivaldos instituciją turėtų būti renkami mokinių atstovai, o ne deleguojami seniūnai;</w:t>
            </w:r>
          </w:p>
          <w:p w14:paraId="790CF275" w14:textId="77777777" w:rsidR="00F052F5" w:rsidRDefault="00694CB5" w:rsidP="00F265E7">
            <w:pPr>
              <w:numPr>
                <w:ilvl w:val="0"/>
                <w:numId w:val="22"/>
              </w:numPr>
              <w:pBdr>
                <w:top w:val="nil"/>
                <w:left w:val="nil"/>
                <w:bottom w:val="nil"/>
                <w:right w:val="nil"/>
                <w:between w:val="nil"/>
              </w:pBdr>
              <w:tabs>
                <w:tab w:val="left" w:pos="601"/>
              </w:tabs>
              <w:jc w:val="both"/>
              <w:rPr>
                <w:strike/>
                <w:color w:val="FF0000"/>
              </w:rPr>
            </w:pPr>
            <w:r>
              <w:rPr>
                <w:rFonts w:ascii="Times New Roman" w:eastAsia="Times New Roman" w:hAnsi="Times New Roman" w:cs="Times New Roman"/>
                <w:color w:val="000000"/>
                <w:sz w:val="24"/>
                <w:szCs w:val="24"/>
              </w:rPr>
              <w:t xml:space="preserve">Siekiant iš esmės užtikrinti mokytojų savivaldą, vertėtų koreguoti Gimnazijos nuostatus, atsižvelgiant į Švietimo, mokslo ir sporto ministro įsakymu patvirtintus Nuostatų, įstatų ar statutų įforminimo reikalavimus (plačiau – </w:t>
            </w:r>
            <w:r w:rsidR="00334D1E">
              <w:rPr>
                <w:rFonts w:ascii="Times New Roman" w:eastAsia="Times New Roman" w:hAnsi="Times New Roman" w:cs="Times New Roman"/>
                <w:color w:val="000000"/>
                <w:sz w:val="24"/>
                <w:szCs w:val="24"/>
              </w:rPr>
              <w:t xml:space="preserve">1.3 </w:t>
            </w:r>
            <w:r w:rsidRPr="00334D1E">
              <w:rPr>
                <w:rFonts w:ascii="Times New Roman" w:eastAsia="Times New Roman" w:hAnsi="Times New Roman" w:cs="Times New Roman"/>
                <w:sz w:val="24"/>
                <w:szCs w:val="24"/>
              </w:rPr>
              <w:t xml:space="preserve">rodiklio </w:t>
            </w:r>
            <w:r>
              <w:rPr>
                <w:rFonts w:ascii="Times New Roman" w:eastAsia="Times New Roman" w:hAnsi="Times New Roman" w:cs="Times New Roman"/>
                <w:color w:val="000000"/>
                <w:sz w:val="24"/>
                <w:szCs w:val="24"/>
              </w:rPr>
              <w:t>aprašyme)</w:t>
            </w:r>
            <w:r w:rsidR="00A9253B">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p>
        </w:tc>
      </w:tr>
    </w:tbl>
    <w:p w14:paraId="2551BAC8" w14:textId="77777777" w:rsidR="00F052F5" w:rsidRDefault="00F052F5" w:rsidP="00F265E7">
      <w:pPr>
        <w:spacing w:after="0" w:line="240" w:lineRule="auto"/>
        <w:jc w:val="both"/>
        <w:rPr>
          <w:rFonts w:ascii="Times New Roman" w:eastAsia="Times New Roman" w:hAnsi="Times New Roman" w:cs="Times New Roman"/>
          <w:i/>
        </w:rPr>
      </w:pPr>
    </w:p>
    <w:p w14:paraId="054BDE02" w14:textId="77777777" w:rsidR="00227DBD" w:rsidRPr="00227DBD" w:rsidRDefault="00694CB5" w:rsidP="00F265E7">
      <w:pPr>
        <w:numPr>
          <w:ilvl w:val="0"/>
          <w:numId w:val="1"/>
        </w:numPr>
        <w:pBdr>
          <w:top w:val="nil"/>
          <w:left w:val="nil"/>
          <w:bottom w:val="nil"/>
          <w:right w:val="nil"/>
          <w:between w:val="nil"/>
        </w:pBdr>
        <w:spacing w:after="0" w:line="240" w:lineRule="auto"/>
        <w:ind w:left="357" w:hanging="357"/>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Vertinimo sritis: UGDYMAS(IS) IR MOKINIŲ PATIRTYS. </w:t>
      </w:r>
    </w:p>
    <w:p w14:paraId="4B774F71" w14:textId="08D59899" w:rsidR="00F052F5" w:rsidRDefault="00694CB5" w:rsidP="00227DBD">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Vertinimo lygis: 2 </w:t>
      </w:r>
    </w:p>
    <w:tbl>
      <w:tblPr>
        <w:tblStyle w:val="a4"/>
        <w:tblW w:w="99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41"/>
        <w:gridCol w:w="7177"/>
      </w:tblGrid>
      <w:tr w:rsidR="00F052F5" w14:paraId="287558C4" w14:textId="77777777">
        <w:tc>
          <w:tcPr>
            <w:tcW w:w="2741" w:type="dxa"/>
            <w:tcBorders>
              <w:bottom w:val="single" w:sz="4" w:space="0" w:color="000000"/>
            </w:tcBorders>
            <w:shd w:val="clear" w:color="auto" w:fill="F2F2F2"/>
            <w:vAlign w:val="center"/>
          </w:tcPr>
          <w:p w14:paraId="3B2F7DA7" w14:textId="77777777" w:rsidR="00F052F5" w:rsidRDefault="00694CB5" w:rsidP="00F265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Rodiklis, vertinimo lygis  </w:t>
            </w:r>
          </w:p>
        </w:tc>
        <w:tc>
          <w:tcPr>
            <w:tcW w:w="7177" w:type="dxa"/>
            <w:tcBorders>
              <w:bottom w:val="single" w:sz="4" w:space="0" w:color="000000"/>
            </w:tcBorders>
            <w:shd w:val="clear" w:color="auto" w:fill="F2F2F2"/>
            <w:vAlign w:val="center"/>
          </w:tcPr>
          <w:p w14:paraId="27F43880" w14:textId="77777777" w:rsidR="00F052F5" w:rsidRDefault="00694CB5" w:rsidP="00F265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Vertinimo pagrindimas,</w:t>
            </w:r>
          </w:p>
          <w:p w14:paraId="5F284F41" w14:textId="77777777" w:rsidR="00F052F5" w:rsidRPr="009B2731" w:rsidRDefault="00694CB5" w:rsidP="00F265E7">
            <w:pPr>
              <w:spacing w:after="0" w:line="240" w:lineRule="auto"/>
              <w:jc w:val="center"/>
              <w:rPr>
                <w:rFonts w:ascii="Times New Roman" w:eastAsia="Times New Roman" w:hAnsi="Times New Roman" w:cs="Times New Roman"/>
                <w:b/>
                <w:sz w:val="24"/>
                <w:szCs w:val="24"/>
              </w:rPr>
            </w:pPr>
            <w:r w:rsidRPr="00744F4E">
              <w:rPr>
                <w:rFonts w:ascii="Times New Roman" w:eastAsia="Times New Roman" w:hAnsi="Times New Roman" w:cs="Times New Roman"/>
                <w:sz w:val="24"/>
                <w:szCs w:val="24"/>
              </w:rPr>
              <w:t>apibendrinimas</w:t>
            </w:r>
          </w:p>
        </w:tc>
      </w:tr>
      <w:tr w:rsidR="00F052F5" w14:paraId="3624E893" w14:textId="77777777">
        <w:tc>
          <w:tcPr>
            <w:tcW w:w="2741" w:type="dxa"/>
            <w:shd w:val="clear" w:color="auto" w:fill="auto"/>
          </w:tcPr>
          <w:p w14:paraId="38DB1D1D" w14:textId="77777777" w:rsidR="00F052F5" w:rsidRDefault="00694CB5" w:rsidP="00F265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 Ugdymo(si) planavimas, 2 lygis</w:t>
            </w:r>
          </w:p>
          <w:p w14:paraId="48F8A712" w14:textId="77777777" w:rsidR="00F052F5" w:rsidRDefault="00F052F5" w:rsidP="00F265E7">
            <w:pPr>
              <w:spacing w:after="0" w:line="240" w:lineRule="auto"/>
              <w:rPr>
                <w:rFonts w:ascii="Times New Roman" w:eastAsia="Times New Roman" w:hAnsi="Times New Roman" w:cs="Times New Roman"/>
                <w:b/>
                <w:sz w:val="24"/>
                <w:szCs w:val="24"/>
              </w:rPr>
            </w:pPr>
          </w:p>
          <w:p w14:paraId="062E2699" w14:textId="77777777" w:rsidR="00F052F5" w:rsidRDefault="00F052F5" w:rsidP="00F265E7">
            <w:pPr>
              <w:spacing w:after="0" w:line="240" w:lineRule="auto"/>
              <w:rPr>
                <w:rFonts w:ascii="Times New Roman" w:eastAsia="Times New Roman" w:hAnsi="Times New Roman" w:cs="Times New Roman"/>
                <w:b/>
                <w:sz w:val="24"/>
                <w:szCs w:val="24"/>
              </w:rPr>
            </w:pPr>
          </w:p>
        </w:tc>
        <w:tc>
          <w:tcPr>
            <w:tcW w:w="7177" w:type="dxa"/>
            <w:shd w:val="clear" w:color="auto" w:fill="auto"/>
          </w:tcPr>
          <w:p w14:paraId="338B72E1" w14:textId="77777777" w:rsidR="00F052F5" w:rsidRDefault="00694CB5" w:rsidP="00F265E7">
            <w:pPr>
              <w:tabs>
                <w:tab w:val="left" w:pos="601"/>
              </w:tabs>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Ugdymosi planavimas orientuojantis į mokinių skirtybes yra vidutiniškas.</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Kai kurie šio rodiklio aspektai (mokinių įvairovės pažinimas, galimų kliūčių numatymas, aplinkos be kliūčių modeliavimas; švietimo pagalbos specialistų ir mokytojų padėjėjų </w:t>
            </w:r>
            <w:r>
              <w:rPr>
                <w:rFonts w:ascii="Times New Roman" w:eastAsia="Times New Roman" w:hAnsi="Times New Roman" w:cs="Times New Roman"/>
                <w:b/>
                <w:sz w:val="24"/>
                <w:szCs w:val="24"/>
              </w:rPr>
              <w:lastRenderedPageBreak/>
              <w:t>vaidmenys, planuojant ir įgyvendinant ugdymo procesą; pagalba mokiniui ir šeimai) vertinami gerai.</w:t>
            </w:r>
          </w:p>
          <w:p w14:paraId="07C2FD87" w14:textId="5254876E" w:rsidR="00F052F5" w:rsidRDefault="00694CB5" w:rsidP="00F265E7">
            <w:pPr>
              <w:tabs>
                <w:tab w:val="left" w:pos="601"/>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Ugdymas Gimnazijoje planuojamas vadovaujantis BUP ir iš dalies atsižvelgiant į gimnazistų mokymosi poreikius. Vizito metu kalbantis su bendruomene, analizuojant įstaigos pateiktus dokumentus ir Gimnazijos </w:t>
            </w:r>
            <w:r w:rsidR="00124802">
              <w:rPr>
                <w:rFonts w:ascii="Times New Roman" w:eastAsia="Times New Roman" w:hAnsi="Times New Roman" w:cs="Times New Roman"/>
                <w:sz w:val="24"/>
                <w:szCs w:val="24"/>
              </w:rPr>
              <w:t xml:space="preserve">interneto svetainėje </w:t>
            </w:r>
            <w:r>
              <w:rPr>
                <w:rFonts w:ascii="Times New Roman" w:eastAsia="Times New Roman" w:hAnsi="Times New Roman" w:cs="Times New Roman"/>
                <w:sz w:val="24"/>
                <w:szCs w:val="24"/>
              </w:rPr>
              <w:t>viešinamą informaciją, nustatyta, kad yra tinkamai išnaudojamos BUP teikiamos galimybės integruojant mokomuosius dalykus, organizuojant mokymą(si) per projektines veiklas, skatinančias kultūrinės įvairovės pažinimą ir padedančias kurti įtraukią kultūrą organizacijoje. Pastaroji įžvalga grindžiama šiais vertintojų pastebėjimais:</w:t>
            </w:r>
          </w:p>
          <w:p w14:paraId="5E84EB13" w14:textId="3CFB9306" w:rsidR="00F052F5" w:rsidRDefault="00694CB5" w:rsidP="00F265E7">
            <w:pPr>
              <w:numPr>
                <w:ilvl w:val="0"/>
                <w:numId w:val="9"/>
              </w:numPr>
              <w:tabs>
                <w:tab w:val="left" w:pos="601"/>
              </w:tabs>
              <w:spacing w:after="0" w:line="240" w:lineRule="auto"/>
              <w:ind w:left="851"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Gimnazijoje planuojami integruoto ugdymo(si) ciklai, </w:t>
            </w:r>
            <w:r w:rsidR="00ED1C33">
              <w:rPr>
                <w:rFonts w:ascii="Times New Roman" w:eastAsia="Times New Roman" w:hAnsi="Times New Roman" w:cs="Times New Roman"/>
                <w:sz w:val="24"/>
                <w:szCs w:val="24"/>
              </w:rPr>
              <w:t xml:space="preserve">sujungiantys </w:t>
            </w:r>
            <w:r>
              <w:rPr>
                <w:rFonts w:ascii="Times New Roman" w:eastAsia="Times New Roman" w:hAnsi="Times New Roman" w:cs="Times New Roman"/>
                <w:sz w:val="24"/>
                <w:szCs w:val="24"/>
              </w:rPr>
              <w:t xml:space="preserve">2–3 skirtingus dalykus ir įgyvendinami per 1–5 skirtingų dalykų pamokas (plačiau – 1.4 rodiklio aprašyme). Vizito metu vertintojams teko stebėti integruotą prancūzų kalbos ir geografijos pamoką </w:t>
            </w:r>
            <w:r w:rsidR="00ED1C33">
              <w:rPr>
                <w:rFonts w:ascii="Times New Roman" w:eastAsia="Times New Roman" w:hAnsi="Times New Roman" w:cs="Times New Roman"/>
                <w:sz w:val="24"/>
                <w:szCs w:val="24"/>
              </w:rPr>
              <w:t xml:space="preserve">IIe </w:t>
            </w:r>
            <w:r>
              <w:rPr>
                <w:rFonts w:ascii="Times New Roman" w:eastAsia="Times New Roman" w:hAnsi="Times New Roman" w:cs="Times New Roman"/>
                <w:sz w:val="24"/>
                <w:szCs w:val="24"/>
              </w:rPr>
              <w:t xml:space="preserve">kl., kurioje buvo fiksuotas akivaizdus mokinių susidomėjimas mokymo turiniu ir tinkamas jų į(si)traukimas į </w:t>
            </w:r>
            <w:r w:rsidR="00ED1C33">
              <w:rPr>
                <w:rFonts w:ascii="Times New Roman" w:eastAsia="Times New Roman" w:hAnsi="Times New Roman" w:cs="Times New Roman"/>
                <w:sz w:val="24"/>
                <w:szCs w:val="24"/>
              </w:rPr>
              <w:t>mokymosi procesą</w:t>
            </w:r>
            <w:r>
              <w:rPr>
                <w:rFonts w:ascii="Times New Roman" w:eastAsia="Times New Roman" w:hAnsi="Times New Roman" w:cs="Times New Roman"/>
                <w:sz w:val="24"/>
                <w:szCs w:val="24"/>
              </w:rPr>
              <w:t xml:space="preserve">. </w:t>
            </w:r>
          </w:p>
          <w:p w14:paraId="2C3B193C" w14:textId="422CACEA" w:rsidR="00F052F5" w:rsidRDefault="00694CB5" w:rsidP="00F265E7">
            <w:pPr>
              <w:numPr>
                <w:ilvl w:val="0"/>
                <w:numId w:val="9"/>
              </w:numPr>
              <w:tabs>
                <w:tab w:val="left" w:pos="601"/>
              </w:tabs>
              <w:spacing w:after="0" w:line="240" w:lineRule="auto"/>
              <w:ind w:left="851"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Kiekvienais mokslo metais planuojamos ir organizuojamos 2 teminės integruoto ugdymo savaitės, skirtos kultūros </w:t>
            </w:r>
            <w:r w:rsidR="00ED1C33">
              <w:rPr>
                <w:rFonts w:ascii="Times New Roman" w:eastAsia="Times New Roman" w:hAnsi="Times New Roman" w:cs="Times New Roman"/>
                <w:sz w:val="24"/>
                <w:szCs w:val="24"/>
              </w:rPr>
              <w:t xml:space="preserve">epochoms </w:t>
            </w:r>
            <w:r>
              <w:rPr>
                <w:rFonts w:ascii="Times New Roman" w:eastAsia="Times New Roman" w:hAnsi="Times New Roman" w:cs="Times New Roman"/>
                <w:sz w:val="24"/>
                <w:szCs w:val="24"/>
              </w:rPr>
              <w:t xml:space="preserve">(Antikos ir Viduramžių) </w:t>
            </w:r>
            <w:r w:rsidR="00ED1C33">
              <w:rPr>
                <w:rFonts w:ascii="Times New Roman" w:eastAsia="Times New Roman" w:hAnsi="Times New Roman" w:cs="Times New Roman"/>
                <w:sz w:val="24"/>
                <w:szCs w:val="24"/>
              </w:rPr>
              <w:t>pažinti</w:t>
            </w:r>
            <w:r>
              <w:rPr>
                <w:rFonts w:ascii="Times New Roman" w:eastAsia="Times New Roman" w:hAnsi="Times New Roman" w:cs="Times New Roman"/>
                <w:sz w:val="24"/>
                <w:szCs w:val="24"/>
              </w:rPr>
              <w:t>. Bendruomenėje priimtas susitarimas bent į vieną tos savaitės kiekvieno dalyko pamoką integruoti numatytąją temą.</w:t>
            </w:r>
          </w:p>
          <w:p w14:paraId="7243EAC3" w14:textId="1AC68F85" w:rsidR="00F052F5" w:rsidRDefault="00694CB5" w:rsidP="00F265E7">
            <w:pPr>
              <w:numPr>
                <w:ilvl w:val="0"/>
                <w:numId w:val="9"/>
              </w:numPr>
              <w:tabs>
                <w:tab w:val="left" w:pos="601"/>
              </w:tabs>
              <w:spacing w:after="0" w:line="240" w:lineRule="auto"/>
              <w:ind w:left="851"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Mokslo metų pabaigoje organizuojama patyriminio mokymosi savaitė, </w:t>
            </w:r>
            <w:r w:rsidR="00ED1C33">
              <w:rPr>
                <w:rFonts w:ascii="Times New Roman" w:eastAsia="Times New Roman" w:hAnsi="Times New Roman" w:cs="Times New Roman"/>
                <w:sz w:val="24"/>
                <w:szCs w:val="24"/>
              </w:rPr>
              <w:t>per kurią</w:t>
            </w:r>
            <w:r>
              <w:rPr>
                <w:rFonts w:ascii="Times New Roman" w:eastAsia="Times New Roman" w:hAnsi="Times New Roman" w:cs="Times New Roman"/>
                <w:sz w:val="24"/>
                <w:szCs w:val="24"/>
              </w:rPr>
              <w:t xml:space="preserve"> mokiniai persigrupuoja į mažas mokymosi bendruomenes, vienijančias skirtingų klasių koncentrų gimnazistus pagal jų pasirinktą priimtiniausią pažinimo būdą (mokslinį tyrinėjimą, meninį ar sportinį pažinimo būdą) ar  interesų sritis (gamtos mokslai, astronomija, geografija, </w:t>
            </w:r>
            <w:r w:rsidR="00ED1C33">
              <w:rPr>
                <w:rFonts w:ascii="Times New Roman" w:eastAsia="Times New Roman" w:hAnsi="Times New Roman" w:cs="Times New Roman"/>
                <w:sz w:val="24"/>
                <w:szCs w:val="24"/>
              </w:rPr>
              <w:t xml:space="preserve">sporto </w:t>
            </w:r>
            <w:r>
              <w:rPr>
                <w:rFonts w:ascii="Times New Roman" w:eastAsia="Times New Roman" w:hAnsi="Times New Roman" w:cs="Times New Roman"/>
                <w:sz w:val="24"/>
                <w:szCs w:val="24"/>
              </w:rPr>
              <w:t xml:space="preserve">veikla ir pan.). Minėtą savaitę mokiniai praktiškai tyrinėja artimiausią gamtinę ar socialinę aplinką: atlieka eksperimentus, </w:t>
            </w:r>
            <w:r w:rsidR="00ED1C33">
              <w:rPr>
                <w:rFonts w:ascii="Times New Roman" w:eastAsia="Times New Roman" w:hAnsi="Times New Roman" w:cs="Times New Roman"/>
                <w:sz w:val="24"/>
                <w:szCs w:val="24"/>
              </w:rPr>
              <w:t xml:space="preserve">Palangos </w:t>
            </w:r>
            <w:r>
              <w:rPr>
                <w:rFonts w:ascii="Times New Roman" w:eastAsia="Times New Roman" w:hAnsi="Times New Roman" w:cs="Times New Roman"/>
                <w:sz w:val="24"/>
                <w:szCs w:val="24"/>
              </w:rPr>
              <w:t>apylinkėse ieško ir identifikuoja gyvus organizmus, stebi dangaus kūnus ir pan.</w:t>
            </w:r>
          </w:p>
          <w:p w14:paraId="32921E1F" w14:textId="77777777" w:rsidR="00F052F5" w:rsidRDefault="00694CB5" w:rsidP="00F265E7">
            <w:pPr>
              <w:numPr>
                <w:ilvl w:val="0"/>
                <w:numId w:val="9"/>
              </w:numPr>
              <w:tabs>
                <w:tab w:val="left" w:pos="601"/>
              </w:tabs>
              <w:spacing w:after="0" w:line="240" w:lineRule="auto"/>
              <w:ind w:left="851"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Gimnazijoje periodiškai parengiamos ir Švietimo mainų paramos fondui teikiamos „Erasmus+“ projektų paraiškos. Finansuotos projektinės veiklos sudaro galimybių užtikrinti formaliojo ir neformaliojo ugdymo turinio integraciją. 2017–2021 metų laikotarpiu įgyvendinti 2 tarptautiniai „Erasmus+“ programos projektai: „Dare: Democratik Actions Rule Europe“ ir „Cultural Heritage and Values Education in European Schools“, kryptingai orientuoti į mokinių vertybinių nuostatų formavimą, kultūrinės įvairovės pažinimą ir skatinimą.</w:t>
            </w:r>
          </w:p>
          <w:p w14:paraId="2A9A58AA" w14:textId="668A5384" w:rsidR="00A9253B" w:rsidRDefault="00694CB5" w:rsidP="00F265E7">
            <w:pPr>
              <w:tabs>
                <w:tab w:val="left" w:pos="601"/>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Nors pokalbiuose su mokiniais neišryškėjo popamokinių užsiėmimų (būrelių, fakultatyvų ir pan.) trūkumas, mokinių Apklausos duomenys rodo, kad popamokinė veikla Gimnazijoje nėra aktyvi: teiginiui </w:t>
            </w:r>
            <w:r w:rsidRPr="00744F4E">
              <w:rPr>
                <w:rFonts w:ascii="Times New Roman" w:eastAsia="Times New Roman" w:hAnsi="Times New Roman" w:cs="Times New Roman"/>
                <w:sz w:val="24"/>
                <w:szCs w:val="24"/>
              </w:rPr>
              <w:t>„</w:t>
            </w:r>
            <w:r>
              <w:rPr>
                <w:rFonts w:ascii="Times New Roman" w:eastAsia="Times New Roman" w:hAnsi="Times New Roman" w:cs="Times New Roman"/>
                <w:i/>
                <w:sz w:val="24"/>
                <w:szCs w:val="24"/>
              </w:rPr>
              <w:t>Mielai leidžiu laiką mokykloje po pamokų (bibliotekoje, sporto salėje, būreliuose ir kt.)</w:t>
            </w:r>
            <w:r>
              <w:rPr>
                <w:rFonts w:ascii="Times New Roman" w:eastAsia="Times New Roman" w:hAnsi="Times New Roman" w:cs="Times New Roman"/>
                <w:sz w:val="24"/>
                <w:szCs w:val="24"/>
              </w:rPr>
              <w:t>“ pritarė tik 18,2 proc. respondentų. Išanalizavus Gimnazijos planavimo dokumentus</w:t>
            </w:r>
            <w:r w:rsidR="00A9253B">
              <w:rPr>
                <w:rFonts w:ascii="Times New Roman" w:eastAsia="Times New Roman" w:hAnsi="Times New Roman" w:cs="Times New Roman"/>
                <w:sz w:val="24"/>
                <w:szCs w:val="24"/>
              </w:rPr>
              <w:t xml:space="preserve">, nustatyta, </w:t>
            </w:r>
            <w:r>
              <w:rPr>
                <w:rFonts w:ascii="Times New Roman" w:eastAsia="Times New Roman" w:hAnsi="Times New Roman" w:cs="Times New Roman"/>
                <w:sz w:val="24"/>
                <w:szCs w:val="24"/>
              </w:rPr>
              <w:t xml:space="preserve">kad 2021–2022 m. m. yra </w:t>
            </w:r>
            <w:r>
              <w:rPr>
                <w:rFonts w:ascii="Times New Roman" w:eastAsia="Times New Roman" w:hAnsi="Times New Roman" w:cs="Times New Roman"/>
                <w:sz w:val="24"/>
                <w:szCs w:val="24"/>
              </w:rPr>
              <w:lastRenderedPageBreak/>
              <w:t>įgyvendinama 16 neformaliojo švietimo programų, skirtų aktyviai fizinei veiklai („Bendrasis fizinis pasirengimas“, „Sportas netrukdo mokslui, mokslas netrukdo sportui“), socialin</w:t>
            </w:r>
            <w:r w:rsidR="001549CA">
              <w:rPr>
                <w:rFonts w:ascii="Times New Roman" w:eastAsia="Times New Roman" w:hAnsi="Times New Roman" w:cs="Times New Roman"/>
                <w:sz w:val="24"/>
                <w:szCs w:val="24"/>
              </w:rPr>
              <w:t>ėms</w:t>
            </w:r>
            <w:r>
              <w:rPr>
                <w:rFonts w:ascii="Times New Roman" w:eastAsia="Times New Roman" w:hAnsi="Times New Roman" w:cs="Times New Roman"/>
                <w:sz w:val="24"/>
                <w:szCs w:val="24"/>
              </w:rPr>
              <w:t>-</w:t>
            </w:r>
            <w:r w:rsidR="001549CA">
              <w:rPr>
                <w:rFonts w:ascii="Times New Roman" w:eastAsia="Times New Roman" w:hAnsi="Times New Roman" w:cs="Times New Roman"/>
                <w:sz w:val="24"/>
                <w:szCs w:val="24"/>
              </w:rPr>
              <w:t xml:space="preserve">emocinėms kompetencijoms </w:t>
            </w:r>
            <w:r>
              <w:rPr>
                <w:rFonts w:ascii="Times New Roman" w:eastAsia="Times New Roman" w:hAnsi="Times New Roman" w:cs="Times New Roman"/>
                <w:sz w:val="24"/>
                <w:szCs w:val="24"/>
              </w:rPr>
              <w:t>tobulin</w:t>
            </w:r>
            <w:r w:rsidR="008B1EF5">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i („Jaunieji psichologai“, „Sniego gniūžtė“), meninės raiškos ir / ar saviraiškos </w:t>
            </w:r>
            <w:r w:rsidR="008B1EF5">
              <w:rPr>
                <w:rFonts w:ascii="Times New Roman" w:eastAsia="Times New Roman" w:hAnsi="Times New Roman" w:cs="Times New Roman"/>
                <w:sz w:val="24"/>
                <w:szCs w:val="24"/>
              </w:rPr>
              <w:t xml:space="preserve">galimybėms užtikrinti </w:t>
            </w:r>
            <w:r>
              <w:rPr>
                <w:rFonts w:ascii="Times New Roman" w:eastAsia="Times New Roman" w:hAnsi="Times New Roman" w:cs="Times New Roman"/>
                <w:sz w:val="24"/>
                <w:szCs w:val="24"/>
              </w:rPr>
              <w:t xml:space="preserve">(„Prie upokšnio“, „Rūbų modeliavimo pagrindai“, „Instrumentinė grupė“, dramos studija „Kuprinė“ ir kt.) bei </w:t>
            </w:r>
            <w:r w:rsidR="008B1EF5">
              <w:rPr>
                <w:rFonts w:ascii="Times New Roman" w:eastAsia="Times New Roman" w:hAnsi="Times New Roman" w:cs="Times New Roman"/>
                <w:sz w:val="24"/>
                <w:szCs w:val="24"/>
              </w:rPr>
              <w:t xml:space="preserve">dalykinėms kompetencijoms ugdyti </w:t>
            </w:r>
            <w:r>
              <w:rPr>
                <w:rFonts w:ascii="Times New Roman" w:eastAsia="Times New Roman" w:hAnsi="Times New Roman" w:cs="Times New Roman"/>
                <w:sz w:val="24"/>
                <w:szCs w:val="24"/>
              </w:rPr>
              <w:t xml:space="preserve">(„Istorijos vingiais“, „Geografijos takas“, </w:t>
            </w:r>
            <w:r w:rsidR="008B1EF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Praktinė žurnalistika“). </w:t>
            </w:r>
          </w:p>
          <w:p w14:paraId="7E483D95" w14:textId="63B2ED81" w:rsidR="00F052F5" w:rsidRDefault="00694CB5" w:rsidP="00F265E7">
            <w:pPr>
              <w:tabs>
                <w:tab w:val="left" w:pos="601"/>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Pastebėta, kad dalies mokinių ir jų tėvų netenkina pamokų tvarkaraščiai. Apklausos metu į atvirą tyrėjų klausimą „Ką siūlytumėte mokykloje daryti kitaip, kad kiekvienas vaikas patirtų sėkmę?“ pavieniai respondentai atsakė: </w:t>
            </w:r>
            <w:r w:rsidRPr="00744F4E">
              <w:rPr>
                <w:rFonts w:ascii="Times New Roman" w:eastAsia="Times New Roman" w:hAnsi="Times New Roman" w:cs="Times New Roman"/>
                <w:sz w:val="24"/>
                <w:szCs w:val="24"/>
              </w:rPr>
              <w:t>„</w:t>
            </w:r>
            <w:r>
              <w:rPr>
                <w:rFonts w:ascii="Times New Roman" w:eastAsia="Times New Roman" w:hAnsi="Times New Roman" w:cs="Times New Roman"/>
                <w:i/>
                <w:sz w:val="24"/>
                <w:szCs w:val="24"/>
              </w:rPr>
              <w:t>Prašyčiau normalių tvarkaraščių</w:t>
            </w:r>
            <w:r w:rsidRPr="00744F4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744F4E">
              <w:rPr>
                <w:rFonts w:ascii="Times New Roman" w:eastAsia="Times New Roman" w:hAnsi="Times New Roman" w:cs="Times New Roman"/>
                <w:sz w:val="24"/>
                <w:szCs w:val="24"/>
              </w:rPr>
              <w:t>„</w:t>
            </w:r>
            <w:r>
              <w:rPr>
                <w:rFonts w:ascii="Times New Roman" w:eastAsia="Times New Roman" w:hAnsi="Times New Roman" w:cs="Times New Roman"/>
                <w:i/>
                <w:sz w:val="24"/>
                <w:szCs w:val="24"/>
              </w:rPr>
              <w:t>Kokybiškas tvarkaraštis būtų labai geras ir pozityvus pokytis mokyklai ir jos mokiniams</w:t>
            </w:r>
            <w:r w:rsidRPr="00744F4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ir pan. Pokalbiai su Gimnazijos vadovais patvirtino, kad individualūs pamokų tvarkaraščiai mokiniams, ugdomiems pagal vidurinio ugdymo programą, nėra itin patogūs dėl langų, neišvengiamai atsirandančių siekiant užtikrinti individualius kiekvieno mokinio mokymosi poreikius.     </w:t>
            </w:r>
          </w:p>
          <w:p w14:paraId="346F7670" w14:textId="77777777" w:rsidR="00F052F5" w:rsidRDefault="00694CB5" w:rsidP="00F265E7">
            <w:pPr>
              <w:tabs>
                <w:tab w:val="left" w:pos="601"/>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Vizito metu daug dėmesio skirta ugdymo(si) planavimui pamokoje. Tiek pokalbiuose, tiek ir teikdami kontekstinę informaciją apie stebimą pamoką (pamokos kortelėje) mokytojai akcentavo, kad daugumoje klasių yra skirtingų gebėjimų mokinių: </w:t>
            </w:r>
            <w:r w:rsidRPr="00744F4E">
              <w:rPr>
                <w:rFonts w:ascii="Times New Roman" w:eastAsia="Times New Roman" w:hAnsi="Times New Roman" w:cs="Times New Roman"/>
                <w:sz w:val="24"/>
                <w:szCs w:val="24"/>
              </w:rPr>
              <w:t>„</w:t>
            </w:r>
            <w:r>
              <w:rPr>
                <w:rFonts w:ascii="Times New Roman" w:eastAsia="Times New Roman" w:hAnsi="Times New Roman" w:cs="Times New Roman"/>
                <w:i/>
                <w:sz w:val="24"/>
                <w:szCs w:val="24"/>
              </w:rPr>
              <w:t>gabūs, žingeidūs, įsitraukiantys į veiklas</w:t>
            </w:r>
            <w:r w:rsidRPr="00744F4E">
              <w:rPr>
                <w:rFonts w:ascii="Times New Roman" w:eastAsia="Times New Roman" w:hAnsi="Times New Roman" w:cs="Times New Roman"/>
                <w:sz w:val="24"/>
                <w:szCs w:val="24"/>
              </w:rPr>
              <w:t>“, „</w:t>
            </w:r>
            <w:r>
              <w:rPr>
                <w:rFonts w:ascii="Times New Roman" w:eastAsia="Times New Roman" w:hAnsi="Times New Roman" w:cs="Times New Roman"/>
                <w:i/>
                <w:sz w:val="24"/>
                <w:szCs w:val="24"/>
              </w:rPr>
              <w:t>mielai imasi projektinės veiklos, geba dirbti komandomis</w:t>
            </w:r>
            <w:r w:rsidRPr="00744F4E">
              <w:rPr>
                <w:rFonts w:ascii="Times New Roman" w:eastAsia="Times New Roman" w:hAnsi="Times New Roman" w:cs="Times New Roman"/>
                <w:sz w:val="24"/>
                <w:szCs w:val="24"/>
              </w:rPr>
              <w:t>“, „</w:t>
            </w:r>
            <w:r>
              <w:rPr>
                <w:rFonts w:ascii="Times New Roman" w:eastAsia="Times New Roman" w:hAnsi="Times New Roman" w:cs="Times New Roman"/>
                <w:i/>
                <w:sz w:val="24"/>
                <w:szCs w:val="24"/>
              </w:rPr>
              <w:t>nemotyvuoti, sunku sudominti</w:t>
            </w:r>
            <w:r w:rsidRPr="00744F4E">
              <w:rPr>
                <w:rFonts w:ascii="Times New Roman" w:eastAsia="Times New Roman" w:hAnsi="Times New Roman" w:cs="Times New Roman"/>
                <w:sz w:val="24"/>
                <w:szCs w:val="24"/>
              </w:rPr>
              <w:t>“, „</w:t>
            </w:r>
            <w:r>
              <w:rPr>
                <w:rFonts w:ascii="Times New Roman" w:eastAsia="Times New Roman" w:hAnsi="Times New Roman" w:cs="Times New Roman"/>
                <w:i/>
                <w:sz w:val="24"/>
                <w:szCs w:val="24"/>
              </w:rPr>
              <w:t>toje pačioje klasėje labai gabūs ir turintys spragų</w:t>
            </w:r>
            <w:r w:rsidRPr="00744F4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ir pan. Didžioji dalis mokytojų, dalyvavusių Apklausoje, tvirtino planuojantys ugdymą pamokoje taip, kad veiklos užtikrintų kiekvieno mokinio įsitraukimą į mokymo(si) procesą ir padėtų siekti išsikeltų ugdymo tikslų: Apklausos teiginiui </w:t>
            </w:r>
            <w:r w:rsidRPr="00744F4E">
              <w:rPr>
                <w:rFonts w:ascii="Times New Roman" w:eastAsia="Times New Roman" w:hAnsi="Times New Roman" w:cs="Times New Roman"/>
                <w:sz w:val="24"/>
                <w:szCs w:val="24"/>
              </w:rPr>
              <w:t>„</w:t>
            </w:r>
            <w:r>
              <w:rPr>
                <w:rFonts w:ascii="Times New Roman" w:eastAsia="Times New Roman" w:hAnsi="Times New Roman" w:cs="Times New Roman"/>
                <w:i/>
                <w:sz w:val="24"/>
                <w:szCs w:val="24"/>
              </w:rPr>
              <w:t>Planuodamas pamoką numatau, kaip įtraukti kiekvieną mokinį</w:t>
            </w:r>
            <w:r w:rsidRPr="00744F4E">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pritarė</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94,1 proc. respondentų. Tačiau mokinių Apklausos rezultatai rodo, kad pamokos planavimą vertėtų tobulinti: tik 6,8 proc. nuomonę pareiškusių mokinių pritarė teiginiui </w:t>
            </w:r>
            <w:r w:rsidRPr="00744F4E">
              <w:rPr>
                <w:rFonts w:ascii="Times New Roman" w:eastAsia="Times New Roman" w:hAnsi="Times New Roman" w:cs="Times New Roman"/>
                <w:sz w:val="24"/>
                <w:szCs w:val="24"/>
              </w:rPr>
              <w:t>„</w:t>
            </w:r>
            <w:r>
              <w:rPr>
                <w:rFonts w:ascii="Times New Roman" w:eastAsia="Times New Roman" w:hAnsi="Times New Roman" w:cs="Times New Roman"/>
                <w:i/>
                <w:sz w:val="24"/>
                <w:szCs w:val="24"/>
              </w:rPr>
              <w:t>Mokytojai man leidžia pasirinkti, kokias užduotis atlikti</w:t>
            </w:r>
            <w:r w:rsidRPr="00744F4E">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(nepritarusių – 79.7 proc.) ir tik 34,2 proc. respondentų patvirtino klasėje visuomet spėjantys atlikti pateiktas užduotis. </w:t>
            </w:r>
          </w:p>
          <w:p w14:paraId="331F8386" w14:textId="231DCE90" w:rsidR="00F052F5" w:rsidRDefault="00694CB5" w:rsidP="00F265E7">
            <w:pPr>
              <w:tabs>
                <w:tab w:val="left" w:pos="601"/>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Pamokų stebėjimo duomenys taip pat rodo, kad planuojant mokymąsi pamokose nėra numatomos galimybės kiekvienam mokiniui siekti optimaliai aukštų, aiškiai atpažįstamų mokymosi rezultatų. Atlikus statistinę duomenų analizę nustatyta, kad 79 proc. pamokų (22 pamokose) mokiniams buvo pateikti iš anksto suformuluoti nepakankamai lankstūs, t. y. visiems vienodi</w:t>
            </w:r>
            <w:r w:rsidR="007D15C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mokymo(si) uždaviniai. Tik pavienėse pamokose kartu su mokiniais formuluotas diferencijuotas mokymo(si) uždavinys</w:t>
            </w:r>
            <w:r w:rsidRPr="00744F4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Pastebėta, kad tinkamai organizuotas mokymo(si) planavimas (išsamiai aptariami mokymo(si) uždaviniai, tikrinamas jų supratimas arba į mokymosi tikslų formulavimą įtraukiami mokiniai) padėjo įprasminti mokymąsi ir veiksmingai paskatino mokinių įsitraukimą į jiems prasmingas veiklas. Ryškiausiai tai pastebėta anglų k. </w:t>
            </w:r>
            <w:r w:rsidR="00684492">
              <w:rPr>
                <w:rFonts w:ascii="Times New Roman" w:eastAsia="Times New Roman" w:hAnsi="Times New Roman" w:cs="Times New Roman"/>
                <w:sz w:val="24"/>
                <w:szCs w:val="24"/>
              </w:rPr>
              <w:t xml:space="preserve">IIe </w:t>
            </w:r>
            <w:r>
              <w:rPr>
                <w:rFonts w:ascii="Times New Roman" w:eastAsia="Times New Roman" w:hAnsi="Times New Roman" w:cs="Times New Roman"/>
                <w:sz w:val="24"/>
                <w:szCs w:val="24"/>
              </w:rPr>
              <w:t xml:space="preserve">kl. ir istorijos </w:t>
            </w:r>
            <w:r w:rsidR="00684492">
              <w:rPr>
                <w:rFonts w:ascii="Times New Roman" w:eastAsia="Times New Roman" w:hAnsi="Times New Roman" w:cs="Times New Roman"/>
                <w:sz w:val="24"/>
                <w:szCs w:val="24"/>
              </w:rPr>
              <w:t xml:space="preserve">IVa </w:t>
            </w:r>
            <w:r>
              <w:rPr>
                <w:rFonts w:ascii="Times New Roman" w:eastAsia="Times New Roman" w:hAnsi="Times New Roman" w:cs="Times New Roman"/>
                <w:sz w:val="24"/>
                <w:szCs w:val="24"/>
              </w:rPr>
              <w:t xml:space="preserve">kl. pamokose. Ugdymo(si) planavimą vertinant įtraukiojo ugdymo įgyvendinimo aspektu, verta pabrėžti, kad tik 7 </w:t>
            </w:r>
            <w:r>
              <w:rPr>
                <w:rFonts w:ascii="Times New Roman" w:eastAsia="Times New Roman" w:hAnsi="Times New Roman" w:cs="Times New Roman"/>
                <w:sz w:val="24"/>
                <w:szCs w:val="24"/>
              </w:rPr>
              <w:lastRenderedPageBreak/>
              <w:t>pamokose</w:t>
            </w:r>
            <w:r w:rsidR="0068449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iš visų stebėtų, mokymosi uždaviniai formuluoti orientuojantis į aukštesniuosius mokinių mokymosi gebėjimus (numatyta, kad pamokos pabaigoje mokiniai gebės „pagrįsti“, „formuluoti išvadas“, „sukurti“, „suplanuoti“ ir pan.). Tai fiksuota lietuvių k. </w:t>
            </w:r>
            <w:r w:rsidR="00684492">
              <w:rPr>
                <w:rFonts w:ascii="Times New Roman" w:eastAsia="Times New Roman" w:hAnsi="Times New Roman" w:cs="Times New Roman"/>
                <w:sz w:val="24"/>
                <w:szCs w:val="24"/>
              </w:rPr>
              <w:t xml:space="preserve">Ia </w:t>
            </w:r>
            <w:r>
              <w:rPr>
                <w:rFonts w:ascii="Times New Roman" w:eastAsia="Times New Roman" w:hAnsi="Times New Roman" w:cs="Times New Roman"/>
                <w:sz w:val="24"/>
                <w:szCs w:val="24"/>
              </w:rPr>
              <w:t xml:space="preserve">kl., fizikos </w:t>
            </w:r>
            <w:r w:rsidR="00684492">
              <w:rPr>
                <w:rFonts w:ascii="Times New Roman" w:eastAsia="Times New Roman" w:hAnsi="Times New Roman" w:cs="Times New Roman"/>
                <w:sz w:val="24"/>
                <w:szCs w:val="24"/>
              </w:rPr>
              <w:t xml:space="preserve">IIb </w:t>
            </w:r>
            <w:r>
              <w:rPr>
                <w:rFonts w:ascii="Times New Roman" w:eastAsia="Times New Roman" w:hAnsi="Times New Roman" w:cs="Times New Roman"/>
                <w:sz w:val="24"/>
                <w:szCs w:val="24"/>
              </w:rPr>
              <w:t xml:space="preserve">kl., anglų k. 3*, </w:t>
            </w:r>
            <w:r w:rsidR="00684492">
              <w:rPr>
                <w:rFonts w:ascii="Times New Roman" w:eastAsia="Times New Roman" w:hAnsi="Times New Roman" w:cs="Times New Roman"/>
                <w:sz w:val="24"/>
                <w:szCs w:val="24"/>
              </w:rPr>
              <w:t xml:space="preserve">IIe </w:t>
            </w:r>
            <w:r>
              <w:rPr>
                <w:rFonts w:ascii="Times New Roman" w:eastAsia="Times New Roman" w:hAnsi="Times New Roman" w:cs="Times New Roman"/>
                <w:sz w:val="24"/>
                <w:szCs w:val="24"/>
              </w:rPr>
              <w:t xml:space="preserve">ir </w:t>
            </w:r>
            <w:r w:rsidR="00684492">
              <w:rPr>
                <w:rFonts w:ascii="Times New Roman" w:eastAsia="Times New Roman" w:hAnsi="Times New Roman" w:cs="Times New Roman"/>
                <w:sz w:val="24"/>
                <w:szCs w:val="24"/>
              </w:rPr>
              <w:t xml:space="preserve">IVb </w:t>
            </w:r>
            <w:r>
              <w:rPr>
                <w:rFonts w:ascii="Times New Roman" w:eastAsia="Times New Roman" w:hAnsi="Times New Roman" w:cs="Times New Roman"/>
                <w:sz w:val="24"/>
                <w:szCs w:val="24"/>
              </w:rPr>
              <w:t xml:space="preserve">kl., matematikos </w:t>
            </w:r>
            <w:r w:rsidR="00684492">
              <w:rPr>
                <w:rFonts w:ascii="Times New Roman" w:eastAsia="Times New Roman" w:hAnsi="Times New Roman" w:cs="Times New Roman"/>
                <w:sz w:val="24"/>
                <w:szCs w:val="24"/>
              </w:rPr>
              <w:t xml:space="preserve">Ib </w:t>
            </w:r>
            <w:r>
              <w:rPr>
                <w:rFonts w:ascii="Times New Roman" w:eastAsia="Times New Roman" w:hAnsi="Times New Roman" w:cs="Times New Roman"/>
                <w:sz w:val="24"/>
                <w:szCs w:val="24"/>
              </w:rPr>
              <w:t xml:space="preserve">kl. bei integruotoje prancūzų k. ir geografijos </w:t>
            </w:r>
            <w:r w:rsidR="00684492">
              <w:rPr>
                <w:rFonts w:ascii="Times New Roman" w:eastAsia="Times New Roman" w:hAnsi="Times New Roman" w:cs="Times New Roman"/>
                <w:sz w:val="24"/>
                <w:szCs w:val="24"/>
              </w:rPr>
              <w:t xml:space="preserve">IIe </w:t>
            </w:r>
            <w:r>
              <w:rPr>
                <w:rFonts w:ascii="Times New Roman" w:eastAsia="Times New Roman" w:hAnsi="Times New Roman" w:cs="Times New Roman"/>
                <w:sz w:val="24"/>
                <w:szCs w:val="24"/>
              </w:rPr>
              <w:t xml:space="preserve">kl. pamokose. </w:t>
            </w:r>
          </w:p>
          <w:p w14:paraId="5B05878A" w14:textId="5609B8FF" w:rsidR="00F052F5" w:rsidRDefault="00694CB5" w:rsidP="00F265E7">
            <w:pPr>
              <w:tabs>
                <w:tab w:val="left" w:pos="601"/>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Pabrėžtina, kad daugelyje stebėtų pamokų (79 proc.) formuluoti nekonkretūs, ne į pamatuojamą mokymosi rezultatą, o į veiklą („pagerinti“, „susipažinti“, „atpažinti“, „atlikti“ ir pan.) nukreipti mokymo(si) uždaviniai. Šią vertintojų įžvalgą, grindžiamą pamokų stebėsenos protokoluose ir pamokų kortelėse užfiksuotais duomenimis, iš dalies patvirtina TAMO dienyne pateiktos informacijos apie lapkričio 23 d. vykusias pamokas apžvalga: išanalizavus dalį įrašų rubrikoje „Bendras klasės darbas“, pastebėta, kad </w:t>
            </w:r>
            <w:r w:rsidR="00684492">
              <w:rPr>
                <w:rFonts w:ascii="Times New Roman" w:eastAsia="Times New Roman" w:hAnsi="Times New Roman" w:cs="Times New Roman"/>
                <w:sz w:val="24"/>
                <w:szCs w:val="24"/>
              </w:rPr>
              <w:t xml:space="preserve">didžioji dauguma </w:t>
            </w:r>
            <w:r>
              <w:rPr>
                <w:rFonts w:ascii="Times New Roman" w:eastAsia="Times New Roman" w:hAnsi="Times New Roman" w:cs="Times New Roman"/>
                <w:sz w:val="24"/>
                <w:szCs w:val="24"/>
              </w:rPr>
              <w:t xml:space="preserve">perskaitytų pamokos uždavinių buvo orientuoti į mokinių mokymosi veiklas, todėl – nepamatuojami, nepakankamai konkretūs, nesudarantys galimybių atpažinti, stebėti ir vertinti individualią mokymosi pamokoje pažangą. </w:t>
            </w:r>
          </w:p>
          <w:p w14:paraId="7E2DAD7E" w14:textId="4E0AFD75" w:rsidR="00F052F5" w:rsidRDefault="00694CB5" w:rsidP="00F265E7">
            <w:pPr>
              <w:tabs>
                <w:tab w:val="left" w:pos="601"/>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Pamokos planavimas darė </w:t>
            </w:r>
            <w:r w:rsidR="00850BFF">
              <w:rPr>
                <w:rFonts w:ascii="Times New Roman" w:eastAsia="Times New Roman" w:hAnsi="Times New Roman" w:cs="Times New Roman"/>
                <w:sz w:val="24"/>
                <w:szCs w:val="24"/>
              </w:rPr>
              <w:t xml:space="preserve">įtaką </w:t>
            </w:r>
            <w:r>
              <w:rPr>
                <w:rFonts w:ascii="Times New Roman" w:eastAsia="Times New Roman" w:hAnsi="Times New Roman" w:cs="Times New Roman"/>
                <w:sz w:val="24"/>
                <w:szCs w:val="24"/>
              </w:rPr>
              <w:t>mokymo(si) pamokoje praktikai:</w:t>
            </w:r>
          </w:p>
          <w:p w14:paraId="3965BE59" w14:textId="77777777" w:rsidR="00F052F5" w:rsidRDefault="00694CB5" w:rsidP="00F265E7">
            <w:pPr>
              <w:numPr>
                <w:ilvl w:val="0"/>
                <w:numId w:val="25"/>
              </w:numPr>
              <w:tabs>
                <w:tab w:val="left" w:pos="601"/>
              </w:tabs>
              <w:spacing w:after="0" w:line="240" w:lineRule="auto"/>
              <w:ind w:left="851"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Dalyje stebėtų pamokų (57 proc.) visą mokymo(si) laiką dominavo mokytojas: formulavo uždavinius, dėstė mokymo medžiagą, kėlė klausimus, net dirbo už mokinius, t. y. skaitė, atsakė į klausimus, pristatė atliktas mokinių užduotis. Pernelyg aktyvus / dominuojantis mokytojo vaidmuo menkino mokinių į(si)traukimą į aktyvų mokymąsi: šiose pamokose stebėti akivaizdūs mokinių nuobodžiavimo ženklai, fiksuotas minimalus jų aktyvumas mokantis.  </w:t>
            </w:r>
          </w:p>
          <w:p w14:paraId="0F4434AD" w14:textId="5208CEC2" w:rsidR="00F052F5" w:rsidRDefault="00694CB5" w:rsidP="00F265E7">
            <w:pPr>
              <w:numPr>
                <w:ilvl w:val="0"/>
                <w:numId w:val="25"/>
              </w:numPr>
              <w:tabs>
                <w:tab w:val="left" w:pos="601"/>
              </w:tabs>
              <w:spacing w:after="0" w:line="240" w:lineRule="auto"/>
              <w:ind w:left="851"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Daugumoje stebėtų pamokų (82 proc.) visiems mokiniams, įskaitant gabiuosius ir </w:t>
            </w:r>
            <w:r w:rsidR="00237F1E">
              <w:rPr>
                <w:rFonts w:ascii="Times New Roman" w:eastAsia="Times New Roman" w:hAnsi="Times New Roman" w:cs="Times New Roman"/>
                <w:sz w:val="24"/>
                <w:szCs w:val="24"/>
              </w:rPr>
              <w:t xml:space="preserve">turinčius </w:t>
            </w:r>
            <w:r>
              <w:rPr>
                <w:rFonts w:ascii="Times New Roman" w:eastAsia="Times New Roman" w:hAnsi="Times New Roman" w:cs="Times New Roman"/>
                <w:sz w:val="24"/>
                <w:szCs w:val="24"/>
              </w:rPr>
              <w:t>mokymosi sunkumų</w:t>
            </w:r>
            <w:r w:rsidR="00237F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nurodyta tuo pačiu būdu atlikti tas pačias užduotis. Kad tokia situacija pamokose nėra išskirtinė</w:t>
            </w:r>
            <w:r w:rsidR="00237F1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trijų vizito dienų patirtis patvirtino Apklausos duomenys: </w:t>
            </w:r>
            <w:r w:rsidR="00641E93">
              <w:rPr>
                <w:rFonts w:ascii="Times New Roman" w:eastAsia="Times New Roman" w:hAnsi="Times New Roman" w:cs="Times New Roman"/>
                <w:sz w:val="24"/>
                <w:szCs w:val="24"/>
              </w:rPr>
              <w:t xml:space="preserve">apklausos </w:t>
            </w:r>
            <w:r>
              <w:rPr>
                <w:rFonts w:ascii="Times New Roman" w:eastAsia="Times New Roman" w:hAnsi="Times New Roman" w:cs="Times New Roman"/>
                <w:sz w:val="24"/>
                <w:szCs w:val="24"/>
              </w:rPr>
              <w:t>respondent</w:t>
            </w:r>
            <w:r w:rsidR="00641E93">
              <w:rPr>
                <w:rFonts w:ascii="Times New Roman" w:eastAsia="Times New Roman" w:hAnsi="Times New Roman" w:cs="Times New Roman"/>
                <w:sz w:val="24"/>
                <w:szCs w:val="24"/>
              </w:rPr>
              <w:t xml:space="preserve">ų manymu, </w:t>
            </w:r>
            <w:r>
              <w:rPr>
                <w:rFonts w:ascii="Times New Roman" w:eastAsia="Times New Roman" w:hAnsi="Times New Roman" w:cs="Times New Roman"/>
                <w:sz w:val="24"/>
                <w:szCs w:val="24"/>
              </w:rPr>
              <w:t xml:space="preserve">Gimnazijos mokytojams </w:t>
            </w:r>
            <w:r w:rsidR="00641E93">
              <w:rPr>
                <w:rFonts w:ascii="Times New Roman" w:eastAsia="Times New Roman" w:hAnsi="Times New Roman" w:cs="Times New Roman"/>
                <w:sz w:val="24"/>
                <w:szCs w:val="24"/>
              </w:rPr>
              <w:t xml:space="preserve">vertėtų </w:t>
            </w:r>
            <w:r w:rsidRPr="00744F4E">
              <w:rPr>
                <w:rFonts w:ascii="Times New Roman" w:eastAsia="Times New Roman" w:hAnsi="Times New Roman" w:cs="Times New Roman"/>
                <w:sz w:val="24"/>
                <w:szCs w:val="24"/>
              </w:rPr>
              <w:t>„</w:t>
            </w:r>
            <w:r>
              <w:rPr>
                <w:rFonts w:ascii="Times New Roman" w:eastAsia="Times New Roman" w:hAnsi="Times New Roman" w:cs="Times New Roman"/>
                <w:i/>
                <w:sz w:val="24"/>
                <w:szCs w:val="24"/>
              </w:rPr>
              <w:t>daugiau dėmesio skirti gabių ir mokymosi problemų turinčių vaikų ugdymo diferencijavimui, kad gabiems vaikams netektų nuobodžiauti, o sunkiau besimokantiems dėmesys būtų skiriamas neapvagiant talentingų vaikų</w:t>
            </w:r>
            <w:r w:rsidRPr="00744F4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744F4E">
              <w:rPr>
                <w:rFonts w:ascii="Times New Roman" w:eastAsia="Times New Roman" w:hAnsi="Times New Roman" w:cs="Times New Roman"/>
                <w:sz w:val="24"/>
                <w:szCs w:val="24"/>
              </w:rPr>
              <w:t>„</w:t>
            </w:r>
            <w:r>
              <w:rPr>
                <w:rFonts w:ascii="Times New Roman" w:eastAsia="Times New Roman" w:hAnsi="Times New Roman" w:cs="Times New Roman"/>
                <w:i/>
                <w:sz w:val="24"/>
                <w:szCs w:val="24"/>
              </w:rPr>
              <w:t>duoti daugiau galimybių stipriau besimokantiems mokiniams</w:t>
            </w:r>
            <w:r w:rsidRPr="00744F4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ir pan.</w:t>
            </w:r>
          </w:p>
          <w:p w14:paraId="46A58A3E" w14:textId="5864AC8A" w:rsidR="00F052F5" w:rsidRDefault="00694CB5" w:rsidP="00F265E7">
            <w:pPr>
              <w:tabs>
                <w:tab w:val="left" w:pos="600"/>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Būtina pabrėžti, kad vizito metu stebėtos ir gerosios Gimnazijos mokytojų patirtys vertinamuoju aspektu. Septyniose pamokose (3 iš jų atitiko šiuolaikinės pamokos kriterijus, o 4-</w:t>
            </w:r>
            <w:r w:rsidR="007F10A7">
              <w:rPr>
                <w:rFonts w:ascii="Times New Roman" w:eastAsia="Times New Roman" w:hAnsi="Times New Roman" w:cs="Times New Roman"/>
                <w:sz w:val="24"/>
                <w:szCs w:val="24"/>
              </w:rPr>
              <w:t>i</w:t>
            </w:r>
            <w:r>
              <w:rPr>
                <w:rFonts w:ascii="Times New Roman" w:eastAsia="Times New Roman" w:hAnsi="Times New Roman" w:cs="Times New Roman"/>
                <w:sz w:val="24"/>
                <w:szCs w:val="24"/>
              </w:rPr>
              <w:t>ose buvo fiksuoti sėkmingi bandymai pamoką organizuoti šiuolaikiškai) stebėtas šiuolaikiškas mokytojo, kaip mokymosi vedlio ir / ar lyderio mokymuisi</w:t>
            </w:r>
            <w:r w:rsidR="007F10A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vaidmuo: mokiniai laiku nukreipti tinkama linkme, ugdytos mokinių mokėjimo mokytis kompetencijos </w:t>
            </w:r>
            <w:r w:rsidR="007F10A7">
              <w:rPr>
                <w:rFonts w:ascii="Times New Roman" w:eastAsia="Times New Roman" w:hAnsi="Times New Roman" w:cs="Times New Roman"/>
                <w:sz w:val="24"/>
                <w:szCs w:val="24"/>
              </w:rPr>
              <w:t xml:space="preserve">ir </w:t>
            </w:r>
            <w:r>
              <w:rPr>
                <w:rFonts w:ascii="Times New Roman" w:eastAsia="Times New Roman" w:hAnsi="Times New Roman" w:cs="Times New Roman"/>
                <w:sz w:val="24"/>
                <w:szCs w:val="24"/>
              </w:rPr>
              <w:t xml:space="preserve">savivaldaus mokymosi įgūdžiai, teikta individualiems mokymo(si) poreikiams adekvati pagalba, demonstruotas nuoširdus rūpestis mokiniais (anglų k. </w:t>
            </w:r>
            <w:r w:rsidR="007F10A7">
              <w:rPr>
                <w:rFonts w:ascii="Times New Roman" w:eastAsia="Times New Roman" w:hAnsi="Times New Roman" w:cs="Times New Roman"/>
                <w:sz w:val="24"/>
                <w:szCs w:val="24"/>
              </w:rPr>
              <w:t xml:space="preserve">IIe </w:t>
            </w:r>
            <w:r>
              <w:rPr>
                <w:rFonts w:ascii="Times New Roman" w:eastAsia="Times New Roman" w:hAnsi="Times New Roman" w:cs="Times New Roman"/>
                <w:sz w:val="24"/>
                <w:szCs w:val="24"/>
              </w:rPr>
              <w:t xml:space="preserve">kl., matematika </w:t>
            </w:r>
            <w:r w:rsidR="007F10A7">
              <w:rPr>
                <w:rFonts w:ascii="Times New Roman" w:eastAsia="Times New Roman" w:hAnsi="Times New Roman" w:cs="Times New Roman"/>
                <w:sz w:val="24"/>
                <w:szCs w:val="24"/>
              </w:rPr>
              <w:t xml:space="preserve">Ib </w:t>
            </w:r>
            <w:r>
              <w:rPr>
                <w:rFonts w:ascii="Times New Roman" w:eastAsia="Times New Roman" w:hAnsi="Times New Roman" w:cs="Times New Roman"/>
                <w:sz w:val="24"/>
                <w:szCs w:val="24"/>
              </w:rPr>
              <w:t xml:space="preserve">kl., istorija </w:t>
            </w:r>
            <w:r w:rsidR="007F10A7">
              <w:rPr>
                <w:rFonts w:ascii="Times New Roman" w:eastAsia="Times New Roman" w:hAnsi="Times New Roman" w:cs="Times New Roman"/>
                <w:sz w:val="24"/>
                <w:szCs w:val="24"/>
              </w:rPr>
              <w:t xml:space="preserve">IVa </w:t>
            </w:r>
            <w:r>
              <w:rPr>
                <w:rFonts w:ascii="Times New Roman" w:eastAsia="Times New Roman" w:hAnsi="Times New Roman" w:cs="Times New Roman"/>
                <w:sz w:val="24"/>
                <w:szCs w:val="24"/>
              </w:rPr>
              <w:t xml:space="preserve">kl., biologija IV kl., chemija </w:t>
            </w:r>
            <w:r w:rsidR="007F10A7">
              <w:rPr>
                <w:rFonts w:ascii="Times New Roman" w:eastAsia="Times New Roman" w:hAnsi="Times New Roman" w:cs="Times New Roman"/>
                <w:sz w:val="24"/>
                <w:szCs w:val="24"/>
              </w:rPr>
              <w:t xml:space="preserve">IIe </w:t>
            </w:r>
            <w:r>
              <w:rPr>
                <w:rFonts w:ascii="Times New Roman" w:eastAsia="Times New Roman" w:hAnsi="Times New Roman" w:cs="Times New Roman"/>
                <w:sz w:val="24"/>
                <w:szCs w:val="24"/>
              </w:rPr>
              <w:t xml:space="preserve">kl., dailė </w:t>
            </w:r>
            <w:r w:rsidR="007F10A7">
              <w:rPr>
                <w:rFonts w:ascii="Times New Roman" w:eastAsia="Times New Roman" w:hAnsi="Times New Roman" w:cs="Times New Roman"/>
                <w:sz w:val="24"/>
                <w:szCs w:val="24"/>
              </w:rPr>
              <w:t xml:space="preserve">IIe </w:t>
            </w:r>
            <w:r>
              <w:rPr>
                <w:rFonts w:ascii="Times New Roman" w:eastAsia="Times New Roman" w:hAnsi="Times New Roman" w:cs="Times New Roman"/>
                <w:sz w:val="24"/>
                <w:szCs w:val="24"/>
              </w:rPr>
              <w:t xml:space="preserve">kl., fizinis ugdymas </w:t>
            </w:r>
            <w:r w:rsidR="007F10A7">
              <w:rPr>
                <w:rFonts w:ascii="Times New Roman" w:eastAsia="Times New Roman" w:hAnsi="Times New Roman" w:cs="Times New Roman"/>
                <w:sz w:val="24"/>
                <w:szCs w:val="24"/>
              </w:rPr>
              <w:t xml:space="preserve">IIad </w:t>
            </w:r>
            <w:r>
              <w:rPr>
                <w:rFonts w:ascii="Times New Roman" w:eastAsia="Times New Roman" w:hAnsi="Times New Roman" w:cs="Times New Roman"/>
                <w:sz w:val="24"/>
                <w:szCs w:val="24"/>
              </w:rPr>
              <w:t xml:space="preserve">kl.). Šiose pamokose taikyti inovatyvūs edukaciniai sprendimai (6 žodžių </w:t>
            </w:r>
            <w:r>
              <w:rPr>
                <w:rFonts w:ascii="Times New Roman" w:eastAsia="Times New Roman" w:hAnsi="Times New Roman" w:cs="Times New Roman"/>
                <w:sz w:val="24"/>
                <w:szCs w:val="24"/>
              </w:rPr>
              <w:lastRenderedPageBreak/>
              <w:t xml:space="preserve">memuarai, minčių žemėlapiai, mokinių vaidmenys, mokinių mentorystė, aktyvumą skatinantis konkursas) didino mokinių įsitraukimą į mokymąsi ir padėjo kiekvienam siekti geriausių asmeninių rezultatų. </w:t>
            </w:r>
          </w:p>
          <w:p w14:paraId="57B54B9B" w14:textId="77777777" w:rsidR="00F052F5" w:rsidRDefault="00694CB5" w:rsidP="00F265E7">
            <w:pPr>
              <w:tabs>
                <w:tab w:val="left" w:pos="601"/>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Atsižvelgiant į pateiktus vertintojų pastebėjimus, ugdymo(si) planavimo aspektai – ugdymo(si) tikslai, pastoliavimas mokiniui ugdymo procese, planavimo lankstumas ir nuoseklumas – vertinami patenkinamai ir daroma išvada, kad </w:t>
            </w:r>
            <w:r>
              <w:rPr>
                <w:rFonts w:ascii="Times New Roman" w:eastAsia="Times New Roman" w:hAnsi="Times New Roman" w:cs="Times New Roman"/>
                <w:b/>
                <w:sz w:val="24"/>
                <w:szCs w:val="24"/>
              </w:rPr>
              <w:t>pamokos planavimas, orientuojantis į mokinių skirtybes, yra tobulintinas Gimnazijos veiklos aspektas.</w:t>
            </w:r>
            <w:r>
              <w:rPr>
                <w:rFonts w:ascii="Times New Roman" w:eastAsia="Times New Roman" w:hAnsi="Times New Roman" w:cs="Times New Roman"/>
                <w:sz w:val="24"/>
                <w:szCs w:val="24"/>
              </w:rPr>
              <w:t xml:space="preserve"> </w:t>
            </w:r>
          </w:p>
          <w:p w14:paraId="61226667" w14:textId="293C15A8" w:rsidR="00F052F5" w:rsidRDefault="00694CB5" w:rsidP="00F265E7">
            <w:pPr>
              <w:tabs>
                <w:tab w:val="left" w:pos="601"/>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Pokalbiai su bendruomene </w:t>
            </w:r>
            <w:r w:rsidR="00080431">
              <w:rPr>
                <w:rFonts w:ascii="Times New Roman" w:eastAsia="Times New Roman" w:hAnsi="Times New Roman" w:cs="Times New Roman"/>
                <w:sz w:val="24"/>
                <w:szCs w:val="24"/>
              </w:rPr>
              <w:t xml:space="preserve">ir </w:t>
            </w:r>
            <w:r>
              <w:rPr>
                <w:rFonts w:ascii="Times New Roman" w:eastAsia="Times New Roman" w:hAnsi="Times New Roman" w:cs="Times New Roman"/>
                <w:sz w:val="24"/>
                <w:szCs w:val="24"/>
              </w:rPr>
              <w:t>įstaigos dokumentų analizė leidžia teigti, kad Gimnazijoje kryptingai siekiama pažinti mokinių įvairovę, numatyti galimas mokinių mokymosi kliūtis ir modeliuoti mokymuisi palankią aplinką. Pastarasis teiginys grindžiamas nustatytais faktais:</w:t>
            </w:r>
          </w:p>
          <w:p w14:paraId="7FBF693C" w14:textId="0408C752" w:rsidR="00F052F5" w:rsidRDefault="00694CB5" w:rsidP="00F265E7">
            <w:pPr>
              <w:numPr>
                <w:ilvl w:val="0"/>
                <w:numId w:val="29"/>
              </w:numPr>
              <w:tabs>
                <w:tab w:val="left" w:pos="601"/>
              </w:tabs>
              <w:spacing w:after="0" w:line="240" w:lineRule="auto"/>
              <w:ind w:left="851"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Gimnazijoje reguliariai vykdoma I klasių mokinių adaptacijos stebėsena, kuria siekiama pažinti mokinių savijautą, įvertinti kilusias mokinių, mokinių ir mokytojų bendravimo problemas, nustatyti mokymosi sunkumus </w:t>
            </w:r>
            <w:r w:rsidR="00080431">
              <w:rPr>
                <w:rFonts w:ascii="Times New Roman" w:eastAsia="Times New Roman" w:hAnsi="Times New Roman" w:cs="Times New Roman"/>
                <w:sz w:val="24"/>
                <w:szCs w:val="24"/>
              </w:rPr>
              <w:t xml:space="preserve">ir </w:t>
            </w:r>
            <w:r>
              <w:rPr>
                <w:rFonts w:ascii="Times New Roman" w:eastAsia="Times New Roman" w:hAnsi="Times New Roman" w:cs="Times New Roman"/>
                <w:sz w:val="24"/>
                <w:szCs w:val="24"/>
              </w:rPr>
              <w:t xml:space="preserve">individualius mokymosi poreikius. </w:t>
            </w:r>
          </w:p>
          <w:p w14:paraId="6D35319C" w14:textId="45E5E5FD" w:rsidR="00F052F5" w:rsidRDefault="00694CB5" w:rsidP="00F265E7">
            <w:pPr>
              <w:numPr>
                <w:ilvl w:val="0"/>
                <w:numId w:val="29"/>
              </w:numPr>
              <w:tabs>
                <w:tab w:val="left" w:pos="601"/>
              </w:tabs>
              <w:spacing w:after="0" w:line="240" w:lineRule="auto"/>
              <w:ind w:left="851"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Gautais mokinių adaptacijos stebėsenos duomenimis vadovaujamasi planuojant ir organizuojant mokymąsi, </w:t>
            </w:r>
            <w:r w:rsidR="00080431">
              <w:rPr>
                <w:rFonts w:ascii="Times New Roman" w:eastAsia="Times New Roman" w:hAnsi="Times New Roman" w:cs="Times New Roman"/>
                <w:sz w:val="24"/>
                <w:szCs w:val="24"/>
              </w:rPr>
              <w:t>jais remiantis</w:t>
            </w:r>
            <w:r>
              <w:rPr>
                <w:rFonts w:ascii="Times New Roman" w:eastAsia="Times New Roman" w:hAnsi="Times New Roman" w:cs="Times New Roman"/>
                <w:sz w:val="24"/>
                <w:szCs w:val="24"/>
              </w:rPr>
              <w:t xml:space="preserve"> priimami sprendimai dėl individualių ugdymosi poreikių tenkinimo. Šių mokslo metų pradžioje, atlikus I klasių mokinių apklausą ir nustačius, kad dalis jų išgyvena mokymosi baimę ir emocinę įtampą, nuspręsta pasitelkti pagalbos mokiniui specialistus ir </w:t>
            </w:r>
            <w:r w:rsidR="0076743D">
              <w:rPr>
                <w:rFonts w:ascii="Times New Roman" w:eastAsia="Times New Roman" w:hAnsi="Times New Roman" w:cs="Times New Roman"/>
                <w:sz w:val="24"/>
                <w:szCs w:val="24"/>
              </w:rPr>
              <w:t xml:space="preserve">per </w:t>
            </w:r>
            <w:r>
              <w:rPr>
                <w:rFonts w:ascii="Times New Roman" w:eastAsia="Times New Roman" w:hAnsi="Times New Roman" w:cs="Times New Roman"/>
                <w:sz w:val="24"/>
                <w:szCs w:val="24"/>
              </w:rPr>
              <w:t xml:space="preserve">klasių </w:t>
            </w:r>
            <w:r w:rsidR="0076743D">
              <w:rPr>
                <w:rFonts w:ascii="Times New Roman" w:eastAsia="Times New Roman" w:hAnsi="Times New Roman" w:cs="Times New Roman"/>
                <w:sz w:val="24"/>
                <w:szCs w:val="24"/>
              </w:rPr>
              <w:t xml:space="preserve">valandėles </w:t>
            </w:r>
            <w:r>
              <w:rPr>
                <w:rFonts w:ascii="Times New Roman" w:eastAsia="Times New Roman" w:hAnsi="Times New Roman" w:cs="Times New Roman"/>
                <w:sz w:val="24"/>
                <w:szCs w:val="24"/>
              </w:rPr>
              <w:t xml:space="preserve">mokiniams </w:t>
            </w:r>
            <w:r w:rsidR="0076743D">
              <w:rPr>
                <w:rFonts w:ascii="Times New Roman" w:eastAsia="Times New Roman" w:hAnsi="Times New Roman" w:cs="Times New Roman"/>
                <w:sz w:val="24"/>
                <w:szCs w:val="24"/>
              </w:rPr>
              <w:t xml:space="preserve">teikti </w:t>
            </w:r>
            <w:r>
              <w:rPr>
                <w:rFonts w:ascii="Times New Roman" w:eastAsia="Times New Roman" w:hAnsi="Times New Roman" w:cs="Times New Roman"/>
                <w:sz w:val="24"/>
                <w:szCs w:val="24"/>
              </w:rPr>
              <w:t>kvalifikuotą pagalbą.</w:t>
            </w:r>
          </w:p>
          <w:p w14:paraId="2CBD0F9B" w14:textId="21745DF5" w:rsidR="00F052F5" w:rsidRDefault="00694CB5" w:rsidP="00F265E7">
            <w:pPr>
              <w:numPr>
                <w:ilvl w:val="0"/>
                <w:numId w:val="29"/>
              </w:numPr>
              <w:tabs>
                <w:tab w:val="left" w:pos="601"/>
              </w:tabs>
              <w:spacing w:after="0" w:line="240" w:lineRule="auto"/>
              <w:ind w:left="851"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 kartus per metus gimnazistai pildo asmeninės pažangos stebėjimo ir fiksavimo lentelę, kuri aptariama </w:t>
            </w:r>
            <w:r w:rsidR="0076743D">
              <w:rPr>
                <w:rFonts w:ascii="Times New Roman" w:eastAsia="Times New Roman" w:hAnsi="Times New Roman" w:cs="Times New Roman"/>
                <w:sz w:val="24"/>
                <w:szCs w:val="24"/>
              </w:rPr>
              <w:t xml:space="preserve">per </w:t>
            </w:r>
            <w:r>
              <w:rPr>
                <w:rFonts w:ascii="Times New Roman" w:eastAsia="Times New Roman" w:hAnsi="Times New Roman" w:cs="Times New Roman"/>
                <w:sz w:val="24"/>
                <w:szCs w:val="24"/>
              </w:rPr>
              <w:t>klasių valandėl</w:t>
            </w:r>
            <w:r w:rsidR="0076743D">
              <w:rPr>
                <w:rFonts w:ascii="Times New Roman" w:eastAsia="Times New Roman" w:hAnsi="Times New Roman" w:cs="Times New Roman"/>
                <w:sz w:val="24"/>
                <w:szCs w:val="24"/>
              </w:rPr>
              <w:t>es</w:t>
            </w:r>
            <w:r>
              <w:rPr>
                <w:rFonts w:ascii="Times New Roman" w:eastAsia="Times New Roman" w:hAnsi="Times New Roman" w:cs="Times New Roman"/>
                <w:sz w:val="24"/>
                <w:szCs w:val="24"/>
              </w:rPr>
              <w:t xml:space="preserve"> </w:t>
            </w:r>
            <w:r w:rsidR="0076743D">
              <w:rPr>
                <w:rFonts w:ascii="Times New Roman" w:eastAsia="Times New Roman" w:hAnsi="Times New Roman" w:cs="Times New Roman"/>
                <w:sz w:val="24"/>
                <w:szCs w:val="24"/>
              </w:rPr>
              <w:t xml:space="preserve">ir </w:t>
            </w:r>
            <w:r>
              <w:rPr>
                <w:rFonts w:ascii="Times New Roman" w:eastAsia="Times New Roman" w:hAnsi="Times New Roman" w:cs="Times New Roman"/>
                <w:sz w:val="24"/>
                <w:szCs w:val="24"/>
              </w:rPr>
              <w:t>trišaliu</w:t>
            </w:r>
            <w:r w:rsidR="0076743D">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r w:rsidR="0076743D">
              <w:rPr>
                <w:rFonts w:ascii="Times New Roman" w:eastAsia="Times New Roman" w:hAnsi="Times New Roman" w:cs="Times New Roman"/>
                <w:sz w:val="24"/>
                <w:szCs w:val="24"/>
              </w:rPr>
              <w:t xml:space="preserve">pokalbius </w:t>
            </w:r>
            <w:r>
              <w:rPr>
                <w:rFonts w:ascii="Times New Roman" w:eastAsia="Times New Roman" w:hAnsi="Times New Roman" w:cs="Times New Roman"/>
                <w:sz w:val="24"/>
                <w:szCs w:val="24"/>
              </w:rPr>
              <w:t>kartu su</w:t>
            </w:r>
            <w:r w:rsidR="0076743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klasių vadovais ir tėvais. Mokytojai teigė, </w:t>
            </w:r>
            <w:r w:rsidR="0076743D">
              <w:rPr>
                <w:rFonts w:ascii="Times New Roman" w:eastAsia="Times New Roman" w:hAnsi="Times New Roman" w:cs="Times New Roman"/>
                <w:sz w:val="24"/>
                <w:szCs w:val="24"/>
              </w:rPr>
              <w:t xml:space="preserve">kad pagal šią analizę </w:t>
            </w:r>
            <w:r>
              <w:rPr>
                <w:rFonts w:ascii="Times New Roman" w:eastAsia="Times New Roman" w:hAnsi="Times New Roman" w:cs="Times New Roman"/>
                <w:sz w:val="24"/>
                <w:szCs w:val="24"/>
              </w:rPr>
              <w:t xml:space="preserve">planuojantys tolesnį mokymą(si). </w:t>
            </w:r>
          </w:p>
          <w:p w14:paraId="6C0C705E" w14:textId="08455161" w:rsidR="00F052F5" w:rsidRDefault="00694CB5" w:rsidP="00F265E7">
            <w:pPr>
              <w:numPr>
                <w:ilvl w:val="0"/>
                <w:numId w:val="29"/>
              </w:numPr>
              <w:tabs>
                <w:tab w:val="left" w:pos="601"/>
              </w:tabs>
              <w:spacing w:after="0" w:line="240" w:lineRule="auto"/>
              <w:ind w:left="851"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Mokykloje įprasta mokinių mokymosi poreikius, pažangumą, klasės mikroklimatą analizuoti mokytojų grupėse pagal dalykus ir / arba klasių koncentrus (plačiau – 1.4 rodiklio aprašyme). Tokiu būdu, vadovų </w:t>
            </w:r>
            <w:r w:rsidR="0076743D">
              <w:rPr>
                <w:rFonts w:ascii="Times New Roman" w:eastAsia="Times New Roman" w:hAnsi="Times New Roman" w:cs="Times New Roman"/>
                <w:sz w:val="24"/>
                <w:szCs w:val="24"/>
              </w:rPr>
              <w:t xml:space="preserve">ir </w:t>
            </w:r>
            <w:r>
              <w:rPr>
                <w:rFonts w:ascii="Times New Roman" w:eastAsia="Times New Roman" w:hAnsi="Times New Roman" w:cs="Times New Roman"/>
                <w:sz w:val="24"/>
                <w:szCs w:val="24"/>
              </w:rPr>
              <w:t xml:space="preserve">mokytojų teigimu, laiku pastebimi mokinių mokymosi sunkumai ir veiksmingai šalinamos mokymosi kliūtys. </w:t>
            </w:r>
          </w:p>
          <w:p w14:paraId="343FB5CB" w14:textId="77777777" w:rsidR="00F052F5" w:rsidRDefault="00694CB5" w:rsidP="00F265E7">
            <w:pPr>
              <w:tabs>
                <w:tab w:val="left" w:pos="601"/>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Siekiant pažinti mokinių įvairovę ir kuriant kiekvieno mokinio mokymuisi palankią aplinką įstaigoje vyrauja asmens nelygstamos vertės nuostata: mokslo metų pradžioje buvo suorganizuotas Gimnazijos pedagogų ir Palangos švietimo pagalbos tarnybos specialistų pasitarimas dėl vienintelio Gimnazijos mokinio, turinčio specialiųjų ugdymosi poreikių (nustatytas įvairiapusis raidos sutrikimas, t. y. Aspergerio sindromas), ugdymo. Minėtą pedagogų bendruomenės nuostatą iš dalies patvirtina ir Apklausos rezultatai: </w:t>
            </w:r>
          </w:p>
          <w:p w14:paraId="0B2DF91A" w14:textId="77777777" w:rsidR="00F052F5" w:rsidRDefault="00694CB5" w:rsidP="00F265E7">
            <w:pPr>
              <w:numPr>
                <w:ilvl w:val="0"/>
                <w:numId w:val="7"/>
              </w:numPr>
              <w:tabs>
                <w:tab w:val="left" w:pos="601"/>
              </w:tabs>
              <w:spacing w:after="0" w:line="240" w:lineRule="auto"/>
              <w:ind w:left="851"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iš 114 tėvų, vertinusių teiginį </w:t>
            </w:r>
            <w:r w:rsidRPr="00744F4E">
              <w:rPr>
                <w:rFonts w:ascii="Times New Roman" w:eastAsia="Times New Roman" w:hAnsi="Times New Roman" w:cs="Times New Roman"/>
                <w:sz w:val="24"/>
                <w:szCs w:val="24"/>
              </w:rPr>
              <w:t>„</w:t>
            </w:r>
            <w:r w:rsidRPr="0058470B">
              <w:rPr>
                <w:rFonts w:ascii="Times New Roman" w:eastAsia="Times New Roman" w:hAnsi="Times New Roman" w:cs="Times New Roman"/>
                <w:i/>
                <w:sz w:val="24"/>
                <w:szCs w:val="24"/>
              </w:rPr>
              <w:t>Mokytojams kiekvienas vaikas yra svarbus ir vertingas</w:t>
            </w:r>
            <w:r w:rsidRPr="00744F4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71,1 proc. jų išreiškė pritarimą šiam teiginiui, o 64,9 proc. – teiginiui </w:t>
            </w:r>
            <w:r w:rsidRPr="00744F4E">
              <w:rPr>
                <w:rFonts w:ascii="Times New Roman" w:eastAsia="Times New Roman" w:hAnsi="Times New Roman" w:cs="Times New Roman"/>
                <w:sz w:val="24"/>
                <w:szCs w:val="24"/>
              </w:rPr>
              <w:t>„</w:t>
            </w:r>
            <w:r w:rsidRPr="0058470B">
              <w:rPr>
                <w:rFonts w:ascii="Times New Roman" w:eastAsia="Times New Roman" w:hAnsi="Times New Roman" w:cs="Times New Roman"/>
                <w:i/>
                <w:sz w:val="24"/>
                <w:szCs w:val="24"/>
              </w:rPr>
              <w:t xml:space="preserve">Mokytojai stengiasi vienodai </w:t>
            </w:r>
            <w:r w:rsidRPr="0058470B">
              <w:rPr>
                <w:rFonts w:ascii="Times New Roman" w:eastAsia="Times New Roman" w:hAnsi="Times New Roman" w:cs="Times New Roman"/>
                <w:i/>
                <w:sz w:val="24"/>
                <w:szCs w:val="24"/>
              </w:rPr>
              <w:lastRenderedPageBreak/>
              <w:t>gerai dirbti su kiekvienu vaiku, nepriklausomai nuo vaiko gebėjimų ir pasiekimų</w:t>
            </w:r>
            <w:r w:rsidRPr="00744F4E">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14:paraId="7DBA1170" w14:textId="664FB3C1" w:rsidR="00F052F5" w:rsidRDefault="00694CB5" w:rsidP="00F265E7">
            <w:pPr>
              <w:numPr>
                <w:ilvl w:val="0"/>
                <w:numId w:val="7"/>
              </w:numPr>
              <w:tabs>
                <w:tab w:val="left" w:pos="601"/>
              </w:tabs>
              <w:spacing w:after="0" w:line="240" w:lineRule="auto"/>
              <w:ind w:left="851"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88,3 proc. Apklausoje dalyvavusių mokinių pritarė teiginiui „</w:t>
            </w:r>
            <w:r>
              <w:rPr>
                <w:rFonts w:ascii="Times New Roman" w:eastAsia="Times New Roman" w:hAnsi="Times New Roman" w:cs="Times New Roman"/>
                <w:i/>
                <w:sz w:val="24"/>
                <w:szCs w:val="24"/>
              </w:rPr>
              <w:t>Jei aš praleidžiu pamokas, mano klasės auklėtoja</w:t>
            </w:r>
            <w:r w:rsidR="005479DE">
              <w:rPr>
                <w:rFonts w:ascii="Times New Roman" w:eastAsia="Times New Roman" w:hAnsi="Times New Roman" w:cs="Times New Roman"/>
                <w:i/>
                <w:sz w:val="24"/>
                <w:szCs w:val="24"/>
              </w:rPr>
              <w:t>(s)</w:t>
            </w:r>
            <w:r>
              <w:rPr>
                <w:rFonts w:ascii="Times New Roman" w:eastAsia="Times New Roman" w:hAnsi="Times New Roman" w:cs="Times New Roman"/>
                <w:i/>
                <w:sz w:val="24"/>
                <w:szCs w:val="24"/>
              </w:rPr>
              <w:t xml:space="preserve"> visada paklausia, kas man buvo nutikę</w:t>
            </w:r>
            <w:r>
              <w:rPr>
                <w:rFonts w:ascii="Times New Roman" w:eastAsia="Times New Roman" w:hAnsi="Times New Roman" w:cs="Times New Roman"/>
                <w:sz w:val="24"/>
                <w:szCs w:val="24"/>
              </w:rPr>
              <w:t xml:space="preserve">“. </w:t>
            </w:r>
          </w:p>
          <w:p w14:paraId="663C0253" w14:textId="77777777" w:rsidR="00F052F5" w:rsidRDefault="00694CB5" w:rsidP="00F265E7">
            <w:pPr>
              <w:numPr>
                <w:ilvl w:val="0"/>
                <w:numId w:val="7"/>
              </w:numPr>
              <w:tabs>
                <w:tab w:val="left" w:pos="601"/>
              </w:tabs>
              <w:spacing w:after="0" w:line="240" w:lineRule="auto"/>
              <w:ind w:left="851"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97 proc. respondentų mokytojų pritarė teiginiui „</w:t>
            </w:r>
            <w:r>
              <w:rPr>
                <w:rFonts w:ascii="Times New Roman" w:eastAsia="Times New Roman" w:hAnsi="Times New Roman" w:cs="Times New Roman"/>
                <w:i/>
                <w:sz w:val="24"/>
                <w:szCs w:val="24"/>
              </w:rPr>
              <w:t>Mokyklai svarbus kiekvienas vaikas, ir kiekvienam suteikiama reikalinga pagalba</w:t>
            </w:r>
            <w:r>
              <w:rPr>
                <w:rFonts w:ascii="Times New Roman" w:eastAsia="Times New Roman" w:hAnsi="Times New Roman" w:cs="Times New Roman"/>
                <w:sz w:val="24"/>
                <w:szCs w:val="24"/>
              </w:rPr>
              <w:t xml:space="preserve">“. </w:t>
            </w:r>
          </w:p>
          <w:p w14:paraId="2732281C" w14:textId="506EDFD0" w:rsidR="00F052F5" w:rsidRDefault="00694CB5" w:rsidP="00F265E7">
            <w:pPr>
              <w:tabs>
                <w:tab w:val="left" w:pos="601"/>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 proc. stebėtų pamokų protokoluose fiksuota informacija apie tai, kad mokinių skirtybių pažinimas vyko stebint kiekvieno mokinio mokymąsi ir daromą pažangą, klausantis jų diskusijų, užduodant klausimus, nukreiptus į mokinių individ</w:t>
            </w:r>
            <w:r w:rsidR="0058470B">
              <w:rPr>
                <w:rFonts w:ascii="Times New Roman" w:eastAsia="Times New Roman" w:hAnsi="Times New Roman" w:cs="Times New Roman"/>
                <w:sz w:val="24"/>
                <w:szCs w:val="24"/>
              </w:rPr>
              <w:t>ualių poreikių pažinimą ir pan., t</w:t>
            </w:r>
            <w:r>
              <w:rPr>
                <w:rFonts w:ascii="Times New Roman" w:eastAsia="Times New Roman" w:hAnsi="Times New Roman" w:cs="Times New Roman"/>
                <w:sz w:val="24"/>
                <w:szCs w:val="24"/>
              </w:rPr>
              <w:t>ačiau tik 4 pamokose (matematika II</w:t>
            </w:r>
            <w:r w:rsidR="005479DE">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 kl., lietuvių k. I</w:t>
            </w:r>
            <w:r w:rsidR="005479DE">
              <w:rPr>
                <w:rFonts w:ascii="Times New Roman" w:eastAsia="Times New Roman" w:hAnsi="Times New Roman" w:cs="Times New Roman"/>
                <w:sz w:val="24"/>
                <w:szCs w:val="24"/>
              </w:rPr>
              <w:t>c</w:t>
            </w:r>
            <w:r>
              <w:rPr>
                <w:rFonts w:ascii="Times New Roman" w:eastAsia="Times New Roman" w:hAnsi="Times New Roman" w:cs="Times New Roman"/>
                <w:sz w:val="24"/>
                <w:szCs w:val="24"/>
              </w:rPr>
              <w:t>, IV</w:t>
            </w:r>
            <w:r w:rsidR="005479DE">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kl., fizinis ugdymas II</w:t>
            </w:r>
            <w:r w:rsidR="005479DE">
              <w:rPr>
                <w:rFonts w:ascii="Times New Roman" w:eastAsia="Times New Roman" w:hAnsi="Times New Roman" w:cs="Times New Roman"/>
                <w:sz w:val="24"/>
                <w:szCs w:val="24"/>
              </w:rPr>
              <w:t>ad</w:t>
            </w:r>
            <w:r>
              <w:rPr>
                <w:rFonts w:ascii="Times New Roman" w:eastAsia="Times New Roman" w:hAnsi="Times New Roman" w:cs="Times New Roman"/>
                <w:sz w:val="24"/>
                <w:szCs w:val="24"/>
              </w:rPr>
              <w:t xml:space="preserve"> kl.) mokinių įvairovės pažinimas buvo įvardintas kaip vienas stipriųjų pamokos aspektų. </w:t>
            </w:r>
          </w:p>
          <w:p w14:paraId="4A397A9C" w14:textId="09269BDB" w:rsidR="00F052F5" w:rsidRDefault="00694CB5" w:rsidP="00F265E7">
            <w:pPr>
              <w:tabs>
                <w:tab w:val="left" w:pos="601"/>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Švietimo pagalbos specialistų vaidmuo, planuojant ir įgyvendinant ugdymo procesą</w:t>
            </w:r>
            <w:r w:rsidR="005479DE">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bei pagalba mokiniui ir šeimai yra potencialūs.</w:t>
            </w:r>
            <w:r>
              <w:rPr>
                <w:rFonts w:ascii="Times New Roman" w:eastAsia="Times New Roman" w:hAnsi="Times New Roman" w:cs="Times New Roman"/>
                <w:sz w:val="24"/>
                <w:szCs w:val="24"/>
              </w:rPr>
              <w:t xml:space="preserve"> Tokią vertintojų įžvalgą patvirtino tiek pokalbiai su bendruomene, tiek Apklausos, tiek ir Gimnazijos dokumentų analizės rezultatai. </w:t>
            </w:r>
          </w:p>
          <w:p w14:paraId="1A21949B" w14:textId="488D161D" w:rsidR="00F052F5" w:rsidRDefault="00694CB5" w:rsidP="00F265E7">
            <w:pPr>
              <w:tabs>
                <w:tab w:val="left" w:pos="601"/>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Gimnazijoje yra susitarta dėl paramos ir pagalbos teikimo mokiniams bei šeimoms tvarkos. Dalis susitarimų užfiksuota 2017 m. birželio 14 d. direktoriaus įsakymu Nr. V1-147 patvirtintame Vaiko gerovės komisijos sudarymo ir jos darbo organizavimo tvarkos apraše. VGK sudaro Gimnazijos direktoriaus pavaduotojos ugdymui, 6 mokytojai ir dvi švietimo pagalbos specialistės (socialinė pedagogė ir psichologė), kurių iniciatyva įstaigoje daug dėmesio skiriama patyčių ir  mokyklos nelankymo prevencijai. Sėkmingą Gimnazijos veiklą šiose įtraukiojo ugdymo politikos kryptyse iliustruoja Apklausos duomenys (visos trys Apklausoje dalyvavusių respondentų grupės – mokiniai, jų tėvai ir mokytojai – patvirtino žemą patyčių mastą Gimnazijoje) ir pamokų lankomumo rodikliai (</w:t>
            </w:r>
            <w:r w:rsidR="00E95B54">
              <w:rPr>
                <w:rFonts w:ascii="Times New Roman" w:eastAsia="Times New Roman" w:hAnsi="Times New Roman" w:cs="Times New Roman"/>
                <w:sz w:val="24"/>
                <w:szCs w:val="24"/>
              </w:rPr>
              <w:t xml:space="preserve">daug </w:t>
            </w:r>
            <w:r>
              <w:rPr>
                <w:rFonts w:ascii="Times New Roman" w:eastAsia="Times New Roman" w:hAnsi="Times New Roman" w:cs="Times New Roman"/>
                <w:sz w:val="24"/>
                <w:szCs w:val="24"/>
              </w:rPr>
              <w:t xml:space="preserve">metų blogas pamokų lankomumas buvo traktuojamas kaip viena opiausių Gimnazijos problemų, tačiau nuo 2020–2021 m. m. pradžios stebima pamokų lankomumo gerėjimo tendencija). </w:t>
            </w:r>
          </w:p>
          <w:p w14:paraId="154EC14C" w14:textId="45C4E692" w:rsidR="00F052F5" w:rsidRDefault="00694CB5" w:rsidP="00F265E7">
            <w:pPr>
              <w:tabs>
                <w:tab w:val="left" w:pos="601"/>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Kaip vieną paveikiausių pagalbos specialisčių indėlį užtikrinant kuo didesnę mokinių įtrauktį į mokymą(si) (įskaitant besimokančiojo galių pažinimą ir mokymosi kliūčių įveiką) įprasminančių priemonių, bendruomenė vienbalsiai įvardino trišalių (mokinys-tėvas-mokytojas) susitikimų praktiką. Pokalbių dalyvių teigimu, </w:t>
            </w:r>
            <w:r w:rsidR="00DC137F">
              <w:rPr>
                <w:rFonts w:ascii="Times New Roman" w:eastAsia="Times New Roman" w:hAnsi="Times New Roman" w:cs="Times New Roman"/>
                <w:sz w:val="24"/>
                <w:szCs w:val="24"/>
              </w:rPr>
              <w:t xml:space="preserve">dažnai </w:t>
            </w:r>
            <w:r>
              <w:rPr>
                <w:rFonts w:ascii="Times New Roman" w:eastAsia="Times New Roman" w:hAnsi="Times New Roman" w:cs="Times New Roman"/>
                <w:sz w:val="24"/>
                <w:szCs w:val="24"/>
              </w:rPr>
              <w:t>po šių susitikimų nelieka poreikio kilusių problemų analizuoti Vaiko gerovės komisijos posėdžiuose. Švietimo pagalbos specialistų vaidmens paveikumą iš dalies patvirtina ir Apklausos rezultatai:</w:t>
            </w:r>
          </w:p>
          <w:p w14:paraId="095A42ED" w14:textId="2DCE43C9" w:rsidR="00F052F5" w:rsidRDefault="00694CB5" w:rsidP="00F265E7">
            <w:pPr>
              <w:numPr>
                <w:ilvl w:val="0"/>
                <w:numId w:val="10"/>
              </w:numPr>
              <w:tabs>
                <w:tab w:val="left" w:pos="601"/>
              </w:tabs>
              <w:spacing w:after="0" w:line="240" w:lineRule="auto"/>
              <w:ind w:left="851"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85,9 proc. Apklausoje dalyvavusių tėvų pritarė anketos teiginiui </w:t>
            </w:r>
            <w:r w:rsidRPr="00744F4E">
              <w:rPr>
                <w:rFonts w:ascii="Times New Roman" w:eastAsia="Times New Roman" w:hAnsi="Times New Roman" w:cs="Times New Roman"/>
                <w:sz w:val="24"/>
                <w:szCs w:val="24"/>
              </w:rPr>
              <w:t>„</w:t>
            </w:r>
            <w:r>
              <w:rPr>
                <w:rFonts w:ascii="Times New Roman" w:eastAsia="Times New Roman" w:hAnsi="Times New Roman" w:cs="Times New Roman"/>
                <w:i/>
                <w:sz w:val="24"/>
                <w:szCs w:val="24"/>
              </w:rPr>
              <w:t>Mokykloje visada suteikiama reikalingų specialistų pagalba</w:t>
            </w:r>
            <w:r w:rsidRPr="00744F4E">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kiek daugiau nei pusė jų (55,6 proc.) pritarė teiginiui </w:t>
            </w:r>
            <w:r w:rsidRPr="00744F4E">
              <w:rPr>
                <w:rFonts w:ascii="Times New Roman" w:eastAsia="Times New Roman" w:hAnsi="Times New Roman" w:cs="Times New Roman"/>
                <w:sz w:val="24"/>
                <w:szCs w:val="24"/>
              </w:rPr>
              <w:t>„</w:t>
            </w:r>
            <w:r>
              <w:rPr>
                <w:rFonts w:ascii="Times New Roman" w:eastAsia="Times New Roman" w:hAnsi="Times New Roman" w:cs="Times New Roman"/>
                <w:i/>
                <w:sz w:val="24"/>
                <w:szCs w:val="24"/>
              </w:rPr>
              <w:t>Specialistų pagalba mano vaikui labai veiksminga</w:t>
            </w:r>
            <w:r w:rsidRPr="00744F4E">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o 78,1 </w:t>
            </w:r>
            <w:r>
              <w:rPr>
                <w:rFonts w:ascii="Times New Roman" w:eastAsia="Times New Roman" w:hAnsi="Times New Roman" w:cs="Times New Roman"/>
                <w:sz w:val="24"/>
                <w:szCs w:val="24"/>
              </w:rPr>
              <w:lastRenderedPageBreak/>
              <w:t xml:space="preserve">proc. – teiginiui </w:t>
            </w:r>
            <w:r w:rsidRPr="00744F4E">
              <w:rPr>
                <w:rFonts w:ascii="Times New Roman" w:eastAsia="Times New Roman" w:hAnsi="Times New Roman" w:cs="Times New Roman"/>
                <w:sz w:val="24"/>
                <w:szCs w:val="24"/>
              </w:rPr>
              <w:t>„</w:t>
            </w:r>
            <w:r w:rsidRPr="0058470B">
              <w:rPr>
                <w:rFonts w:ascii="Times New Roman" w:eastAsia="Times New Roman" w:hAnsi="Times New Roman" w:cs="Times New Roman"/>
                <w:i/>
                <w:sz w:val="24"/>
                <w:szCs w:val="24"/>
              </w:rPr>
              <w:t>Kai mano vaikui kyla sunkumų, mokytojai noriai suteikia pagalbą</w:t>
            </w:r>
            <w:r w:rsidRPr="00744F4E">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14:paraId="66C6280E" w14:textId="5D0B3A34" w:rsidR="00F052F5" w:rsidRDefault="00694CB5" w:rsidP="00F265E7">
            <w:pPr>
              <w:numPr>
                <w:ilvl w:val="0"/>
                <w:numId w:val="10"/>
              </w:numPr>
              <w:tabs>
                <w:tab w:val="left" w:pos="601"/>
              </w:tabs>
              <w:spacing w:after="0" w:line="240" w:lineRule="auto"/>
              <w:ind w:left="851" w:hanging="284"/>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93,3 proc. respondentų mokytojų pritarė teiginiui </w:t>
            </w:r>
            <w:r w:rsidRPr="00744F4E">
              <w:rPr>
                <w:rFonts w:ascii="Times New Roman" w:eastAsia="Times New Roman" w:hAnsi="Times New Roman" w:cs="Times New Roman"/>
                <w:sz w:val="24"/>
                <w:szCs w:val="24"/>
              </w:rPr>
              <w:t>„</w:t>
            </w:r>
            <w:r>
              <w:rPr>
                <w:rFonts w:ascii="Times New Roman" w:eastAsia="Times New Roman" w:hAnsi="Times New Roman" w:cs="Times New Roman"/>
                <w:i/>
                <w:sz w:val="24"/>
                <w:szCs w:val="24"/>
              </w:rPr>
              <w:t>Mūsų mokykloje mokiniams teikiama psichologinė</w:t>
            </w:r>
            <w:r w:rsidR="0016165F">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emocinė pagalba yra efektyvi</w:t>
            </w:r>
            <w:r w:rsidRPr="00744F4E">
              <w:rPr>
                <w:rFonts w:ascii="Times New Roman" w:eastAsia="Times New Roman" w:hAnsi="Times New Roman" w:cs="Times New Roman"/>
                <w:sz w:val="24"/>
                <w:szCs w:val="24"/>
              </w:rPr>
              <w:t>“</w:t>
            </w:r>
            <w:r w:rsidRPr="0016165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5AFB967F" w14:textId="12C4C1F9" w:rsidR="00F052F5" w:rsidRDefault="00694CB5" w:rsidP="00F265E7">
            <w:pPr>
              <w:tabs>
                <w:tab w:val="left" w:pos="601"/>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Gimnazijoje siekiama pagalbą mokiniams </w:t>
            </w:r>
            <w:r w:rsidR="0016165F">
              <w:rPr>
                <w:rFonts w:ascii="Times New Roman" w:eastAsia="Times New Roman" w:hAnsi="Times New Roman" w:cs="Times New Roman"/>
                <w:sz w:val="24"/>
                <w:szCs w:val="24"/>
              </w:rPr>
              <w:t xml:space="preserve">ir </w:t>
            </w:r>
            <w:r>
              <w:rPr>
                <w:rFonts w:ascii="Times New Roman" w:eastAsia="Times New Roman" w:hAnsi="Times New Roman" w:cs="Times New Roman"/>
                <w:sz w:val="24"/>
                <w:szCs w:val="24"/>
              </w:rPr>
              <w:t>šeimoms suteikti laiku ir tinkamai (t. y. vadovaujantis teisės aktais). Ši įžvalga formuluota vadovaujantis Gimnazijos pedagogų nuomone:</w:t>
            </w:r>
          </w:p>
          <w:p w14:paraId="00C9782F" w14:textId="77777777" w:rsidR="00F052F5" w:rsidRDefault="00694CB5" w:rsidP="00F265E7">
            <w:pPr>
              <w:numPr>
                <w:ilvl w:val="0"/>
                <w:numId w:val="10"/>
              </w:numPr>
              <w:tabs>
                <w:tab w:val="left" w:pos="601"/>
              </w:tabs>
              <w:spacing w:after="0" w:line="240" w:lineRule="auto"/>
              <w:ind w:left="851" w:hanging="284"/>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97 proc. mokytojų, dalyvavusių Apklausoje, pritarė teiginiui </w:t>
            </w:r>
            <w:r w:rsidRPr="00744F4E">
              <w:rPr>
                <w:rFonts w:ascii="Times New Roman" w:eastAsia="Times New Roman" w:hAnsi="Times New Roman" w:cs="Times New Roman"/>
                <w:sz w:val="24"/>
                <w:szCs w:val="24"/>
              </w:rPr>
              <w:t>„</w:t>
            </w:r>
            <w:r>
              <w:rPr>
                <w:rFonts w:ascii="Times New Roman" w:eastAsia="Times New Roman" w:hAnsi="Times New Roman" w:cs="Times New Roman"/>
                <w:i/>
                <w:sz w:val="24"/>
                <w:szCs w:val="24"/>
              </w:rPr>
              <w:t>Mokyklai svarbus kiekvienas vaikas, ir kiekvienam suteikiama reikalinga pagalba</w:t>
            </w:r>
            <w:r w:rsidRPr="00744F4E">
              <w:rPr>
                <w:rFonts w:ascii="Times New Roman" w:eastAsia="Times New Roman" w:hAnsi="Times New Roman" w:cs="Times New Roman"/>
                <w:sz w:val="24"/>
                <w:szCs w:val="24"/>
              </w:rPr>
              <w:t>“</w:t>
            </w:r>
            <w:r w:rsidRPr="0016165F">
              <w:rPr>
                <w:rFonts w:ascii="Times New Roman" w:eastAsia="Times New Roman" w:hAnsi="Times New Roman" w:cs="Times New Roman"/>
                <w:sz w:val="24"/>
                <w:szCs w:val="24"/>
              </w:rPr>
              <w:t>.</w:t>
            </w:r>
          </w:p>
          <w:p w14:paraId="4C1441B8" w14:textId="77777777" w:rsidR="00F052F5" w:rsidRDefault="00694CB5" w:rsidP="00F265E7">
            <w:pPr>
              <w:numPr>
                <w:ilvl w:val="0"/>
                <w:numId w:val="10"/>
              </w:numPr>
              <w:tabs>
                <w:tab w:val="left" w:pos="601"/>
              </w:tabs>
              <w:spacing w:after="0" w:line="240" w:lineRule="auto"/>
              <w:ind w:left="851"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Didesnė dalis (71 proc.) respondentų pritarė teiginiui </w:t>
            </w:r>
            <w:r w:rsidRPr="00744F4E">
              <w:rPr>
                <w:rFonts w:ascii="Times New Roman" w:eastAsia="Times New Roman" w:hAnsi="Times New Roman" w:cs="Times New Roman"/>
                <w:sz w:val="24"/>
                <w:szCs w:val="24"/>
              </w:rPr>
              <w:t>„</w:t>
            </w:r>
            <w:r>
              <w:rPr>
                <w:rFonts w:ascii="Times New Roman" w:eastAsia="Times New Roman" w:hAnsi="Times New Roman" w:cs="Times New Roman"/>
                <w:i/>
                <w:sz w:val="24"/>
                <w:szCs w:val="24"/>
              </w:rPr>
              <w:t>Mūsų mokykloje yra gera pagalbos mokiniui, atėjusiam iš kitos mokyklos, sistema</w:t>
            </w:r>
            <w:r w:rsidRPr="00744F4E">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14:paraId="402A14D9" w14:textId="319EE3AB" w:rsidR="00F052F5" w:rsidRDefault="00694CB5" w:rsidP="00F265E7">
            <w:pPr>
              <w:numPr>
                <w:ilvl w:val="0"/>
                <w:numId w:val="10"/>
              </w:numPr>
              <w:tabs>
                <w:tab w:val="left" w:pos="601"/>
              </w:tabs>
              <w:spacing w:after="0" w:line="240" w:lineRule="auto"/>
              <w:ind w:left="851"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Teiginiui </w:t>
            </w:r>
            <w:r w:rsidRPr="00744F4E">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Mokiniui reikalinga pagalba suteikiama nelaukiant formalių PPT, </w:t>
            </w:r>
            <w:r w:rsidR="0016165F">
              <w:rPr>
                <w:rFonts w:ascii="Times New Roman" w:eastAsia="Times New Roman" w:hAnsi="Times New Roman" w:cs="Times New Roman"/>
                <w:i/>
                <w:sz w:val="24"/>
                <w:szCs w:val="24"/>
              </w:rPr>
              <w:t xml:space="preserve">Vaiko </w:t>
            </w:r>
            <w:r>
              <w:rPr>
                <w:rFonts w:ascii="Times New Roman" w:eastAsia="Times New Roman" w:hAnsi="Times New Roman" w:cs="Times New Roman"/>
                <w:i/>
                <w:sz w:val="24"/>
                <w:szCs w:val="24"/>
              </w:rPr>
              <w:t>gerovės komisijos išvadų</w:t>
            </w:r>
            <w:r w:rsidR="0016165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pritarė 87,5 proc. mokytojų.</w:t>
            </w:r>
          </w:p>
          <w:p w14:paraId="296EA871" w14:textId="10F6D330" w:rsidR="00F052F5" w:rsidRDefault="00694CB5" w:rsidP="00F265E7">
            <w:pPr>
              <w:tabs>
                <w:tab w:val="left" w:pos="601"/>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Identifikavus mokymosi pagalbos poreikius, mokiniams siūlomos dalykų konsultacijos. Konsultacijoms naudojamos ugdymo plano valandos, skirtos mokinių poreikiams tenkinti. Gimnazijos direktoriaus teigimu, konsultacijoms, kurios skirtos mokymo(si) kliūtims šalinti, mokymo(si) spragoms užpildyti, mokymosi sunkumams, atsiradusiems dėl nuotolinio mokymo proceso organizavimo būdo, įveikti ir pan., skiriamas ypatingas dėmesys. Palangos miesto savivaldybės administracijos Švietimo skyrius (toliau – Švietimo skyrius) įžvelgia sąsajas tarp Gimnazijoje taikytų pagalbos mokiniams priemonių ir mokinių mokymosi rezultatų: </w:t>
            </w:r>
            <w:r w:rsidRPr="00744F4E">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Valandos, skirtos mokiniams, patiriantiems mokymosi sunkumų dėl nuotolinio mokymo proceso organizavimo būdo, buvo naudingos – </w:t>
            </w:r>
            <w:r w:rsidR="0016165F">
              <w:rPr>
                <w:rFonts w:ascii="Times New Roman" w:eastAsia="Times New Roman" w:hAnsi="Times New Roman" w:cs="Times New Roman"/>
                <w:i/>
                <w:sz w:val="24"/>
                <w:szCs w:val="24"/>
              </w:rPr>
              <w:t>&lt;</w:t>
            </w:r>
            <w:r>
              <w:rPr>
                <w:rFonts w:ascii="Times New Roman" w:eastAsia="Times New Roman" w:hAnsi="Times New Roman" w:cs="Times New Roman"/>
                <w:i/>
                <w:sz w:val="24"/>
                <w:szCs w:val="24"/>
              </w:rPr>
              <w:t>...</w:t>
            </w:r>
            <w:r w:rsidR="0016165F">
              <w:rPr>
                <w:rFonts w:ascii="Times New Roman" w:eastAsia="Times New Roman" w:hAnsi="Times New Roman" w:cs="Times New Roman"/>
                <w:i/>
                <w:sz w:val="24"/>
                <w:szCs w:val="24"/>
              </w:rPr>
              <w:t xml:space="preserve">&gt; </w:t>
            </w:r>
            <w:r>
              <w:rPr>
                <w:rFonts w:ascii="Times New Roman" w:eastAsia="Times New Roman" w:hAnsi="Times New Roman" w:cs="Times New Roman"/>
                <w:i/>
                <w:sz w:val="24"/>
                <w:szCs w:val="24"/>
              </w:rPr>
              <w:t>pagrindinio ugdymo koncentre mokinių mokymosi rezultatai, pažangumas pagerėjo visais lygmenimis</w:t>
            </w:r>
            <w:r w:rsidRPr="00744F4E">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14:paraId="1540C833" w14:textId="3790EBB7" w:rsidR="00F052F5" w:rsidRDefault="00694CB5" w:rsidP="00F265E7">
            <w:pPr>
              <w:tabs>
                <w:tab w:val="left" w:pos="601"/>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Vadovaujantis BUP Gimnazijoje</w:t>
            </w:r>
            <w:r w:rsidR="0016165F">
              <w:rPr>
                <w:rFonts w:ascii="Times New Roman" w:eastAsia="Times New Roman" w:hAnsi="Times New Roman" w:cs="Times New Roman"/>
                <w:sz w:val="24"/>
                <w:szCs w:val="24"/>
              </w:rPr>
              <w:t xml:space="preserve"> prireikus</w:t>
            </w:r>
            <w:r>
              <w:rPr>
                <w:rFonts w:ascii="Times New Roman" w:eastAsia="Times New Roman" w:hAnsi="Times New Roman" w:cs="Times New Roman"/>
                <w:sz w:val="24"/>
                <w:szCs w:val="24"/>
              </w:rPr>
              <w:t xml:space="preserve"> rengiami ir įgyvendinami individualūs pagalbos mokiniui planai. Tačiau, išanalizavus 10 vertintojams pateiktų individualių pagalbos planų, parengtų 2020-12-18 – 2021-02-08 laikotarpiu, pastebėta, kad visi jie yra identiški: visiems mokiniams numatyti tokie pat siektini rezultatai, mokymo(si) metodai, pasiekimų vertinimo dažnumas ir pan. Tokie pastebėjimai skatina manyti, kad sudarant pagalbos planus nepakankamai atsižvelgta į individualius mokinių mokymosi poreikius. Mokytojų teigimu, su pagalbos planais mokiniai yra supažindinami, tačiau planuose pasigesta asmeninių mokinio įsipareigojimų, įgalinančių sąmoningai siekti pažangos, prisiimti atsakomybę už savo mokymąsi. </w:t>
            </w:r>
          </w:p>
          <w:p w14:paraId="714D1B80" w14:textId="77777777" w:rsidR="00F052F5" w:rsidRDefault="00694CB5" w:rsidP="00F265E7">
            <w:pPr>
              <w:tabs>
                <w:tab w:val="left" w:pos="601"/>
              </w:tabs>
              <w:spacing w:after="0" w:line="240" w:lineRule="auto"/>
              <w:ind w:firstLine="567"/>
              <w:jc w:val="both"/>
              <w:rPr>
                <w:rFonts w:ascii="Times New Roman" w:eastAsia="Times New Roman" w:hAnsi="Times New Roman" w:cs="Times New Roman"/>
                <w:color w:val="CC0000"/>
                <w:sz w:val="24"/>
                <w:szCs w:val="24"/>
              </w:rPr>
            </w:pPr>
            <w:r>
              <w:rPr>
                <w:rFonts w:ascii="Times New Roman" w:eastAsia="Times New Roman" w:hAnsi="Times New Roman" w:cs="Times New Roman"/>
                <w:sz w:val="24"/>
                <w:szCs w:val="24"/>
              </w:rPr>
              <w:t xml:space="preserve">Pamokose dažniausiai fiksuota tradicinė mokytojų pagalba konsultuojant mokinius individualiai ir / ar grupėse, keliant nukreipiamuosius klausimus. Kalbinti mokytojai tvirtino, kad jiems yra prieinama informacija apie pagalbos mokiniui poreikį ir tai sudaro galimybių teikti tinkamą mokymosi pagalbą mokiniams pamokose. Šį mokytojų teiginį patvirtino Švietimo skyriaus pateikta informacija: </w:t>
            </w:r>
            <w:r>
              <w:rPr>
                <w:rFonts w:ascii="Times New Roman" w:eastAsia="Times New Roman" w:hAnsi="Times New Roman" w:cs="Times New Roman"/>
                <w:sz w:val="24"/>
                <w:szCs w:val="24"/>
              </w:rPr>
              <w:lastRenderedPageBreak/>
              <w:t>2020–2021 m. m. du specialiųjų ugdymosi poreikių turintys mokiniai, laikydami VBE, pademonstravo aukštus / labai aukštus mokymosi rezultatus (vienas jų laikė 6 VBE: 4 iš jų išlaikė aukštesniu nei 80 balų įvertinimu, o Informacinių technologijų VBE surinko 100 balų; kitas mokinys pasirinko laikyti 3 VBE ir visus išlaikė aukštesniu nei 60 balų įvertinimu).</w:t>
            </w:r>
          </w:p>
        </w:tc>
      </w:tr>
      <w:tr w:rsidR="00F052F5" w14:paraId="6808ECE3" w14:textId="77777777">
        <w:tc>
          <w:tcPr>
            <w:tcW w:w="2741" w:type="dxa"/>
            <w:shd w:val="clear" w:color="auto" w:fill="auto"/>
          </w:tcPr>
          <w:p w14:paraId="40FB189C" w14:textId="77777777" w:rsidR="00F052F5" w:rsidRDefault="00694CB5" w:rsidP="00F265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2.2. Įgalinantis vadovavimas mokymuisi ir mokinių mokymosi patirtys, 3 lygis</w:t>
            </w:r>
          </w:p>
          <w:p w14:paraId="7BEBDDE7" w14:textId="77777777" w:rsidR="00F052F5" w:rsidRDefault="00F052F5" w:rsidP="00F265E7">
            <w:pPr>
              <w:spacing w:after="0" w:line="240" w:lineRule="auto"/>
              <w:rPr>
                <w:rFonts w:ascii="Times New Roman" w:eastAsia="Times New Roman" w:hAnsi="Times New Roman" w:cs="Times New Roman"/>
                <w:sz w:val="24"/>
                <w:szCs w:val="24"/>
              </w:rPr>
            </w:pPr>
          </w:p>
          <w:p w14:paraId="22ACE0D4" w14:textId="77777777" w:rsidR="00F052F5" w:rsidRDefault="00F052F5" w:rsidP="00F265E7">
            <w:pPr>
              <w:spacing w:after="0" w:line="240" w:lineRule="auto"/>
              <w:rPr>
                <w:rFonts w:ascii="Times New Roman" w:eastAsia="Times New Roman" w:hAnsi="Times New Roman" w:cs="Times New Roman"/>
                <w:sz w:val="24"/>
                <w:szCs w:val="24"/>
              </w:rPr>
            </w:pPr>
          </w:p>
        </w:tc>
        <w:tc>
          <w:tcPr>
            <w:tcW w:w="7177" w:type="dxa"/>
            <w:shd w:val="clear" w:color="auto" w:fill="auto"/>
          </w:tcPr>
          <w:p w14:paraId="5D39ECDF" w14:textId="77777777" w:rsidR="00F052F5" w:rsidRDefault="00694CB5" w:rsidP="00F265E7">
            <w:pPr>
              <w:tabs>
                <w:tab w:val="left" w:pos="601"/>
              </w:tabs>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Įgalinantis vadovavimas mokymuisi ir mokinių mokymosi patirtys vertinami gerai,</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išskyrus sąlygų supratimui ir giliam mokymuisi sudarymas bei sąlygų sudarymas strategiškai taikyti ir įvairiais būdais pademonstruoti žinojimą, kurie vertinami patenkinamai.</w:t>
            </w:r>
          </w:p>
          <w:p w14:paraId="12410846" w14:textId="6CE3E574" w:rsidR="00F052F5" w:rsidRDefault="00694CB5" w:rsidP="00F265E7">
            <w:pPr>
              <w:tabs>
                <w:tab w:val="left" w:pos="601"/>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Vertintojų požiūriu, mokinių įsitraukimas į pamoką yra vienas  sėkmingos, įvairius Gimnazijos mokinių poreikius tenkinančios, pamokos rodiklių. 17-oje (60,7 proc.) stebėtų pamokų mokinių įsitraukimas į pamoką išskirtas kaip stiprusis pamokos aspektas (šios veiklos pamokoje vertinimo moda, t. y. dažniausiai pasikartojantis vertinimas</w:t>
            </w:r>
            <w:r w:rsidR="00F837C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yra 3). </w:t>
            </w:r>
            <w:r w:rsidR="00F837C9">
              <w:rPr>
                <w:rFonts w:ascii="Times New Roman" w:eastAsia="Times New Roman" w:hAnsi="Times New Roman" w:cs="Times New Roman"/>
                <w:sz w:val="24"/>
                <w:szCs w:val="24"/>
              </w:rPr>
              <w:t xml:space="preserve">Ypač </w:t>
            </w:r>
            <w:r>
              <w:rPr>
                <w:rFonts w:ascii="Times New Roman" w:eastAsia="Times New Roman" w:hAnsi="Times New Roman" w:cs="Times New Roman"/>
                <w:sz w:val="24"/>
                <w:szCs w:val="24"/>
              </w:rPr>
              <w:t xml:space="preserve">geros patirtys analizuojamu aspektu (įvertinta 4 lygiu) pastebėtos: biologijos </w:t>
            </w:r>
            <w:r w:rsidR="00F837C9">
              <w:rPr>
                <w:rFonts w:ascii="Times New Roman" w:eastAsia="Times New Roman" w:hAnsi="Times New Roman" w:cs="Times New Roman"/>
                <w:sz w:val="24"/>
                <w:szCs w:val="24"/>
              </w:rPr>
              <w:t xml:space="preserve">Ic </w:t>
            </w:r>
            <w:r>
              <w:rPr>
                <w:rFonts w:ascii="Times New Roman" w:eastAsia="Times New Roman" w:hAnsi="Times New Roman" w:cs="Times New Roman"/>
                <w:sz w:val="24"/>
                <w:szCs w:val="24"/>
              </w:rPr>
              <w:t xml:space="preserve">ir IV kl., anglų k. </w:t>
            </w:r>
            <w:r w:rsidR="00F837C9">
              <w:rPr>
                <w:rFonts w:ascii="Times New Roman" w:eastAsia="Times New Roman" w:hAnsi="Times New Roman" w:cs="Times New Roman"/>
                <w:sz w:val="24"/>
                <w:szCs w:val="24"/>
              </w:rPr>
              <w:t xml:space="preserve">IIe </w:t>
            </w:r>
            <w:r>
              <w:rPr>
                <w:rFonts w:ascii="Times New Roman" w:eastAsia="Times New Roman" w:hAnsi="Times New Roman" w:cs="Times New Roman"/>
                <w:sz w:val="24"/>
                <w:szCs w:val="24"/>
              </w:rPr>
              <w:t xml:space="preserve">kl., matematikos </w:t>
            </w:r>
            <w:r w:rsidR="00F837C9">
              <w:rPr>
                <w:rFonts w:ascii="Times New Roman" w:eastAsia="Times New Roman" w:hAnsi="Times New Roman" w:cs="Times New Roman"/>
                <w:sz w:val="24"/>
                <w:szCs w:val="24"/>
              </w:rPr>
              <w:t xml:space="preserve">Ic </w:t>
            </w:r>
            <w:r>
              <w:rPr>
                <w:rFonts w:ascii="Times New Roman" w:eastAsia="Times New Roman" w:hAnsi="Times New Roman" w:cs="Times New Roman"/>
                <w:sz w:val="24"/>
                <w:szCs w:val="24"/>
              </w:rPr>
              <w:t xml:space="preserve">kl. ir istorijos </w:t>
            </w:r>
            <w:r w:rsidR="00F837C9">
              <w:rPr>
                <w:rFonts w:ascii="Times New Roman" w:eastAsia="Times New Roman" w:hAnsi="Times New Roman" w:cs="Times New Roman"/>
                <w:sz w:val="24"/>
                <w:szCs w:val="24"/>
              </w:rPr>
              <w:t xml:space="preserve">IVa </w:t>
            </w:r>
            <w:r>
              <w:rPr>
                <w:rFonts w:ascii="Times New Roman" w:eastAsia="Times New Roman" w:hAnsi="Times New Roman" w:cs="Times New Roman"/>
                <w:sz w:val="24"/>
                <w:szCs w:val="24"/>
              </w:rPr>
              <w:t xml:space="preserve">kl. pamokose. Šiose pamokose netikėta mokytojo prieiga prie pamokos temos, akivaizdžios ugdymo turinio sąsajos su mokinių interesais ar jų pomėgiais, tikslingas ugdymo turinio aktualizavimas veiksmingai skatino emocinį ir intelektinį mokinių įtraukimą į aktyvų, sąmoningą ir gilų mokymąsi: mokiniai neraginami būrėsi į mokymosi grupes, diskutavo, kėlė klausimus, drąsiai išsakė savo nuomonę (kai kada – nesutampančią su kitų mokinių nuomone). </w:t>
            </w:r>
          </w:p>
          <w:p w14:paraId="63E71010" w14:textId="69F3E354" w:rsidR="00F052F5" w:rsidRDefault="00694CB5" w:rsidP="00F265E7">
            <w:pPr>
              <w:tabs>
                <w:tab w:val="left" w:pos="601"/>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Nors paminėtoji aktyvaus mokinių mokymosi raiška daugeliu atvejų stebėta šiuolaikiškose arba šiuolaikiškų požymių turinčiose pamokose, būtina akcentuoti, kad ir tradicinėse pamokose, kuriose dominavo mokytojas, vyravo klausinėjimo-atsakinėjimo metodai, o daugumai mokinių teko nuobodžiauti, jie vis dėlto demonstravo pakankamai aukštą įsitraukimą: buvo pagarbūs su mokytojais, dauguma – atsakingai ir savarankiškai atlikinėjo skirtas užduotis, neprieštaravo nepagrįstam mokinio sėdėjimo vietos pakeitimui ar skirstymui į grupes ir pan. </w:t>
            </w:r>
            <w:r>
              <w:rPr>
                <w:rFonts w:ascii="Times New Roman" w:eastAsia="Times New Roman" w:hAnsi="Times New Roman" w:cs="Times New Roman"/>
                <w:b/>
                <w:sz w:val="24"/>
                <w:szCs w:val="24"/>
              </w:rPr>
              <w:t xml:space="preserve">Analizuojant pamokų stebėjimo duomenis, daryta prielaida, kad daugelyje pamokų mokinių įsitraukimą į veiklas skatino asmeninė mokinių branda (asmenybės kryptingumas, </w:t>
            </w:r>
            <w:r w:rsidR="00331FA1">
              <w:rPr>
                <w:rFonts w:ascii="Times New Roman" w:eastAsia="Times New Roman" w:hAnsi="Times New Roman" w:cs="Times New Roman"/>
                <w:b/>
                <w:sz w:val="24"/>
                <w:szCs w:val="24"/>
              </w:rPr>
              <w:t xml:space="preserve">išugdyta </w:t>
            </w:r>
            <w:r>
              <w:rPr>
                <w:rFonts w:ascii="Times New Roman" w:eastAsia="Times New Roman" w:hAnsi="Times New Roman" w:cs="Times New Roman"/>
                <w:b/>
                <w:sz w:val="24"/>
                <w:szCs w:val="24"/>
              </w:rPr>
              <w:t>atsakomybė už mokymosi rezultatus, vidinė mokymosi motyvacija ir pan.). Atsižvelgiant į tai, daroma išvada, kad mokinių įsitraukimas į mokymo(si) procesą pamokoje yra stiprusis mokyklos veiklos aspektas.</w:t>
            </w:r>
          </w:p>
          <w:p w14:paraId="32601D37" w14:textId="0AA6CEF9" w:rsidR="00F052F5" w:rsidRDefault="00694CB5" w:rsidP="00F265E7">
            <w:pPr>
              <w:tabs>
                <w:tab w:val="left" w:pos="601"/>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Praėjusių mokslo metų PUPP ir VBE rezultatai, šalies </w:t>
            </w:r>
            <w:r w:rsidR="00331FA1">
              <w:rPr>
                <w:rFonts w:ascii="Times New Roman" w:eastAsia="Times New Roman" w:hAnsi="Times New Roman" w:cs="Times New Roman"/>
                <w:sz w:val="24"/>
                <w:szCs w:val="24"/>
              </w:rPr>
              <w:t xml:space="preserve">ir </w:t>
            </w:r>
            <w:r>
              <w:rPr>
                <w:rFonts w:ascii="Times New Roman" w:eastAsia="Times New Roman" w:hAnsi="Times New Roman" w:cs="Times New Roman"/>
                <w:sz w:val="24"/>
                <w:szCs w:val="24"/>
              </w:rPr>
              <w:t xml:space="preserve">tarptautinių olimpiadų, konkursų laimėjimai patvirtina gerus ir labai gerus mokinių mokymo(si) rezultatus, viršijančius (anglų k., biologijos, chemijos, informacinių technologijų – ženkliai viršijančius) šalies vidurkį. Pokalbiai su mokytojais skatina manyti, kad pasiekti aukštų rezultatų padėjo tinkamai organizuojamas mokymo(si) procesas pamokose: taikyti tinkami, mokinių įtrauktį skatinantys mokymo metodai, mokymo turinio </w:t>
            </w:r>
            <w:r w:rsidR="00331FA1">
              <w:rPr>
                <w:rFonts w:ascii="Times New Roman" w:eastAsia="Times New Roman" w:hAnsi="Times New Roman" w:cs="Times New Roman"/>
                <w:sz w:val="24"/>
                <w:szCs w:val="24"/>
              </w:rPr>
              <w:t xml:space="preserve">vizualizavimą </w:t>
            </w:r>
            <w:r>
              <w:rPr>
                <w:rFonts w:ascii="Times New Roman" w:eastAsia="Times New Roman" w:hAnsi="Times New Roman" w:cs="Times New Roman"/>
                <w:sz w:val="24"/>
                <w:szCs w:val="24"/>
              </w:rPr>
              <w:t xml:space="preserve">ir mokymo turinio supratimą </w:t>
            </w:r>
            <w:r>
              <w:rPr>
                <w:rFonts w:ascii="Times New Roman" w:eastAsia="Times New Roman" w:hAnsi="Times New Roman" w:cs="Times New Roman"/>
                <w:sz w:val="24"/>
                <w:szCs w:val="24"/>
              </w:rPr>
              <w:lastRenderedPageBreak/>
              <w:t xml:space="preserve">užtikrinančios priemonės ir pan. Pedagogų Apklausos duomenys patvirtina, kad dalyje pamokų yra taikomi mokinius aktyvinantys ir jų įsitraukimą į mokymąsi skatinantys metodai, tokie kaip eksperimentas, projektinė </w:t>
            </w:r>
            <w:r w:rsidR="00331FA1">
              <w:rPr>
                <w:rFonts w:ascii="Times New Roman" w:eastAsia="Times New Roman" w:hAnsi="Times New Roman" w:cs="Times New Roman"/>
                <w:sz w:val="24"/>
                <w:szCs w:val="24"/>
              </w:rPr>
              <w:t xml:space="preserve">ir </w:t>
            </w:r>
            <w:r>
              <w:rPr>
                <w:rFonts w:ascii="Times New Roman" w:eastAsia="Times New Roman" w:hAnsi="Times New Roman" w:cs="Times New Roman"/>
                <w:sz w:val="24"/>
                <w:szCs w:val="24"/>
              </w:rPr>
              <w:t xml:space="preserve">kūrybinė veikla: anketos teiginiui </w:t>
            </w:r>
            <w:r w:rsidRPr="00744F4E">
              <w:rPr>
                <w:rFonts w:ascii="Times New Roman" w:eastAsia="Times New Roman" w:hAnsi="Times New Roman" w:cs="Times New Roman"/>
                <w:sz w:val="24"/>
                <w:szCs w:val="24"/>
              </w:rPr>
              <w:t>„</w:t>
            </w:r>
            <w:r>
              <w:rPr>
                <w:rFonts w:ascii="Times New Roman" w:eastAsia="Times New Roman" w:hAnsi="Times New Roman" w:cs="Times New Roman"/>
                <w:i/>
                <w:sz w:val="24"/>
                <w:szCs w:val="24"/>
              </w:rPr>
              <w:t>Projektiniai, kūrybiniai, eksperimentiniai mokinių darbai yra įprasta mokinių mokymosi veikla</w:t>
            </w:r>
            <w:r w:rsidRPr="00744F4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pritarė 76,5 proc. respondentų. Vertintojų stebėtose pavienėse (biologijos </w:t>
            </w:r>
            <w:r w:rsidR="00331FA1">
              <w:rPr>
                <w:rFonts w:ascii="Times New Roman" w:eastAsia="Times New Roman" w:hAnsi="Times New Roman" w:cs="Times New Roman"/>
                <w:sz w:val="24"/>
                <w:szCs w:val="24"/>
              </w:rPr>
              <w:t xml:space="preserve">Ic </w:t>
            </w:r>
            <w:r>
              <w:rPr>
                <w:rFonts w:ascii="Times New Roman" w:eastAsia="Times New Roman" w:hAnsi="Times New Roman" w:cs="Times New Roman"/>
                <w:sz w:val="24"/>
                <w:szCs w:val="24"/>
              </w:rPr>
              <w:t xml:space="preserve">kl., fizikos </w:t>
            </w:r>
            <w:r w:rsidR="00331FA1">
              <w:rPr>
                <w:rFonts w:ascii="Times New Roman" w:eastAsia="Times New Roman" w:hAnsi="Times New Roman" w:cs="Times New Roman"/>
                <w:sz w:val="24"/>
                <w:szCs w:val="24"/>
              </w:rPr>
              <w:t xml:space="preserve">IIb </w:t>
            </w:r>
            <w:r>
              <w:rPr>
                <w:rFonts w:ascii="Times New Roman" w:eastAsia="Times New Roman" w:hAnsi="Times New Roman" w:cs="Times New Roman"/>
                <w:sz w:val="24"/>
                <w:szCs w:val="24"/>
              </w:rPr>
              <w:t xml:space="preserve">kl.) pamokose užfiksuota, kad praktinė mokinių veikla, taikyti projektinės veiklos / tyrimo metodai veiksmingai paskatino mokinių įsitraukimą į </w:t>
            </w:r>
            <w:r w:rsidR="00331FA1">
              <w:rPr>
                <w:rFonts w:ascii="Times New Roman" w:eastAsia="Times New Roman" w:hAnsi="Times New Roman" w:cs="Times New Roman"/>
                <w:sz w:val="24"/>
                <w:szCs w:val="24"/>
              </w:rPr>
              <w:t>mokymosi procesą</w:t>
            </w:r>
            <w:r>
              <w:rPr>
                <w:rFonts w:ascii="Times New Roman" w:eastAsia="Times New Roman" w:hAnsi="Times New Roman" w:cs="Times New Roman"/>
                <w:sz w:val="24"/>
                <w:szCs w:val="24"/>
              </w:rPr>
              <w:t xml:space="preserve">. </w:t>
            </w:r>
          </w:p>
          <w:p w14:paraId="2C4D93EF" w14:textId="20D81519" w:rsidR="00F052F5" w:rsidRDefault="00694CB5" w:rsidP="00F265E7">
            <w:pPr>
              <w:tabs>
                <w:tab w:val="left" w:pos="601"/>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Išsamiai išanalizavus mokinių mokymo(si) rezultatų, pokalbių su bendruomene </w:t>
            </w:r>
            <w:r w:rsidR="00331FA1">
              <w:rPr>
                <w:rFonts w:ascii="Times New Roman" w:eastAsia="Times New Roman" w:hAnsi="Times New Roman" w:cs="Times New Roman"/>
                <w:sz w:val="24"/>
                <w:szCs w:val="24"/>
              </w:rPr>
              <w:t xml:space="preserve">ir </w:t>
            </w:r>
            <w:r>
              <w:rPr>
                <w:rFonts w:ascii="Times New Roman" w:eastAsia="Times New Roman" w:hAnsi="Times New Roman" w:cs="Times New Roman"/>
                <w:sz w:val="24"/>
                <w:szCs w:val="24"/>
              </w:rPr>
              <w:t xml:space="preserve">pamokų stebėjimo duomenis, nustatyta, kad dauguma gimnazistų turi vidinės motyvacijos įsitraukti į gilų ir atsakingą mokymąsi, jų asmeniniai </w:t>
            </w:r>
            <w:r w:rsidR="00331FA1">
              <w:rPr>
                <w:rFonts w:ascii="Times New Roman" w:eastAsia="Times New Roman" w:hAnsi="Times New Roman" w:cs="Times New Roman"/>
                <w:sz w:val="24"/>
                <w:szCs w:val="24"/>
              </w:rPr>
              <w:t xml:space="preserve">ir </w:t>
            </w:r>
            <w:r>
              <w:rPr>
                <w:rFonts w:ascii="Times New Roman" w:eastAsia="Times New Roman" w:hAnsi="Times New Roman" w:cs="Times New Roman"/>
                <w:sz w:val="24"/>
                <w:szCs w:val="24"/>
              </w:rPr>
              <w:t>kognityviniai gebėjimai sudaro galimybių pasiekti aukštų mokymosi rezultatų, tačiau pamokose tam sudaromos nepakankamai palankios sąlygos. Ši įžvalga grindžiama faktais:</w:t>
            </w:r>
          </w:p>
          <w:p w14:paraId="37310035" w14:textId="13F32BFA" w:rsidR="00F052F5" w:rsidRDefault="00694CB5" w:rsidP="00F265E7">
            <w:pPr>
              <w:numPr>
                <w:ilvl w:val="0"/>
                <w:numId w:val="17"/>
              </w:numPr>
              <w:tabs>
                <w:tab w:val="left" w:pos="601"/>
              </w:tabs>
              <w:spacing w:after="0" w:line="240" w:lineRule="auto"/>
              <w:ind w:left="851"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Mokinių motyvaciją ir nusiteikimą įsitraukti į mokymą(si)  iliustruoja Apklausos duomenys: teiginiui </w:t>
            </w:r>
            <w:r w:rsidRPr="00744F4E">
              <w:rPr>
                <w:rFonts w:ascii="Times New Roman" w:eastAsia="Times New Roman" w:hAnsi="Times New Roman" w:cs="Times New Roman"/>
                <w:sz w:val="24"/>
                <w:szCs w:val="24"/>
              </w:rPr>
              <w:t>„</w:t>
            </w:r>
            <w:r>
              <w:rPr>
                <w:rFonts w:ascii="Times New Roman" w:eastAsia="Times New Roman" w:hAnsi="Times New Roman" w:cs="Times New Roman"/>
                <w:i/>
                <w:sz w:val="24"/>
                <w:szCs w:val="24"/>
              </w:rPr>
              <w:t>Mano pamokose noriai mokosi dauguma klasės mokinių</w:t>
            </w:r>
            <w:r w:rsidRPr="00744F4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pritarė 90,3 proc. tyrime dalyvavusių mokytojų, o teiginiui </w:t>
            </w:r>
            <w:r w:rsidRPr="00744F4E">
              <w:rPr>
                <w:rFonts w:ascii="Times New Roman" w:eastAsia="Times New Roman" w:hAnsi="Times New Roman" w:cs="Times New Roman"/>
                <w:sz w:val="24"/>
                <w:szCs w:val="24"/>
              </w:rPr>
              <w:t>„</w:t>
            </w:r>
            <w:r>
              <w:rPr>
                <w:rFonts w:ascii="Times New Roman" w:eastAsia="Times New Roman" w:hAnsi="Times New Roman" w:cs="Times New Roman"/>
                <w:i/>
                <w:sz w:val="24"/>
                <w:szCs w:val="24"/>
              </w:rPr>
              <w:t>Man patinka sužinoti ką nors nauja</w:t>
            </w:r>
            <w:r w:rsidRPr="00744F4E">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 82,6 mokinių. Tačiau teiginiui </w:t>
            </w:r>
            <w:r w:rsidRPr="00744F4E">
              <w:rPr>
                <w:rFonts w:ascii="Times New Roman" w:eastAsia="Times New Roman" w:hAnsi="Times New Roman" w:cs="Times New Roman"/>
                <w:sz w:val="24"/>
                <w:szCs w:val="24"/>
              </w:rPr>
              <w:t>„</w:t>
            </w:r>
            <w:r>
              <w:rPr>
                <w:rFonts w:ascii="Times New Roman" w:eastAsia="Times New Roman" w:hAnsi="Times New Roman" w:cs="Times New Roman"/>
                <w:i/>
                <w:sz w:val="24"/>
                <w:szCs w:val="24"/>
              </w:rPr>
              <w:t>Galiu pasirinkti, kokiu būdu pristatysiu savo atliktą darbą (žodžiu, raštu, piešiniu ar kt.</w:t>
            </w:r>
            <w:r w:rsidRPr="00744F4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pritarė tik 16,3 proc. mokinių, o teiginiui </w:t>
            </w:r>
            <w:r w:rsidRPr="00744F4E">
              <w:rPr>
                <w:rFonts w:ascii="Times New Roman" w:eastAsia="Times New Roman" w:hAnsi="Times New Roman" w:cs="Times New Roman"/>
                <w:sz w:val="24"/>
                <w:szCs w:val="24"/>
              </w:rPr>
              <w:t>„</w:t>
            </w:r>
            <w:r>
              <w:rPr>
                <w:rFonts w:ascii="Times New Roman" w:eastAsia="Times New Roman" w:hAnsi="Times New Roman" w:cs="Times New Roman"/>
                <w:i/>
                <w:sz w:val="24"/>
                <w:szCs w:val="24"/>
              </w:rPr>
              <w:t>Galiu pasirinkti užduotį, už kurią gausiu pažymį</w:t>
            </w:r>
            <w:r w:rsidRPr="00744F4E">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 </w:t>
            </w:r>
            <w:r>
              <w:rPr>
                <w:rFonts w:ascii="Times New Roman" w:eastAsia="Times New Roman" w:hAnsi="Times New Roman" w:cs="Times New Roman"/>
                <w:sz w:val="24"/>
                <w:szCs w:val="24"/>
              </w:rPr>
              <w:t xml:space="preserve">16,5 proc. mokinių. </w:t>
            </w:r>
          </w:p>
          <w:p w14:paraId="6DE1B68F" w14:textId="72EAC060" w:rsidR="00F052F5" w:rsidRDefault="00694CB5" w:rsidP="00F265E7">
            <w:pPr>
              <w:numPr>
                <w:ilvl w:val="0"/>
                <w:numId w:val="17"/>
              </w:numPr>
              <w:tabs>
                <w:tab w:val="left" w:pos="601"/>
              </w:tabs>
              <w:spacing w:after="0" w:line="240" w:lineRule="auto"/>
              <w:ind w:left="851"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Stebėtų pamokų analizė rodo, kad sąlygų, gilintis ir gerai suprasti mokymo turinį bei strategiškai taikyti įgytą žinojimą, sudarymas kaip tobulintinas</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pamokos aspektas fiksuotas trečdalyje (32 proc.) stebėtų pamokų. Šios pamokos išsiskyrė  tradiciniais žinių perteikimo metodais, orientuotais į informacijos įsiminimą ir atkartojimą, žemais mokytojų lūkesčiais, kas, savo ruožtu, menkino mokinių į(si)traukimą į mokymosi procesą. </w:t>
            </w:r>
          </w:p>
          <w:p w14:paraId="07258CD4" w14:textId="77777777" w:rsidR="00F052F5" w:rsidRDefault="00694CB5" w:rsidP="00F265E7">
            <w:pPr>
              <w:numPr>
                <w:ilvl w:val="0"/>
                <w:numId w:val="17"/>
              </w:numPr>
              <w:tabs>
                <w:tab w:val="left" w:pos="601"/>
              </w:tabs>
              <w:spacing w:after="0" w:line="240" w:lineRule="auto"/>
              <w:ind w:left="851"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Absoliučioje daugumoje pamokų mokiniai nebuvo įtraukti į pamokos planavimą, diferencijuotų uždavinių kėlimą, individualių mokymosi siekių planavimą. </w:t>
            </w:r>
          </w:p>
          <w:p w14:paraId="469864AD" w14:textId="77777777" w:rsidR="00F052F5" w:rsidRDefault="00694CB5" w:rsidP="00F265E7">
            <w:pPr>
              <w:numPr>
                <w:ilvl w:val="0"/>
                <w:numId w:val="17"/>
              </w:numPr>
              <w:tabs>
                <w:tab w:val="left" w:pos="601"/>
              </w:tabs>
              <w:spacing w:after="0" w:line="240" w:lineRule="auto"/>
              <w:ind w:left="851"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Daugiau nei pusė (57 proc.) stebėtų pamokų išsiskyrė nepagrįstu (pertekliniu) mokytojo dominavimu (plačiau – 2.1 rodiklio aprašyme), dėl ko nebuvo sudarytos sąlygos mokiniams į(si)traukti į savivaldų mokymąsi keliant individualius mokymosi tikslus, planuojant, vertinant ir apmąstant savo mokymosi rezultatus. </w:t>
            </w:r>
          </w:p>
          <w:p w14:paraId="5F5B1B82" w14:textId="77777777" w:rsidR="00F052F5" w:rsidRDefault="00694CB5" w:rsidP="00F265E7">
            <w:pPr>
              <w:numPr>
                <w:ilvl w:val="0"/>
                <w:numId w:val="17"/>
              </w:numPr>
              <w:tabs>
                <w:tab w:val="left" w:pos="601"/>
              </w:tabs>
              <w:spacing w:after="0" w:line="240" w:lineRule="auto"/>
              <w:ind w:left="851"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 iš 26 pateiktų pamokos kortelių nurodyta, kad klasėje yra skirtingų gebėjimų mokinių: nuo labai gabių ir motyvuotų iki  vidutiniškai ir silpnai besimokančių, tačiau beveik visose stebėtose pamokose mokiniai atliko tas pačias užduotis, tuo pačiu būdu, naudodami tas pačias mokymosi priemones ir turėdami tą patį laiko limitą joms atlikti. Pokalbyje su vertintojais mokiniai patvirtino pamokose atliekantys vienodas </w:t>
            </w:r>
            <w:r>
              <w:rPr>
                <w:rFonts w:ascii="Times New Roman" w:eastAsia="Times New Roman" w:hAnsi="Times New Roman" w:cs="Times New Roman"/>
                <w:sz w:val="24"/>
                <w:szCs w:val="24"/>
              </w:rPr>
              <w:lastRenderedPageBreak/>
              <w:t xml:space="preserve">užduotis, negalėjo įvardinti atvejų, kada būtų pateikti skirtingi atsiskaitomieji darbai. </w:t>
            </w:r>
          </w:p>
          <w:p w14:paraId="453B4230" w14:textId="77777777" w:rsidR="00F052F5" w:rsidRDefault="00694CB5" w:rsidP="00F265E7">
            <w:pPr>
              <w:tabs>
                <w:tab w:val="left" w:pos="601"/>
              </w:tabs>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Apibendrinant pateiktus pastebėjimus, daroma išvada, kad mokinių įgalinimas giliam ir savivaldžiam mokymuisi yra tobulintinas mokyklos veiklos aspektas. </w:t>
            </w:r>
          </w:p>
          <w:p w14:paraId="0D66FDDD" w14:textId="32E329AC" w:rsidR="00F052F5" w:rsidRDefault="00694CB5" w:rsidP="00F265E7">
            <w:pPr>
              <w:tabs>
                <w:tab w:val="left" w:pos="601"/>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Įtraukties kultūra gimnazijoje užtikrinama kuriant saugią, įvairovei tolerantišką aplinką, skatinant tarpusavio bendradarbiavimą ir palaikant iniciatyvių bendruomenės narių lyderystę, kryptingai formuojant paauglių ir jaunuolių vertybines nuostatas bei įgyvendinant dialogu ir tarimosi kultūra grįstas iniciatyvas. Gimnazijos 2021–2023 metų </w:t>
            </w:r>
            <w:r w:rsidR="002102E0">
              <w:rPr>
                <w:rFonts w:ascii="Times New Roman" w:eastAsia="Times New Roman" w:hAnsi="Times New Roman" w:cs="Times New Roman"/>
                <w:sz w:val="24"/>
                <w:szCs w:val="24"/>
              </w:rPr>
              <w:t xml:space="preserve">strateginiame </w:t>
            </w:r>
            <w:r>
              <w:rPr>
                <w:rFonts w:ascii="Times New Roman" w:eastAsia="Times New Roman" w:hAnsi="Times New Roman" w:cs="Times New Roman"/>
                <w:sz w:val="24"/>
                <w:szCs w:val="24"/>
              </w:rPr>
              <w:t xml:space="preserve">veiklos plane, vadovaujantis SSGG analizės rezultatais, Gimnazijos stiprybėmis įvardinti geri mokytojų ir mokinių santykiai bei gera gimnazistų savijauta mokykloje. Šią Gimnazijos bendruomenės išvadą patvirtina Apklausos rezultatai: teiginiui </w:t>
            </w:r>
            <w:r w:rsidRPr="00744F4E">
              <w:rPr>
                <w:rFonts w:ascii="Times New Roman" w:eastAsia="Times New Roman" w:hAnsi="Times New Roman" w:cs="Times New Roman"/>
                <w:sz w:val="24"/>
                <w:szCs w:val="24"/>
              </w:rPr>
              <w:t>„</w:t>
            </w:r>
            <w:r>
              <w:rPr>
                <w:rFonts w:ascii="Times New Roman" w:eastAsia="Times New Roman" w:hAnsi="Times New Roman" w:cs="Times New Roman"/>
                <w:i/>
                <w:sz w:val="24"/>
                <w:szCs w:val="24"/>
              </w:rPr>
              <w:t>Mokykloje mokiniai ir mokytojai vieni su kitais elgiasi pagarbiai</w:t>
            </w:r>
            <w:r w:rsidRPr="00744F4E">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pritarė 87,3 proc.</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tyrime dalyvavusių mokinių tėvų, o teiginiui </w:t>
            </w:r>
            <w:r w:rsidRPr="00744F4E">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Mūsų mokykloje mokytojai gerbia kiekvieną mokinį“ – </w:t>
            </w:r>
            <w:r>
              <w:rPr>
                <w:rFonts w:ascii="Times New Roman" w:eastAsia="Times New Roman" w:hAnsi="Times New Roman" w:cs="Times New Roman"/>
                <w:sz w:val="24"/>
                <w:szCs w:val="24"/>
              </w:rPr>
              <w:t xml:space="preserve">88,6 proc. mokytojų.  </w:t>
            </w:r>
          </w:p>
          <w:p w14:paraId="4325B345" w14:textId="77777777" w:rsidR="00F052F5" w:rsidRDefault="00694CB5" w:rsidP="00F265E7">
            <w:pPr>
              <w:tabs>
                <w:tab w:val="left" w:pos="601"/>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Vizito metu, stebint kasdienį Gimnazijos gyvenimą, kalbantis su bendruomene, išties fiksuota įtraukios kultūros raiška: </w:t>
            </w:r>
          </w:p>
          <w:p w14:paraId="185B2972" w14:textId="77777777" w:rsidR="00F052F5" w:rsidRDefault="00694CB5" w:rsidP="00F265E7">
            <w:pPr>
              <w:numPr>
                <w:ilvl w:val="0"/>
                <w:numId w:val="28"/>
              </w:numPr>
              <w:tabs>
                <w:tab w:val="left" w:pos="601"/>
              </w:tabs>
              <w:spacing w:after="0" w:line="240" w:lineRule="auto"/>
              <w:ind w:left="851"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Formuojant klases, mokiniai į jas skirstomi tik pagal antrosios užsienio kalbos (rusų, vokiečių, prancūzų) pasirinkimą, vengiant bet kokios mokinių segregacijos pagal mokymosi poreikius ar gebėjimus. Tokiu būdu užtikrinamas visų klasių heterogeniškumas ir vienodos sąlygos visiems ir kiekvienam patirti mokymosi sėkmę. </w:t>
            </w:r>
          </w:p>
          <w:p w14:paraId="7C51C9E9" w14:textId="320286BA" w:rsidR="00F052F5" w:rsidRDefault="00694CB5" w:rsidP="00F265E7">
            <w:pPr>
              <w:numPr>
                <w:ilvl w:val="0"/>
                <w:numId w:val="28"/>
              </w:numPr>
              <w:tabs>
                <w:tab w:val="left" w:pos="601"/>
              </w:tabs>
              <w:spacing w:after="0" w:line="240" w:lineRule="auto"/>
              <w:ind w:left="851"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Mokiniai yra įtraukiami į Gimnazijai svarbių klausimų svarstymą </w:t>
            </w:r>
            <w:r w:rsidR="002102E0">
              <w:rPr>
                <w:rFonts w:ascii="Times New Roman" w:eastAsia="Times New Roman" w:hAnsi="Times New Roman" w:cs="Times New Roman"/>
                <w:sz w:val="24"/>
                <w:szCs w:val="24"/>
              </w:rPr>
              <w:t xml:space="preserve">ir </w:t>
            </w:r>
            <w:r>
              <w:rPr>
                <w:rFonts w:ascii="Times New Roman" w:eastAsia="Times New Roman" w:hAnsi="Times New Roman" w:cs="Times New Roman"/>
                <w:sz w:val="24"/>
                <w:szCs w:val="24"/>
              </w:rPr>
              <w:t xml:space="preserve">sprendimų priėmimą. Pokalbiuose mokinių atstovai patvirtino, kad jų nuomonė yra svarbi, į ją atsižvelgiama, pasiūlyti sprendimai įgyvendinami, pvz.: į mokinių nuomonę atsižvelgta renkantis uniformą (mokinių iniciatyva mokyklos uniformai pasirinktas ne solidus kostiumas, o patogus ir jaunatviškas džemperis), finišo tiesiojoje – mokinių pageidautas atsiskaitymas </w:t>
            </w:r>
            <w:r w:rsidR="001D7BD9">
              <w:rPr>
                <w:rFonts w:ascii="Times New Roman" w:eastAsia="Times New Roman" w:hAnsi="Times New Roman" w:cs="Times New Roman"/>
                <w:sz w:val="24"/>
                <w:szCs w:val="24"/>
              </w:rPr>
              <w:t xml:space="preserve">banko </w:t>
            </w:r>
            <w:r>
              <w:rPr>
                <w:rFonts w:ascii="Times New Roman" w:eastAsia="Times New Roman" w:hAnsi="Times New Roman" w:cs="Times New Roman"/>
                <w:sz w:val="24"/>
                <w:szCs w:val="24"/>
              </w:rPr>
              <w:t xml:space="preserve">kortele Gimnazijos valgykloje, mokinių prašymu artimiausiu metu planuojama įrengti jaukias poilsio erdves gimnazijos </w:t>
            </w:r>
            <w:r w:rsidR="001D7BD9">
              <w:rPr>
                <w:rFonts w:ascii="Times New Roman" w:eastAsia="Times New Roman" w:hAnsi="Times New Roman" w:cs="Times New Roman"/>
                <w:sz w:val="24"/>
                <w:szCs w:val="24"/>
              </w:rPr>
              <w:t xml:space="preserve">fojė </w:t>
            </w:r>
            <w:r>
              <w:rPr>
                <w:rFonts w:ascii="Times New Roman" w:eastAsia="Times New Roman" w:hAnsi="Times New Roman" w:cs="Times New Roman"/>
                <w:sz w:val="24"/>
                <w:szCs w:val="24"/>
              </w:rPr>
              <w:t xml:space="preserve">ir koridoriuose. </w:t>
            </w:r>
          </w:p>
          <w:p w14:paraId="68BBE521" w14:textId="77777777" w:rsidR="00F052F5" w:rsidRDefault="00694CB5" w:rsidP="00F265E7">
            <w:pPr>
              <w:numPr>
                <w:ilvl w:val="0"/>
                <w:numId w:val="28"/>
              </w:numPr>
              <w:tabs>
                <w:tab w:val="left" w:pos="601"/>
              </w:tabs>
              <w:spacing w:after="0" w:line="240" w:lineRule="auto"/>
              <w:ind w:left="851"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Gimnazijoje kuriamos įtraukties kultūros nuostatos atsispindėjo daugumoje (75 proc.) stebėtų pamokų: jose fiksuoti šilti tarpusavio santykiai, mokymuisi palanki emocinė aplinka, konstruktyvus mokinių bendradarbiavimas ir pan. </w:t>
            </w:r>
          </w:p>
          <w:p w14:paraId="0B521C00" w14:textId="5FB46F96" w:rsidR="00F052F5" w:rsidRDefault="00694CB5" w:rsidP="00F265E7">
            <w:pPr>
              <w:tabs>
                <w:tab w:val="left" w:pos="601"/>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Analizuojant 2016 m. parengtas ir nuo to laiko nesikeitusias Mokinio elgesio taisykles pastebėta, kad pavieniai taisyklių punktai nedera su šiuolaikinėmis įtraukiojo ugdymo nuostatomis ir nebeatitinka </w:t>
            </w:r>
            <w:r w:rsidR="001D7BD9">
              <w:rPr>
                <w:rFonts w:ascii="Times New Roman" w:eastAsia="Times New Roman" w:hAnsi="Times New Roman" w:cs="Times New Roman"/>
                <w:sz w:val="24"/>
                <w:szCs w:val="24"/>
              </w:rPr>
              <w:t xml:space="preserve">šiandienos </w:t>
            </w:r>
            <w:r>
              <w:rPr>
                <w:rFonts w:ascii="Times New Roman" w:eastAsia="Times New Roman" w:hAnsi="Times New Roman" w:cs="Times New Roman"/>
                <w:sz w:val="24"/>
                <w:szCs w:val="24"/>
              </w:rPr>
              <w:t xml:space="preserve">paauglių ir jaunuolių poreikio savitomis raiškos formomis pabrėžti savo individualumą. Tačiau pokalbiuose minėta, kad Mokinių parlamentas kartu su Vaiko gerovės komisija planuoja </w:t>
            </w:r>
            <w:r w:rsidR="001D7BD9">
              <w:rPr>
                <w:rFonts w:ascii="Times New Roman" w:eastAsia="Times New Roman" w:hAnsi="Times New Roman" w:cs="Times New Roman"/>
                <w:sz w:val="24"/>
                <w:szCs w:val="24"/>
              </w:rPr>
              <w:t xml:space="preserve">atnaujinti </w:t>
            </w:r>
            <w:r>
              <w:rPr>
                <w:rFonts w:ascii="Times New Roman" w:eastAsia="Times New Roman" w:hAnsi="Times New Roman" w:cs="Times New Roman"/>
                <w:sz w:val="24"/>
                <w:szCs w:val="24"/>
              </w:rPr>
              <w:t>Mokinio elgesio taisykl</w:t>
            </w:r>
            <w:r w:rsidR="001D7BD9">
              <w:rPr>
                <w:rFonts w:ascii="Times New Roman" w:eastAsia="Times New Roman" w:hAnsi="Times New Roman" w:cs="Times New Roman"/>
                <w:sz w:val="24"/>
                <w:szCs w:val="24"/>
              </w:rPr>
              <w:t>es</w:t>
            </w:r>
            <w:r>
              <w:rPr>
                <w:rFonts w:ascii="Times New Roman" w:eastAsia="Times New Roman" w:hAnsi="Times New Roman" w:cs="Times New Roman"/>
                <w:sz w:val="24"/>
                <w:szCs w:val="24"/>
              </w:rPr>
              <w:t xml:space="preserve">.  </w:t>
            </w:r>
          </w:p>
        </w:tc>
      </w:tr>
      <w:tr w:rsidR="00F052F5" w14:paraId="567329A6" w14:textId="77777777">
        <w:tc>
          <w:tcPr>
            <w:tcW w:w="2741" w:type="dxa"/>
            <w:shd w:val="clear" w:color="auto" w:fill="auto"/>
          </w:tcPr>
          <w:p w14:paraId="3974A5D8" w14:textId="77777777" w:rsidR="00F052F5" w:rsidRDefault="00694CB5" w:rsidP="00F265E7">
            <w:pPr>
              <w:spacing w:after="0" w:line="240" w:lineRule="auto"/>
              <w:ind w:right="179"/>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2.3. Vertinimas ugdant ir rezultatai, 2 lygis</w:t>
            </w:r>
          </w:p>
          <w:p w14:paraId="4B0B2017" w14:textId="77777777" w:rsidR="00F052F5" w:rsidRDefault="00F052F5" w:rsidP="00F265E7">
            <w:pPr>
              <w:spacing w:after="0" w:line="240" w:lineRule="auto"/>
              <w:ind w:right="179"/>
              <w:rPr>
                <w:rFonts w:ascii="Times New Roman" w:eastAsia="Times New Roman" w:hAnsi="Times New Roman" w:cs="Times New Roman"/>
                <w:sz w:val="24"/>
                <w:szCs w:val="24"/>
              </w:rPr>
            </w:pPr>
          </w:p>
          <w:p w14:paraId="04DAFD48" w14:textId="77777777" w:rsidR="00F052F5" w:rsidRDefault="00F052F5" w:rsidP="00F265E7">
            <w:pPr>
              <w:spacing w:after="0" w:line="240" w:lineRule="auto"/>
              <w:ind w:right="179"/>
              <w:rPr>
                <w:rFonts w:ascii="Times New Roman" w:eastAsia="Times New Roman" w:hAnsi="Times New Roman" w:cs="Times New Roman"/>
                <w:sz w:val="24"/>
                <w:szCs w:val="24"/>
              </w:rPr>
            </w:pPr>
          </w:p>
        </w:tc>
        <w:tc>
          <w:tcPr>
            <w:tcW w:w="7177" w:type="dxa"/>
            <w:shd w:val="clear" w:color="auto" w:fill="auto"/>
          </w:tcPr>
          <w:p w14:paraId="60336E59" w14:textId="77777777" w:rsidR="00F052F5" w:rsidRDefault="00694CB5" w:rsidP="00F265E7">
            <w:pPr>
              <w:tabs>
                <w:tab w:val="left" w:pos="601"/>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Vertinimas ugdant ir rezultatai vertinami patenkinamai.</w:t>
            </w:r>
          </w:p>
          <w:p w14:paraId="301D3934" w14:textId="77777777" w:rsidR="00F052F5" w:rsidRDefault="00694CB5" w:rsidP="00F265E7">
            <w:pPr>
              <w:tabs>
                <w:tab w:val="left" w:pos="601"/>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Vertinant mokinių mokymo(si) pasiekimus ir pažangą Gimnazijoje vadovaujamasi Mokinių pasiekimų ir pažangos vertinimo tvarka (toliau – Vertinimo tvarka), patvirtinta Gimnazijos direktoriaus 2016 m. birželio 17 d. įsakymu Nr. V1-147</w:t>
            </w:r>
            <w:r w:rsidRPr="00761067">
              <w:rPr>
                <w:rFonts w:ascii="Times New Roman" w:eastAsia="Times New Roman" w:hAnsi="Times New Roman" w:cs="Times New Roman"/>
                <w:sz w:val="24"/>
                <w:szCs w:val="24"/>
              </w:rPr>
              <w:t>.</w:t>
            </w:r>
            <w:r w:rsidR="00761067" w:rsidRPr="00761067">
              <w:rPr>
                <w:rFonts w:ascii="Times New Roman" w:eastAsia="Times New Roman" w:hAnsi="Times New Roman" w:cs="Times New Roman"/>
                <w:sz w:val="24"/>
                <w:szCs w:val="24"/>
              </w:rPr>
              <w:t xml:space="preserve"> </w:t>
            </w:r>
            <w:r w:rsidR="00761067">
              <w:rPr>
                <w:rFonts w:ascii="Times New Roman" w:eastAsia="Times New Roman" w:hAnsi="Times New Roman" w:cs="Times New Roman"/>
                <w:sz w:val="24"/>
                <w:szCs w:val="24"/>
              </w:rPr>
              <w:t>V</w:t>
            </w:r>
            <w:r>
              <w:rPr>
                <w:rFonts w:ascii="Times New Roman" w:eastAsia="Times New Roman" w:hAnsi="Times New Roman" w:cs="Times New Roman"/>
                <w:sz w:val="24"/>
                <w:szCs w:val="24"/>
              </w:rPr>
              <w:t>ertinimo tvarka parengta vadovaujantis:</w:t>
            </w:r>
          </w:p>
          <w:p w14:paraId="6C2856CE" w14:textId="2829BBA3" w:rsidR="00F052F5" w:rsidRDefault="00694CB5" w:rsidP="00F265E7">
            <w:pPr>
              <w:numPr>
                <w:ilvl w:val="0"/>
                <w:numId w:val="31"/>
              </w:numPr>
              <w:tabs>
                <w:tab w:val="left" w:pos="601"/>
              </w:tabs>
              <w:spacing w:after="0" w:line="240" w:lineRule="auto"/>
              <w:ind w:left="851"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Lietuvos Respublikos švietimo ir mokslo ministro (toliau – </w:t>
            </w:r>
            <w:r w:rsidR="001D7BD9">
              <w:rPr>
                <w:rFonts w:ascii="Times New Roman" w:eastAsia="Times New Roman" w:hAnsi="Times New Roman" w:cs="Times New Roman"/>
                <w:sz w:val="24"/>
                <w:szCs w:val="24"/>
              </w:rPr>
              <w:t xml:space="preserve">švietimo </w:t>
            </w:r>
            <w:r>
              <w:rPr>
                <w:rFonts w:ascii="Times New Roman" w:eastAsia="Times New Roman" w:hAnsi="Times New Roman" w:cs="Times New Roman"/>
                <w:sz w:val="24"/>
                <w:szCs w:val="24"/>
              </w:rPr>
              <w:t xml:space="preserve">ir mokslo ministras) 2004 m. vasario 25 d. įsakymu Nr. ISAK-256 patvirtinta Mokinių pažangos ir pasiekimų vertinimo samprata (paskelbta negaliojančia Švietimo ir mokslo ministro </w:t>
            </w:r>
            <w:r w:rsidRPr="00CD68A2">
              <w:rPr>
                <w:rFonts w:ascii="Times New Roman" w:eastAsia="Times New Roman" w:hAnsi="Times New Roman" w:cs="Times New Roman"/>
                <w:sz w:val="24"/>
                <w:szCs w:val="24"/>
              </w:rPr>
              <w:t>2015 m.</w:t>
            </w:r>
            <w:r>
              <w:rPr>
                <w:rFonts w:ascii="Times New Roman" w:eastAsia="Times New Roman" w:hAnsi="Times New Roman" w:cs="Times New Roman"/>
                <w:sz w:val="24"/>
                <w:szCs w:val="24"/>
              </w:rPr>
              <w:t xml:space="preserve"> gruodžio 21 d. įsakymu Nr. V-1309 „Dėl pradinio, pagrindinio ir vidurinio ugdymo programų aprašo patvirtinimo“);</w:t>
            </w:r>
          </w:p>
          <w:p w14:paraId="629711A6" w14:textId="77777777" w:rsidR="00F052F5" w:rsidRDefault="00694CB5" w:rsidP="00F265E7">
            <w:pPr>
              <w:numPr>
                <w:ilvl w:val="0"/>
                <w:numId w:val="31"/>
              </w:numPr>
              <w:tabs>
                <w:tab w:val="left" w:pos="601"/>
              </w:tabs>
              <w:spacing w:after="0" w:line="240" w:lineRule="auto"/>
              <w:ind w:left="851"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2015–2016 m. m. Pagrindinio ir vidurinio ugdymo programų bendraisiais ugdymo planais.</w:t>
            </w:r>
          </w:p>
          <w:p w14:paraId="588CEE09" w14:textId="17D51E58" w:rsidR="00F052F5" w:rsidRDefault="00CD68A2" w:rsidP="00F265E7">
            <w:pPr>
              <w:tabs>
                <w:tab w:val="left" w:pos="601"/>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Pastebėta, kad Vertinimo tvarka orientuota </w:t>
            </w:r>
            <w:r w:rsidR="00694CB5">
              <w:rPr>
                <w:rFonts w:ascii="Times New Roman" w:eastAsia="Times New Roman" w:hAnsi="Times New Roman" w:cs="Times New Roman"/>
                <w:sz w:val="24"/>
                <w:szCs w:val="24"/>
              </w:rPr>
              <w:t>į formalų pasiekimų vertinimą. Ketvirtame Vertinimo tvarkos skyriuje, kuriame, kaip rodo skyriaus pavadinimas „Vertinimas mokant“</w:t>
            </w:r>
            <w:r w:rsidR="001D7BD9">
              <w:rPr>
                <w:rFonts w:ascii="Times New Roman" w:eastAsia="Times New Roman" w:hAnsi="Times New Roman" w:cs="Times New Roman"/>
                <w:sz w:val="24"/>
                <w:szCs w:val="24"/>
              </w:rPr>
              <w:t xml:space="preserve">, </w:t>
            </w:r>
            <w:r w:rsidR="00694CB5">
              <w:rPr>
                <w:rFonts w:ascii="Times New Roman" w:eastAsia="Times New Roman" w:hAnsi="Times New Roman" w:cs="Times New Roman"/>
                <w:sz w:val="24"/>
                <w:szCs w:val="24"/>
              </w:rPr>
              <w:t xml:space="preserve">turėtų būti reglamentuojamas neformalus individualios pažangos vertinimas, šiam vertinimo tipui skirtas </w:t>
            </w:r>
            <w:r>
              <w:rPr>
                <w:rFonts w:ascii="Times New Roman" w:eastAsia="Times New Roman" w:hAnsi="Times New Roman" w:cs="Times New Roman"/>
                <w:sz w:val="24"/>
                <w:szCs w:val="24"/>
              </w:rPr>
              <w:t xml:space="preserve">tik </w:t>
            </w:r>
            <w:r w:rsidR="00694CB5">
              <w:rPr>
                <w:rFonts w:ascii="Times New Roman" w:eastAsia="Times New Roman" w:hAnsi="Times New Roman" w:cs="Times New Roman"/>
                <w:sz w:val="24"/>
                <w:szCs w:val="24"/>
              </w:rPr>
              <w:t>vien</w:t>
            </w:r>
            <w:r>
              <w:rPr>
                <w:rFonts w:ascii="Times New Roman" w:eastAsia="Times New Roman" w:hAnsi="Times New Roman" w:cs="Times New Roman"/>
                <w:sz w:val="24"/>
                <w:szCs w:val="24"/>
              </w:rPr>
              <w:t>as</w:t>
            </w:r>
            <w:r w:rsidR="00694CB5">
              <w:rPr>
                <w:rFonts w:ascii="Times New Roman" w:eastAsia="Times New Roman" w:hAnsi="Times New Roman" w:cs="Times New Roman"/>
                <w:sz w:val="24"/>
                <w:szCs w:val="24"/>
              </w:rPr>
              <w:t xml:space="preserve"> papunktis: </w:t>
            </w:r>
            <w:r w:rsidR="00694CB5" w:rsidRPr="00744F4E">
              <w:rPr>
                <w:rFonts w:ascii="Times New Roman" w:eastAsia="Times New Roman" w:hAnsi="Times New Roman" w:cs="Times New Roman"/>
                <w:sz w:val="24"/>
                <w:szCs w:val="24"/>
              </w:rPr>
              <w:t>„</w:t>
            </w:r>
            <w:r w:rsidR="00694CB5">
              <w:rPr>
                <w:rFonts w:ascii="Times New Roman" w:eastAsia="Times New Roman" w:hAnsi="Times New Roman" w:cs="Times New Roman"/>
                <w:i/>
                <w:sz w:val="24"/>
                <w:szCs w:val="24"/>
              </w:rPr>
              <w:t>13.1. Formuojamasis vertinimas įpareigoja mokytoją nuolat stebėti ir analizuoti mokinio individualų darbą ir darbą grupėse, aptarti jo mokymosi sėkmingumą, daromą pažangą, skatinti mokinius įsivertinti</w:t>
            </w:r>
            <w:r w:rsidR="00694CB5" w:rsidRPr="00744F4E">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w:t>
            </w:r>
            <w:r w:rsidRPr="00CD68A2">
              <w:rPr>
                <w:rFonts w:ascii="Times New Roman" w:eastAsia="Times New Roman" w:hAnsi="Times New Roman" w:cs="Times New Roman"/>
                <w:sz w:val="24"/>
                <w:szCs w:val="24"/>
              </w:rPr>
              <w:t>N</w:t>
            </w:r>
            <w:r w:rsidR="00694CB5">
              <w:rPr>
                <w:rFonts w:ascii="Times New Roman" w:eastAsia="Times New Roman" w:hAnsi="Times New Roman" w:cs="Times New Roman"/>
                <w:sz w:val="24"/>
                <w:szCs w:val="24"/>
              </w:rPr>
              <w:t>epakankama</w:t>
            </w:r>
            <w:r>
              <w:rPr>
                <w:rFonts w:ascii="Times New Roman" w:eastAsia="Times New Roman" w:hAnsi="Times New Roman" w:cs="Times New Roman"/>
                <w:sz w:val="24"/>
                <w:szCs w:val="24"/>
              </w:rPr>
              <w:t>s</w:t>
            </w:r>
            <w:r w:rsidR="00694CB5">
              <w:rPr>
                <w:rFonts w:ascii="Times New Roman" w:eastAsia="Times New Roman" w:hAnsi="Times New Roman" w:cs="Times New Roman"/>
                <w:sz w:val="24"/>
                <w:szCs w:val="24"/>
              </w:rPr>
              <w:t xml:space="preserve"> dėmes</w:t>
            </w:r>
            <w:r>
              <w:rPr>
                <w:rFonts w:ascii="Times New Roman" w:eastAsia="Times New Roman" w:hAnsi="Times New Roman" w:cs="Times New Roman"/>
                <w:sz w:val="24"/>
                <w:szCs w:val="24"/>
              </w:rPr>
              <w:t>ys</w:t>
            </w:r>
            <w:r w:rsidR="00694CB5">
              <w:rPr>
                <w:rFonts w:ascii="Times New Roman" w:eastAsia="Times New Roman" w:hAnsi="Times New Roman" w:cs="Times New Roman"/>
                <w:sz w:val="24"/>
                <w:szCs w:val="24"/>
              </w:rPr>
              <w:t xml:space="preserve"> susitarimams dėl mokinių pasiekimų ir pažangos vertinimo</w:t>
            </w:r>
            <w:r>
              <w:rPr>
                <w:rFonts w:ascii="Times New Roman" w:eastAsia="Times New Roman" w:hAnsi="Times New Roman" w:cs="Times New Roman"/>
                <w:sz w:val="24"/>
                <w:szCs w:val="24"/>
              </w:rPr>
              <w:t xml:space="preserve"> </w:t>
            </w:r>
            <w:r w:rsidR="00694CB5">
              <w:rPr>
                <w:rFonts w:ascii="Times New Roman" w:eastAsia="Times New Roman" w:hAnsi="Times New Roman" w:cs="Times New Roman"/>
                <w:sz w:val="24"/>
                <w:szCs w:val="24"/>
              </w:rPr>
              <w:t xml:space="preserve">daro </w:t>
            </w:r>
            <w:r w:rsidR="001D7BD9">
              <w:rPr>
                <w:rFonts w:ascii="Times New Roman" w:eastAsia="Times New Roman" w:hAnsi="Times New Roman" w:cs="Times New Roman"/>
                <w:sz w:val="24"/>
                <w:szCs w:val="24"/>
              </w:rPr>
              <w:t xml:space="preserve">įtaką </w:t>
            </w:r>
            <w:r w:rsidR="00694CB5">
              <w:rPr>
                <w:rFonts w:ascii="Times New Roman" w:eastAsia="Times New Roman" w:hAnsi="Times New Roman" w:cs="Times New Roman"/>
                <w:sz w:val="24"/>
                <w:szCs w:val="24"/>
              </w:rPr>
              <w:t>ugdymo praktikai: mokinių pasiekimų ir pažangos pamokoje vertinim</w:t>
            </w:r>
            <w:r w:rsidR="00A9253B">
              <w:rPr>
                <w:rFonts w:ascii="Times New Roman" w:eastAsia="Times New Roman" w:hAnsi="Times New Roman" w:cs="Times New Roman"/>
                <w:sz w:val="24"/>
                <w:szCs w:val="24"/>
              </w:rPr>
              <w:t>as</w:t>
            </w:r>
            <w:r w:rsidR="00694CB5">
              <w:rPr>
                <w:rFonts w:ascii="Times New Roman" w:eastAsia="Times New Roman" w:hAnsi="Times New Roman" w:cs="Times New Roman"/>
                <w:sz w:val="24"/>
                <w:szCs w:val="24"/>
              </w:rPr>
              <w:t xml:space="preserve"> 25-</w:t>
            </w:r>
            <w:r w:rsidR="001D7BD9">
              <w:rPr>
                <w:rFonts w:ascii="Times New Roman" w:eastAsia="Times New Roman" w:hAnsi="Times New Roman" w:cs="Times New Roman"/>
                <w:sz w:val="24"/>
                <w:szCs w:val="24"/>
              </w:rPr>
              <w:t>i</w:t>
            </w:r>
            <w:r w:rsidR="00694CB5">
              <w:rPr>
                <w:rFonts w:ascii="Times New Roman" w:eastAsia="Times New Roman" w:hAnsi="Times New Roman" w:cs="Times New Roman"/>
                <w:sz w:val="24"/>
                <w:szCs w:val="24"/>
              </w:rPr>
              <w:t>ose pamokose iš 28 st</w:t>
            </w:r>
            <w:r w:rsidR="00A9253B">
              <w:rPr>
                <w:rFonts w:ascii="Times New Roman" w:eastAsia="Times New Roman" w:hAnsi="Times New Roman" w:cs="Times New Roman"/>
                <w:sz w:val="24"/>
                <w:szCs w:val="24"/>
              </w:rPr>
              <w:t>ebėtų buvo įvardintas kaip tobulintina veikla</w:t>
            </w:r>
            <w:r w:rsidR="00694CB5">
              <w:rPr>
                <w:rFonts w:ascii="Times New Roman" w:eastAsia="Times New Roman" w:hAnsi="Times New Roman" w:cs="Times New Roman"/>
                <w:sz w:val="24"/>
                <w:szCs w:val="24"/>
              </w:rPr>
              <w:t xml:space="preserve"> pamok</w:t>
            </w:r>
            <w:r w:rsidR="00A9253B">
              <w:rPr>
                <w:rFonts w:ascii="Times New Roman" w:eastAsia="Times New Roman" w:hAnsi="Times New Roman" w:cs="Times New Roman"/>
                <w:sz w:val="24"/>
                <w:szCs w:val="24"/>
              </w:rPr>
              <w:t>oje.</w:t>
            </w:r>
            <w:r w:rsidR="00694CB5">
              <w:rPr>
                <w:rFonts w:ascii="Times New Roman" w:eastAsia="Times New Roman" w:hAnsi="Times New Roman" w:cs="Times New Roman"/>
                <w:sz w:val="24"/>
                <w:szCs w:val="24"/>
              </w:rPr>
              <w:t xml:space="preserve">  </w:t>
            </w:r>
          </w:p>
          <w:p w14:paraId="3194BC37" w14:textId="77777777" w:rsidR="00F052F5" w:rsidRDefault="00694CB5" w:rsidP="00F265E7">
            <w:pPr>
              <w:tabs>
                <w:tab w:val="left" w:pos="601"/>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Nustatyta, kad bene rimčiausia problema analizuojamu aspektu – nepakankamai sistemingas individualios mokinių pažangos vertinimas pamokoje. Kaip rodo pamokų stebėjimo protokolų analizė, daugiau nei pusėje stebėtų pamokų mokymosi reflektavimas nebuvo organizuotas, netaikyti refleksyvaus mokymosi elementai, orientuotasi tik į galutinį mokymo(si) rezultatą, neskiriant dėmesio įtraukaus ugdymo praktikoje svarbiam mokymosi proceso vertinimui ir reflektavimui, vedančiam į kiekvieno mokinio asmeninę pažangą. </w:t>
            </w:r>
          </w:p>
          <w:p w14:paraId="320567DE" w14:textId="77777777" w:rsidR="00F052F5" w:rsidRDefault="00694CB5" w:rsidP="00F265E7">
            <w:pPr>
              <w:tabs>
                <w:tab w:val="left" w:pos="601"/>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Nors 58,8 proc. Apklausoje dalyvavusių mokytojų pritarė teiginiui </w:t>
            </w:r>
            <w:r w:rsidRPr="00744F4E">
              <w:rPr>
                <w:rFonts w:ascii="Times New Roman" w:eastAsia="Times New Roman" w:hAnsi="Times New Roman" w:cs="Times New Roman"/>
                <w:sz w:val="24"/>
                <w:szCs w:val="24"/>
              </w:rPr>
              <w:t>„</w:t>
            </w:r>
            <w:r>
              <w:rPr>
                <w:rFonts w:ascii="Times New Roman" w:eastAsia="Times New Roman" w:hAnsi="Times New Roman" w:cs="Times New Roman"/>
                <w:i/>
                <w:sz w:val="24"/>
                <w:szCs w:val="24"/>
              </w:rPr>
              <w:t>Per pamoką arba po jos kiekvienam mokiniui suteikiu informaciją apie tai, ką jis išmoko ir kur turėtų tobulėti</w:t>
            </w:r>
            <w:r w:rsidRPr="00744F4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tačiau daugelyje stebėtų pamokų grįžtamojo ryšio informacija buvo konstatuojamojo, bet ne ugdomojo pobūdžio, stigo gilaus reflektavimo, pažanga aptarta formaliai, dažnai – per savijautos aspektą.  </w:t>
            </w:r>
          </w:p>
          <w:p w14:paraId="146E79FB" w14:textId="7D623559" w:rsidR="00F052F5" w:rsidRDefault="00694CB5" w:rsidP="00F265E7">
            <w:pPr>
              <w:tabs>
                <w:tab w:val="left" w:pos="601"/>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Pokalbiuose su vertintojais mokytojai teigė taikantys formuojamojo vertinimo strategijas, aptardami su mokiniais jų mokymosi sėkmes, problemas: matematikos dalyko pamokose išėjus skyrių mokiniai įsivertina savo pasiekimus ir pažangą voratinklio principu, gamtamoksliniame ugdyme</w:t>
            </w:r>
            <w:r w:rsidR="004225F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4225FD">
              <w:rPr>
                <w:rFonts w:ascii="Times New Roman" w:eastAsia="Times New Roman" w:hAnsi="Times New Roman" w:cs="Times New Roman"/>
                <w:sz w:val="24"/>
                <w:szCs w:val="24"/>
              </w:rPr>
              <w:t xml:space="preserve">atlikdami </w:t>
            </w:r>
            <w:r>
              <w:rPr>
                <w:rFonts w:ascii="Times New Roman" w:eastAsia="Times New Roman" w:hAnsi="Times New Roman" w:cs="Times New Roman"/>
                <w:sz w:val="24"/>
                <w:szCs w:val="24"/>
              </w:rPr>
              <w:t xml:space="preserve">klaidų analizę ar individualių pokalbių metu. Po atliktų patikrinamųjų darbų kiekvienas mokinys turi išsinagrinėti ir ištaisyti savo klaidas, </w:t>
            </w:r>
            <w:r w:rsidR="004225FD">
              <w:rPr>
                <w:rFonts w:ascii="Times New Roman" w:eastAsia="Times New Roman" w:hAnsi="Times New Roman" w:cs="Times New Roman"/>
                <w:sz w:val="24"/>
                <w:szCs w:val="24"/>
              </w:rPr>
              <w:t xml:space="preserve">nepalikdamas </w:t>
            </w:r>
            <w:r>
              <w:rPr>
                <w:rFonts w:ascii="Times New Roman" w:eastAsia="Times New Roman" w:hAnsi="Times New Roman" w:cs="Times New Roman"/>
                <w:sz w:val="24"/>
                <w:szCs w:val="24"/>
              </w:rPr>
              <w:t xml:space="preserve">neaiškių ar nesuprastų dalykų. Tačiau vizito metu tik pavienėse pamokose stebėtos gerosios mokymo ir mokymosi patirtys analizuojamu aspektu.  </w:t>
            </w:r>
            <w:r>
              <w:rPr>
                <w:rFonts w:ascii="Times New Roman" w:eastAsia="Times New Roman" w:hAnsi="Times New Roman" w:cs="Times New Roman"/>
                <w:sz w:val="24"/>
                <w:szCs w:val="24"/>
              </w:rPr>
              <w:lastRenderedPageBreak/>
              <w:t xml:space="preserve">Grįžtamojo ryšio informacijos teikimas kaip sėkminga veikla pamokoje įvardinta tik dviejose pamokose (anglų k. </w:t>
            </w:r>
            <w:r w:rsidR="004225FD">
              <w:rPr>
                <w:rFonts w:ascii="Times New Roman" w:eastAsia="Times New Roman" w:hAnsi="Times New Roman" w:cs="Times New Roman"/>
                <w:sz w:val="24"/>
                <w:szCs w:val="24"/>
              </w:rPr>
              <w:t xml:space="preserve">IIb </w:t>
            </w:r>
            <w:r>
              <w:rPr>
                <w:rFonts w:ascii="Times New Roman" w:eastAsia="Times New Roman" w:hAnsi="Times New Roman" w:cs="Times New Roman"/>
                <w:sz w:val="24"/>
                <w:szCs w:val="24"/>
              </w:rPr>
              <w:t xml:space="preserve">kl. ir chemija </w:t>
            </w:r>
            <w:r w:rsidR="004225FD">
              <w:rPr>
                <w:rFonts w:ascii="Times New Roman" w:eastAsia="Times New Roman" w:hAnsi="Times New Roman" w:cs="Times New Roman"/>
                <w:sz w:val="24"/>
                <w:szCs w:val="24"/>
              </w:rPr>
              <w:t xml:space="preserve">IIe </w:t>
            </w:r>
            <w:r>
              <w:rPr>
                <w:rFonts w:ascii="Times New Roman" w:eastAsia="Times New Roman" w:hAnsi="Times New Roman" w:cs="Times New Roman"/>
                <w:sz w:val="24"/>
                <w:szCs w:val="24"/>
              </w:rPr>
              <w:t>kl.), kuriose vertinimas buvo paremtas mokinių ir mokytojų dialogu, skatinantis ir padedantis įsivertinti asmeninę pažangą. Vertinimo kriterijai skelbti pavienėse pamokose, tačiau pamokos pabaigoje prie šių kriterijų negrįžta, užduotys fragmentiškai įvertintos ne pagal pateiktus kriterijus. 57 proc. pamokų pasiekimų ir pažangos vertinimas išskirtas kaip tobulintinas pamokos aspektas. Dalyje šių pamokų nepateikta surinkta vertinimo informacija, neaptarti mokinių pasiekimai, nepaaiškinta</w:t>
            </w:r>
            <w:r w:rsidR="004225F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už ką skirtas kaupiamasis balas visiem</w:t>
            </w:r>
            <w:r w:rsidR="004225FD">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mokiniams. </w:t>
            </w:r>
          </w:p>
          <w:p w14:paraId="6D4A4CDA" w14:textId="77777777" w:rsidR="00F052F5" w:rsidRDefault="00694CB5" w:rsidP="00F265E7">
            <w:pPr>
              <w:tabs>
                <w:tab w:val="left" w:pos="601"/>
              </w:tabs>
              <w:spacing w:after="0" w:line="240" w:lineRule="auto"/>
              <w:ind w:firstLine="567"/>
              <w:jc w:val="both"/>
              <w:rPr>
                <w:rFonts w:ascii="Times New Roman" w:eastAsia="Times New Roman" w:hAnsi="Times New Roman" w:cs="Times New Roman"/>
                <w:color w:val="0000FF"/>
                <w:sz w:val="24"/>
                <w:szCs w:val="24"/>
              </w:rPr>
            </w:pPr>
            <w:r>
              <w:rPr>
                <w:rFonts w:ascii="Times New Roman" w:eastAsia="Times New Roman" w:hAnsi="Times New Roman" w:cs="Times New Roman"/>
                <w:sz w:val="24"/>
                <w:szCs w:val="24"/>
              </w:rPr>
              <w:t>Atsižvelgiant į tai, kas išdėstyta, daroma išvada, kad kiekvieno mokinio pasiekimų ir pažangos vertinimas pamokoje nėra orientuotas į mokinių įsitraukimo į mokymąsi skatinimą, todėl šis rodiklis traktuojamas kaip prioritetiškai tobulintinas Gimnazijos veiklos aspektas.</w:t>
            </w:r>
          </w:p>
        </w:tc>
      </w:tr>
      <w:tr w:rsidR="00F052F5" w14:paraId="0B4DB7AF" w14:textId="77777777">
        <w:tc>
          <w:tcPr>
            <w:tcW w:w="2741" w:type="dxa"/>
            <w:shd w:val="clear" w:color="auto" w:fill="auto"/>
          </w:tcPr>
          <w:p w14:paraId="1B11B939" w14:textId="77777777" w:rsidR="00F052F5" w:rsidRDefault="00694CB5" w:rsidP="00F265E7">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lastRenderedPageBreak/>
              <w:t xml:space="preserve">Stiprieji vertinamos srities veiklos aspektai  </w:t>
            </w:r>
          </w:p>
          <w:p w14:paraId="11FB731C" w14:textId="77777777" w:rsidR="00F052F5" w:rsidRDefault="00F052F5" w:rsidP="00F265E7">
            <w:pPr>
              <w:spacing w:after="0" w:line="240" w:lineRule="auto"/>
              <w:rPr>
                <w:rFonts w:ascii="Times New Roman" w:eastAsia="Times New Roman" w:hAnsi="Times New Roman" w:cs="Times New Roman"/>
                <w:b/>
                <w:i/>
                <w:sz w:val="24"/>
                <w:szCs w:val="24"/>
              </w:rPr>
            </w:pPr>
          </w:p>
          <w:p w14:paraId="767BC3DF" w14:textId="77777777" w:rsidR="00F052F5" w:rsidRDefault="00F052F5" w:rsidP="00F265E7">
            <w:pPr>
              <w:spacing w:after="0" w:line="240" w:lineRule="auto"/>
              <w:rPr>
                <w:rFonts w:ascii="Times New Roman" w:eastAsia="Times New Roman" w:hAnsi="Times New Roman" w:cs="Times New Roman"/>
                <w:b/>
                <w:i/>
                <w:sz w:val="24"/>
                <w:szCs w:val="24"/>
              </w:rPr>
            </w:pPr>
          </w:p>
        </w:tc>
        <w:tc>
          <w:tcPr>
            <w:tcW w:w="7177" w:type="dxa"/>
            <w:shd w:val="clear" w:color="auto" w:fill="auto"/>
          </w:tcPr>
          <w:p w14:paraId="051645E4" w14:textId="3BA5A240" w:rsidR="00F052F5" w:rsidRDefault="00694CB5" w:rsidP="00F265E7">
            <w:pPr>
              <w:numPr>
                <w:ilvl w:val="0"/>
                <w:numId w:val="3"/>
              </w:numPr>
              <w:pBdr>
                <w:top w:val="nil"/>
                <w:left w:val="nil"/>
                <w:bottom w:val="nil"/>
                <w:right w:val="nil"/>
                <w:between w:val="nil"/>
              </w:pBdr>
              <w:tabs>
                <w:tab w:val="left" w:pos="601"/>
              </w:tabs>
              <w:spacing w:after="0" w:line="240" w:lineRule="auto"/>
              <w:ind w:left="284"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Gimnazijoje kryptingai siekiama pažinti mokinių įvairovę, numatyti galimas mokinių mokymosi kliūtis ir modeliuoti mokymuisi palankią aplinką. Mokinių ugdymosi poreikiai stebimi, analizuojami, planuojant ir organizuojant mokymąsi remiamasi gautais duomenimis, </w:t>
            </w:r>
            <w:r w:rsidR="004225FD">
              <w:rPr>
                <w:rFonts w:ascii="Times New Roman" w:eastAsia="Times New Roman" w:hAnsi="Times New Roman" w:cs="Times New Roman"/>
                <w:color w:val="000000"/>
                <w:sz w:val="24"/>
                <w:szCs w:val="24"/>
              </w:rPr>
              <w:t>pagal juos</w:t>
            </w:r>
            <w:r>
              <w:rPr>
                <w:rFonts w:ascii="Times New Roman" w:eastAsia="Times New Roman" w:hAnsi="Times New Roman" w:cs="Times New Roman"/>
                <w:color w:val="000000"/>
                <w:sz w:val="24"/>
                <w:szCs w:val="24"/>
              </w:rPr>
              <w:t xml:space="preserve"> priimami poreikių tenkinimo sprendimai.</w:t>
            </w:r>
          </w:p>
          <w:p w14:paraId="4283E351" w14:textId="77777777" w:rsidR="00F052F5" w:rsidRDefault="00694CB5" w:rsidP="00F265E7">
            <w:pPr>
              <w:numPr>
                <w:ilvl w:val="0"/>
                <w:numId w:val="3"/>
              </w:numPr>
              <w:pBdr>
                <w:top w:val="nil"/>
                <w:left w:val="nil"/>
                <w:bottom w:val="nil"/>
                <w:right w:val="nil"/>
                <w:between w:val="nil"/>
              </w:pBdr>
              <w:tabs>
                <w:tab w:val="left" w:pos="601"/>
              </w:tabs>
              <w:spacing w:after="0" w:line="240" w:lineRule="auto"/>
              <w:ind w:left="284"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Paveikus pagalbos specialistų ir mokytojų bendradarbiavimas organizuojant trišalius (mokinys-tėvas-mokytojas) susitikimus, kurie padeda spręsti lankomumo problemas, laiku nustatyti mokymosi kliūtis, įveikti mokymosi iššūkius.</w:t>
            </w:r>
          </w:p>
          <w:p w14:paraId="58B469B3" w14:textId="5C4E4219" w:rsidR="00F052F5" w:rsidRDefault="00694CB5" w:rsidP="00F265E7">
            <w:pPr>
              <w:numPr>
                <w:ilvl w:val="0"/>
                <w:numId w:val="3"/>
              </w:numPr>
              <w:pBdr>
                <w:top w:val="nil"/>
                <w:left w:val="nil"/>
                <w:bottom w:val="nil"/>
                <w:right w:val="nil"/>
                <w:between w:val="nil"/>
              </w:pBdr>
              <w:tabs>
                <w:tab w:val="left" w:pos="601"/>
              </w:tabs>
              <w:spacing w:after="0" w:line="240" w:lineRule="auto"/>
              <w:ind w:left="284"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Kuriant saugią, įvairovei tolerantišką aplinką, skatinant tarpusavio bendradarbiavimą ir palaikant iniciatyvių bendruomenės narių lyderystę, kryptingai formuojant paauglių ir jaunuolių vertybines nuostatas bei įgyvendinant dialogu ir tarimosi kultūra grįstas iniciatyvas, Gimnazijoje užtikrinamas įtraukios </w:t>
            </w:r>
            <w:r w:rsidR="00CB3F4E">
              <w:rPr>
                <w:rFonts w:ascii="Times New Roman" w:eastAsia="Times New Roman" w:hAnsi="Times New Roman" w:cs="Times New Roman"/>
                <w:color w:val="000000"/>
                <w:sz w:val="24"/>
                <w:szCs w:val="24"/>
              </w:rPr>
              <w:t xml:space="preserve">kultūros </w:t>
            </w:r>
            <w:r>
              <w:rPr>
                <w:rFonts w:ascii="Times New Roman" w:eastAsia="Times New Roman" w:hAnsi="Times New Roman" w:cs="Times New Roman"/>
                <w:color w:val="000000"/>
                <w:sz w:val="24"/>
                <w:szCs w:val="24"/>
              </w:rPr>
              <w:t>nuostatų įgyvendinimas.</w:t>
            </w:r>
          </w:p>
          <w:p w14:paraId="1C47D89D" w14:textId="414A928C" w:rsidR="00F052F5" w:rsidRDefault="00694CB5" w:rsidP="00F265E7">
            <w:pPr>
              <w:numPr>
                <w:ilvl w:val="0"/>
                <w:numId w:val="3"/>
              </w:numPr>
              <w:pBdr>
                <w:top w:val="nil"/>
                <w:left w:val="nil"/>
                <w:bottom w:val="nil"/>
                <w:right w:val="nil"/>
                <w:between w:val="nil"/>
              </w:pBdr>
              <w:tabs>
                <w:tab w:val="left" w:pos="601"/>
              </w:tabs>
              <w:spacing w:after="0" w:line="240" w:lineRule="auto"/>
              <w:ind w:left="284"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Asmeninė mokinių branda (asmenybės kryptingumas, </w:t>
            </w:r>
            <w:r w:rsidR="0084526D">
              <w:rPr>
                <w:rFonts w:ascii="Times New Roman" w:eastAsia="Times New Roman" w:hAnsi="Times New Roman" w:cs="Times New Roman"/>
                <w:color w:val="000000"/>
                <w:sz w:val="24"/>
                <w:szCs w:val="24"/>
              </w:rPr>
              <w:t xml:space="preserve">išugdyta </w:t>
            </w:r>
            <w:r>
              <w:rPr>
                <w:rFonts w:ascii="Times New Roman" w:eastAsia="Times New Roman" w:hAnsi="Times New Roman" w:cs="Times New Roman"/>
                <w:color w:val="000000"/>
                <w:sz w:val="24"/>
                <w:szCs w:val="24"/>
              </w:rPr>
              <w:t xml:space="preserve">atsakomybė už mokymosi rezultatus, vidinė mokymosi motyvacija ir pan.) didina mokinių įsitraukimą į mokymo(si) procesą pamokose.  </w:t>
            </w:r>
          </w:p>
        </w:tc>
      </w:tr>
      <w:tr w:rsidR="00F052F5" w14:paraId="391FDAFF" w14:textId="77777777">
        <w:tc>
          <w:tcPr>
            <w:tcW w:w="2741" w:type="dxa"/>
            <w:shd w:val="clear" w:color="auto" w:fill="auto"/>
          </w:tcPr>
          <w:p w14:paraId="3F8C7457" w14:textId="77777777" w:rsidR="00F052F5" w:rsidRDefault="00694CB5" w:rsidP="00F265E7">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Tobulintini vertinamos srities veiklos aspektai </w:t>
            </w:r>
          </w:p>
          <w:p w14:paraId="0A57F730" w14:textId="77777777" w:rsidR="00F052F5" w:rsidRDefault="00F052F5" w:rsidP="00F265E7">
            <w:pPr>
              <w:spacing w:after="0" w:line="240" w:lineRule="auto"/>
              <w:rPr>
                <w:rFonts w:ascii="Times New Roman" w:eastAsia="Times New Roman" w:hAnsi="Times New Roman" w:cs="Times New Roman"/>
                <w:b/>
                <w:i/>
                <w:sz w:val="24"/>
                <w:szCs w:val="24"/>
              </w:rPr>
            </w:pPr>
          </w:p>
          <w:p w14:paraId="6BB2AE26" w14:textId="77777777" w:rsidR="00F052F5" w:rsidRDefault="00F052F5" w:rsidP="00F265E7">
            <w:pPr>
              <w:spacing w:after="0" w:line="240" w:lineRule="auto"/>
              <w:rPr>
                <w:rFonts w:ascii="Times New Roman" w:eastAsia="Times New Roman" w:hAnsi="Times New Roman" w:cs="Times New Roman"/>
                <w:b/>
                <w:i/>
                <w:sz w:val="24"/>
                <w:szCs w:val="24"/>
              </w:rPr>
            </w:pPr>
          </w:p>
        </w:tc>
        <w:tc>
          <w:tcPr>
            <w:tcW w:w="7177" w:type="dxa"/>
            <w:shd w:val="clear" w:color="auto" w:fill="auto"/>
          </w:tcPr>
          <w:p w14:paraId="40CFCD1C" w14:textId="77777777" w:rsidR="00F052F5" w:rsidRDefault="00694CB5" w:rsidP="00F265E7">
            <w:pPr>
              <w:numPr>
                <w:ilvl w:val="0"/>
                <w:numId w:val="5"/>
              </w:numPr>
              <w:pBdr>
                <w:top w:val="nil"/>
                <w:left w:val="nil"/>
                <w:bottom w:val="nil"/>
                <w:right w:val="nil"/>
                <w:between w:val="nil"/>
              </w:pBdr>
              <w:tabs>
                <w:tab w:val="left" w:pos="601"/>
              </w:tabs>
              <w:spacing w:after="0" w:line="240" w:lineRule="auto"/>
              <w:ind w:left="284"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Mokymo(si) pamokoje planavimas (įskaitant ugdymo(si) uždavinių</w:t>
            </w:r>
            <w:r>
              <w:rPr>
                <w:rFonts w:ascii="Cavolini" w:eastAsia="Cavolini" w:hAnsi="Cavolini" w:cs="Cavolini"/>
                <w:color w:val="FF0000"/>
                <w:sz w:val="24"/>
                <w:szCs w:val="24"/>
              </w:rPr>
              <w:t xml:space="preserve"> </w:t>
            </w:r>
            <w:r>
              <w:rPr>
                <w:rFonts w:ascii="Times New Roman" w:eastAsia="Times New Roman" w:hAnsi="Times New Roman" w:cs="Times New Roman"/>
                <w:color w:val="000000"/>
                <w:sz w:val="24"/>
                <w:szCs w:val="24"/>
              </w:rPr>
              <w:t>formulavimą, pastoliavimą mokiniui ugdymo procese, planavimo lankstumą ir nuoseklumą) yra nepakankamai orientuotas į mokinių skirtybes.</w:t>
            </w:r>
          </w:p>
          <w:p w14:paraId="7EFC74D3" w14:textId="77777777" w:rsidR="00F052F5" w:rsidRDefault="00694CB5" w:rsidP="00F265E7">
            <w:pPr>
              <w:numPr>
                <w:ilvl w:val="0"/>
                <w:numId w:val="5"/>
              </w:numPr>
              <w:pBdr>
                <w:top w:val="nil"/>
                <w:left w:val="nil"/>
                <w:bottom w:val="nil"/>
                <w:right w:val="nil"/>
                <w:between w:val="nil"/>
              </w:pBdr>
              <w:tabs>
                <w:tab w:val="left" w:pos="462"/>
              </w:tabs>
              <w:spacing w:after="0" w:line="240" w:lineRule="auto"/>
              <w:ind w:left="284"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Sudaromos nepakankamos sąlygos supratimui ir giliam mokymuisi, strateginiam žinių taikymui bei žinojimo demonstravimui.  </w:t>
            </w:r>
          </w:p>
          <w:p w14:paraId="361AB1B2" w14:textId="77777777" w:rsidR="00F052F5" w:rsidRDefault="00694CB5" w:rsidP="00F265E7">
            <w:pPr>
              <w:numPr>
                <w:ilvl w:val="0"/>
                <w:numId w:val="5"/>
              </w:numPr>
              <w:pBdr>
                <w:top w:val="nil"/>
                <w:left w:val="nil"/>
                <w:bottom w:val="nil"/>
                <w:right w:val="nil"/>
                <w:between w:val="nil"/>
              </w:pBdr>
              <w:tabs>
                <w:tab w:val="left" w:pos="462"/>
              </w:tabs>
              <w:spacing w:after="0" w:line="240" w:lineRule="auto"/>
              <w:ind w:left="284" w:hanging="284"/>
              <w:jc w:val="both"/>
              <w:rPr>
                <w:rFonts w:ascii="Times New Roman" w:eastAsia="Times New Roman" w:hAnsi="Times New Roman" w:cs="Times New Roman"/>
                <w:color w:val="CC0000"/>
                <w:sz w:val="24"/>
                <w:szCs w:val="24"/>
              </w:rPr>
            </w:pPr>
            <w:r>
              <w:rPr>
                <w:rFonts w:ascii="Times New Roman" w:eastAsia="Times New Roman" w:hAnsi="Times New Roman" w:cs="Times New Roman"/>
                <w:color w:val="000000"/>
                <w:sz w:val="24"/>
                <w:szCs w:val="24"/>
              </w:rPr>
              <w:t>Nesistemingas kiekvieno mokinio pasiekimų ir pažangos vertinimas pamokose.</w:t>
            </w:r>
          </w:p>
        </w:tc>
      </w:tr>
      <w:tr w:rsidR="00F052F5" w14:paraId="2048AEDC" w14:textId="77777777">
        <w:tc>
          <w:tcPr>
            <w:tcW w:w="2741" w:type="dxa"/>
            <w:shd w:val="clear" w:color="auto" w:fill="auto"/>
          </w:tcPr>
          <w:p w14:paraId="1621409B" w14:textId="77777777" w:rsidR="00F052F5" w:rsidRDefault="00694CB5" w:rsidP="00F265E7">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Vertinamos srities rekomendacijos</w:t>
            </w:r>
          </w:p>
          <w:p w14:paraId="14B8373A" w14:textId="77777777" w:rsidR="00F052F5" w:rsidRDefault="00F052F5" w:rsidP="00F265E7">
            <w:pPr>
              <w:spacing w:after="0" w:line="240" w:lineRule="auto"/>
              <w:rPr>
                <w:rFonts w:ascii="Times New Roman" w:eastAsia="Times New Roman" w:hAnsi="Times New Roman" w:cs="Times New Roman"/>
                <w:b/>
                <w:i/>
                <w:sz w:val="24"/>
                <w:szCs w:val="24"/>
              </w:rPr>
            </w:pPr>
          </w:p>
          <w:p w14:paraId="7A2B7965" w14:textId="77777777" w:rsidR="00F052F5" w:rsidRDefault="00F052F5" w:rsidP="00F265E7">
            <w:pPr>
              <w:spacing w:after="0" w:line="240" w:lineRule="auto"/>
              <w:rPr>
                <w:rFonts w:ascii="Times New Roman" w:eastAsia="Times New Roman" w:hAnsi="Times New Roman" w:cs="Times New Roman"/>
                <w:b/>
                <w:i/>
                <w:sz w:val="24"/>
                <w:szCs w:val="24"/>
              </w:rPr>
            </w:pPr>
          </w:p>
        </w:tc>
        <w:tc>
          <w:tcPr>
            <w:tcW w:w="7177" w:type="dxa"/>
            <w:shd w:val="clear" w:color="auto" w:fill="auto"/>
          </w:tcPr>
          <w:p w14:paraId="70DD02E9" w14:textId="77777777" w:rsidR="00F052F5" w:rsidRDefault="00694CB5" w:rsidP="00F265E7">
            <w:pPr>
              <w:numPr>
                <w:ilvl w:val="0"/>
                <w:numId w:val="8"/>
              </w:numPr>
              <w:pBdr>
                <w:top w:val="nil"/>
                <w:left w:val="nil"/>
                <w:bottom w:val="nil"/>
                <w:right w:val="nil"/>
                <w:between w:val="nil"/>
              </w:pBdr>
              <w:tabs>
                <w:tab w:val="left" w:pos="462"/>
              </w:tabs>
              <w:spacing w:after="0" w:line="240" w:lineRule="auto"/>
              <w:ind w:left="284"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Lanksčiai planuoti pamokas, t. y. numatyti skirtingus (atsižvelgiant į mokinių skirtybes) mokymo(si) uždavinius, kelti mokymosi gebėjimus ir poreikius atitinkančius iššūkius, iš anksto apgalvoti mokinių įtraukimą į individualių pasiekimų ir sėkmės kriterijų pamokoje planavimą – visa tai didintų mokinių susidomėjimą mokymo turiniu, stiprintų mokymosi motyvaciją ir pastangas, didintų </w:t>
            </w:r>
            <w:r>
              <w:rPr>
                <w:rFonts w:ascii="Times New Roman" w:eastAsia="Times New Roman" w:hAnsi="Times New Roman" w:cs="Times New Roman"/>
                <w:color w:val="000000"/>
                <w:sz w:val="24"/>
                <w:szCs w:val="24"/>
              </w:rPr>
              <w:lastRenderedPageBreak/>
              <w:t>jų įsitraukimą į mokymą(si) ir užtikrintų aukštesniųjų mąstymo gebėjimų plėtotę.</w:t>
            </w:r>
          </w:p>
          <w:p w14:paraId="69C5A226" w14:textId="77777777" w:rsidR="00F052F5" w:rsidRDefault="00694CB5" w:rsidP="00F265E7">
            <w:pPr>
              <w:numPr>
                <w:ilvl w:val="0"/>
                <w:numId w:val="8"/>
              </w:numPr>
              <w:pBdr>
                <w:top w:val="nil"/>
                <w:left w:val="nil"/>
                <w:bottom w:val="nil"/>
                <w:right w:val="nil"/>
                <w:between w:val="nil"/>
              </w:pBdr>
              <w:tabs>
                <w:tab w:val="left" w:pos="462"/>
              </w:tabs>
              <w:spacing w:after="0" w:line="240" w:lineRule="auto"/>
              <w:ind w:left="284"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Siekiant stiprinti savivaldų mokinių mokymąsi, būtina sudaryti sąlygas mokiniams įsitraukti į mokymo(si) uždavinių formulavimą, sudaryti galimybių rinktis mokymosi būdą, priemones, skirtingais būdais pademonstruoti mokymosi pasiekimus pamokoje. </w:t>
            </w:r>
          </w:p>
          <w:p w14:paraId="5DEA6F3C" w14:textId="3A8E12B8" w:rsidR="00F052F5" w:rsidRPr="00CD68A2" w:rsidRDefault="00694CB5" w:rsidP="00F265E7">
            <w:pPr>
              <w:numPr>
                <w:ilvl w:val="0"/>
                <w:numId w:val="8"/>
              </w:numPr>
              <w:pBdr>
                <w:top w:val="nil"/>
                <w:left w:val="nil"/>
                <w:bottom w:val="nil"/>
                <w:right w:val="nil"/>
                <w:between w:val="nil"/>
              </w:pBdr>
              <w:tabs>
                <w:tab w:val="left" w:pos="601"/>
              </w:tabs>
              <w:spacing w:after="0" w:line="240" w:lineRule="auto"/>
              <w:ind w:left="284" w:hanging="284"/>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Tobulinant pasiekimų ir pažangos vertinimą pamokoje mokytojams vertėtų orientuotis į svarbius šiuolaikinės pamokos aspektus: refleksyvaus mokymosi išplėtojimą </w:t>
            </w:r>
            <w:r w:rsidR="00F22F68">
              <w:rPr>
                <w:rFonts w:ascii="Times New Roman" w:eastAsia="Times New Roman" w:hAnsi="Times New Roman" w:cs="Times New Roman"/>
                <w:color w:val="000000"/>
                <w:sz w:val="24"/>
                <w:szCs w:val="24"/>
              </w:rPr>
              <w:t xml:space="preserve">ir </w:t>
            </w:r>
            <w:r>
              <w:rPr>
                <w:rFonts w:ascii="Times New Roman" w:eastAsia="Times New Roman" w:hAnsi="Times New Roman" w:cs="Times New Roman"/>
                <w:color w:val="000000"/>
                <w:sz w:val="24"/>
                <w:szCs w:val="24"/>
              </w:rPr>
              <w:t xml:space="preserve">pamatuojamais vertinimo kriterijais grįsto mokymosi planavimą, kas padėtų skirtingų gebėjimų mokiniams kurti kiekvienam iš jų įveikiamus mokymosi iššūkius, skatintų tiek asmeninę atsakomybę mokantis, tiek savo žinių ir gebėjimų gilesnį pažinimą. </w:t>
            </w:r>
          </w:p>
          <w:p w14:paraId="05BA2C10" w14:textId="77777777" w:rsidR="00CD68A2" w:rsidRDefault="00CD68A2" w:rsidP="00F265E7">
            <w:pPr>
              <w:numPr>
                <w:ilvl w:val="0"/>
                <w:numId w:val="8"/>
              </w:numPr>
              <w:pBdr>
                <w:top w:val="nil"/>
                <w:left w:val="nil"/>
                <w:bottom w:val="nil"/>
                <w:right w:val="nil"/>
                <w:between w:val="nil"/>
              </w:pBdr>
              <w:tabs>
                <w:tab w:val="left" w:pos="601"/>
              </w:tabs>
              <w:spacing w:after="0" w:line="240" w:lineRule="auto"/>
              <w:ind w:left="284" w:hanging="284"/>
              <w:jc w:val="both"/>
              <w:rPr>
                <w:rFonts w:ascii="Times New Roman" w:eastAsia="Times New Roman" w:hAnsi="Times New Roman" w:cs="Times New Roman"/>
                <w:i/>
                <w:color w:val="000000"/>
                <w:sz w:val="24"/>
                <w:szCs w:val="24"/>
              </w:rPr>
            </w:pPr>
            <w:r>
              <w:rPr>
                <w:rFonts w:ascii="Times New Roman" w:eastAsia="Times New Roman" w:hAnsi="Times New Roman" w:cs="Times New Roman"/>
                <w:sz w:val="24"/>
                <w:szCs w:val="24"/>
              </w:rPr>
              <w:t>O</w:t>
            </w:r>
            <w:r w:rsidRPr="00CD68A2">
              <w:rPr>
                <w:rFonts w:ascii="Times New Roman" w:eastAsia="Times New Roman" w:hAnsi="Times New Roman" w:cs="Times New Roman"/>
                <w:sz w:val="24"/>
                <w:szCs w:val="24"/>
              </w:rPr>
              <w:t>rientuojantis į vertinimo sampratos kaitą</w:t>
            </w:r>
            <w:r>
              <w:rPr>
                <w:rFonts w:ascii="Times New Roman" w:eastAsia="Times New Roman" w:hAnsi="Times New Roman" w:cs="Times New Roman"/>
                <w:sz w:val="24"/>
                <w:szCs w:val="24"/>
              </w:rPr>
              <w:t>, v</w:t>
            </w:r>
            <w:r w:rsidRPr="00CD68A2">
              <w:rPr>
                <w:rFonts w:ascii="Times New Roman" w:eastAsia="Times New Roman" w:hAnsi="Times New Roman" w:cs="Times New Roman"/>
                <w:sz w:val="24"/>
                <w:szCs w:val="24"/>
              </w:rPr>
              <w:t xml:space="preserve">ertėtų atnaujinti </w:t>
            </w:r>
            <w:r>
              <w:rPr>
                <w:rFonts w:ascii="Times New Roman" w:eastAsia="Times New Roman" w:hAnsi="Times New Roman" w:cs="Times New Roman"/>
                <w:sz w:val="24"/>
                <w:szCs w:val="24"/>
              </w:rPr>
              <w:t>Vertinimo tvarką.</w:t>
            </w:r>
          </w:p>
          <w:p w14:paraId="52391E6E" w14:textId="77777777" w:rsidR="00F052F5" w:rsidRDefault="00694CB5" w:rsidP="00F265E7">
            <w:pPr>
              <w:numPr>
                <w:ilvl w:val="0"/>
                <w:numId w:val="8"/>
              </w:numPr>
              <w:pBdr>
                <w:top w:val="nil"/>
                <w:left w:val="nil"/>
                <w:bottom w:val="nil"/>
                <w:right w:val="nil"/>
                <w:between w:val="nil"/>
              </w:pBdr>
              <w:tabs>
                <w:tab w:val="left" w:pos="601"/>
              </w:tabs>
              <w:spacing w:after="0" w:line="240" w:lineRule="auto"/>
              <w:ind w:left="284"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Patartina ieškoti naujų, šiuolaikiškų mokymo pamokoje formų, skatinti mokymąsi per socialinę sąveiką, kas labai didina įsitraukimą. </w:t>
            </w:r>
          </w:p>
          <w:p w14:paraId="745139C6" w14:textId="77777777" w:rsidR="00F052F5" w:rsidRDefault="00694CB5" w:rsidP="00F265E7">
            <w:pPr>
              <w:numPr>
                <w:ilvl w:val="0"/>
                <w:numId w:val="8"/>
              </w:numPr>
              <w:pBdr>
                <w:top w:val="nil"/>
                <w:left w:val="nil"/>
                <w:bottom w:val="nil"/>
                <w:right w:val="nil"/>
                <w:between w:val="nil"/>
              </w:pBdr>
              <w:tabs>
                <w:tab w:val="left" w:pos="462"/>
              </w:tabs>
              <w:spacing w:after="0" w:line="240" w:lineRule="auto"/>
              <w:ind w:left="284"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Siekiant optimaliai išnaudoti BUP teikiamas galimybes, Gimnazijai vertėtų susikoncentruoti į naujų, netradicinių / originalių neformaliojo mokinių švietimo organizavimo formų / būdų paiešką. </w:t>
            </w:r>
          </w:p>
          <w:p w14:paraId="6B225CA2" w14:textId="77777777" w:rsidR="00F052F5" w:rsidRDefault="00694CB5" w:rsidP="00F265E7">
            <w:pPr>
              <w:numPr>
                <w:ilvl w:val="0"/>
                <w:numId w:val="8"/>
              </w:numPr>
              <w:pBdr>
                <w:top w:val="nil"/>
                <w:left w:val="nil"/>
                <w:bottom w:val="nil"/>
                <w:right w:val="nil"/>
                <w:between w:val="nil"/>
              </w:pBdr>
              <w:tabs>
                <w:tab w:val="left" w:pos="601"/>
              </w:tabs>
              <w:spacing w:after="0" w:line="240" w:lineRule="auto"/>
              <w:ind w:left="284" w:hanging="284"/>
              <w:jc w:val="both"/>
              <w:rPr>
                <w:rFonts w:ascii="Times New Roman" w:eastAsia="Times New Roman" w:hAnsi="Times New Roman" w:cs="Times New Roman"/>
                <w:color w:val="0000FF"/>
                <w:sz w:val="24"/>
                <w:szCs w:val="24"/>
              </w:rPr>
            </w:pPr>
            <w:r>
              <w:rPr>
                <w:rFonts w:ascii="Times New Roman" w:eastAsia="Times New Roman" w:hAnsi="Times New Roman" w:cs="Times New Roman"/>
                <w:color w:val="000000"/>
                <w:sz w:val="24"/>
                <w:szCs w:val="24"/>
              </w:rPr>
              <w:t xml:space="preserve">Gimnazijoje verta skleisti ataskaitos tekste paminėtose pamokose užfiksuotą gerąją mokytojų patirtį skatinant ir užtikrinant mokinių įsitraukimą į mokymą(si) pamokoje. </w:t>
            </w:r>
          </w:p>
        </w:tc>
      </w:tr>
    </w:tbl>
    <w:p w14:paraId="1F68F914" w14:textId="77777777" w:rsidR="00F052F5" w:rsidRDefault="00F052F5" w:rsidP="00F265E7">
      <w:pPr>
        <w:spacing w:after="0" w:line="240" w:lineRule="auto"/>
        <w:jc w:val="center"/>
        <w:rPr>
          <w:rFonts w:ascii="Times New Roman" w:eastAsia="Times New Roman" w:hAnsi="Times New Roman" w:cs="Times New Roman"/>
          <w:sz w:val="24"/>
          <w:szCs w:val="24"/>
        </w:rPr>
      </w:pPr>
    </w:p>
    <w:p w14:paraId="19282EDD" w14:textId="707331B6" w:rsidR="00F052F5" w:rsidRDefault="00694CB5" w:rsidP="00F265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 REKOMENDACIJOS DĖL MOKYKLOS VEIKLOS KRYPTINGUMO ORGANIZUOJANT ĮTRAUKŲJĮ UGDYMĄ</w:t>
      </w:r>
    </w:p>
    <w:p w14:paraId="0E470DA1" w14:textId="77777777" w:rsidR="00227DBD" w:rsidRDefault="00227DBD" w:rsidP="00F265E7">
      <w:pPr>
        <w:spacing w:after="0" w:line="240" w:lineRule="auto"/>
        <w:jc w:val="center"/>
        <w:rPr>
          <w:rFonts w:ascii="Times New Roman" w:eastAsia="Times New Roman" w:hAnsi="Times New Roman" w:cs="Times New Roman"/>
          <w:b/>
          <w:sz w:val="24"/>
          <w:szCs w:val="24"/>
        </w:rPr>
      </w:pPr>
    </w:p>
    <w:p w14:paraId="359A8969" w14:textId="77777777" w:rsidR="00F052F5" w:rsidRDefault="00694CB5" w:rsidP="00F265E7">
      <w:pPr>
        <w:tabs>
          <w:tab w:val="left" w:pos="601"/>
        </w:tabs>
        <w:spacing w:after="0" w:line="240" w:lineRule="auto"/>
        <w:ind w:firstLine="851"/>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Išanalizavus kasdienės veiklos stebėjimo, pokalbių, Gimnazijos pateiktų ir viešai prieinamų įstaigos dokumentų duomenis, vertintojų komanda daro išvadą, kad Gimnazijos veikla įtraukiojo ugdymo įgyvendinimo aspektu yra potenciali: surinktų duomenų analizė patvirtina mokytojų ir mokinių galias bei pasirengimą dalyvauti įtraukaus mokymosi paradigma grįsto proceso bendrakūroje. </w:t>
      </w:r>
    </w:p>
    <w:p w14:paraId="049652AC" w14:textId="77777777" w:rsidR="00F052F5" w:rsidRDefault="00694CB5" w:rsidP="00F265E7">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Visus rekomenduojamus patobulinimus mokykla gali įgyvendinti veiksmingai panaudodama vidaus išteklius su minimalia socialinių partnerių pagalba.</w:t>
      </w:r>
    </w:p>
    <w:p w14:paraId="15EE3594" w14:textId="77777777" w:rsidR="00F052F5" w:rsidRDefault="00694CB5" w:rsidP="00F265E7">
      <w:pPr>
        <w:spacing w:after="0" w:line="240" w:lineRule="auto"/>
        <w:ind w:firstLine="85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Gimnazijai rekomenduojama:</w:t>
      </w:r>
    </w:p>
    <w:p w14:paraId="6E8A1EDE" w14:textId="5D1AF2E7" w:rsidR="00F052F5" w:rsidRDefault="00694CB5" w:rsidP="00973771">
      <w:pPr>
        <w:numPr>
          <w:ilvl w:val="0"/>
          <w:numId w:val="11"/>
        </w:numPr>
        <w:pBdr>
          <w:top w:val="nil"/>
          <w:left w:val="nil"/>
          <w:bottom w:val="nil"/>
          <w:right w:val="nil"/>
          <w:between w:val="nil"/>
        </w:pBdr>
        <w:tabs>
          <w:tab w:val="left" w:pos="462"/>
        </w:tabs>
        <w:spacing w:after="0" w:line="240" w:lineRule="auto"/>
        <w:ind w:left="0"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Rengiant kito etapo strateginį veiklos planą, į Gimnazijos gyvenimo per</w:t>
      </w:r>
      <w:r w:rsidR="00991527">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pektyvos planavimą vertėtų įtraukti ne tik planavimo grupės narius, bet ir mokinius. Tokiu būdu būtų užtikrintas vienas esminių ugdymo įstaigos veiklos principų – „mokykla mokiniams“. Planuojant Gimnazijos veiklą vertėtų kiek daugiau kliautis jaunatviška drąsa ir sveika ambicija įgyvendinti ženklų kokybinį veiklos pokytį ugdymo srityje.</w:t>
      </w:r>
    </w:p>
    <w:p w14:paraId="43CF1C04" w14:textId="41AF0086" w:rsidR="00F052F5" w:rsidRDefault="00694CB5" w:rsidP="00973771">
      <w:pPr>
        <w:numPr>
          <w:ilvl w:val="0"/>
          <w:numId w:val="11"/>
        </w:numPr>
        <w:pBdr>
          <w:top w:val="nil"/>
          <w:left w:val="nil"/>
          <w:bottom w:val="nil"/>
          <w:right w:val="nil"/>
          <w:between w:val="nil"/>
        </w:pBdr>
        <w:tabs>
          <w:tab w:val="left" w:pos="462"/>
        </w:tabs>
        <w:spacing w:after="0" w:line="240" w:lineRule="auto"/>
        <w:ind w:left="0"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Telkti pedagogų bendruomenę įtraukiojo ugdymo sampratos refleksijai (tikslinimui, gilinimui) vertybinių nuostatų </w:t>
      </w:r>
      <w:r w:rsidR="00AD676B">
        <w:rPr>
          <w:rFonts w:ascii="Times New Roman" w:eastAsia="Times New Roman" w:hAnsi="Times New Roman" w:cs="Times New Roman"/>
          <w:color w:val="000000"/>
          <w:sz w:val="24"/>
          <w:szCs w:val="24"/>
        </w:rPr>
        <w:t>lygmeniu</w:t>
      </w:r>
      <w:r>
        <w:rPr>
          <w:rFonts w:ascii="Times New Roman" w:eastAsia="Times New Roman" w:hAnsi="Times New Roman" w:cs="Times New Roman"/>
          <w:color w:val="000000"/>
          <w:sz w:val="24"/>
          <w:szCs w:val="24"/>
        </w:rPr>
        <w:t xml:space="preserve">, </w:t>
      </w:r>
      <w:r w:rsidR="00AD676B">
        <w:rPr>
          <w:rFonts w:ascii="Times New Roman" w:eastAsia="Times New Roman" w:hAnsi="Times New Roman" w:cs="Times New Roman"/>
          <w:color w:val="000000"/>
          <w:sz w:val="24"/>
          <w:szCs w:val="24"/>
        </w:rPr>
        <w:t xml:space="preserve">tai </w:t>
      </w:r>
      <w:r>
        <w:rPr>
          <w:rFonts w:ascii="Times New Roman" w:eastAsia="Times New Roman" w:hAnsi="Times New Roman" w:cs="Times New Roman"/>
          <w:color w:val="000000"/>
          <w:sz w:val="24"/>
          <w:szCs w:val="24"/>
        </w:rPr>
        <w:t>padėtų įprasminti Gimnazijos bendruomenės susitarimus dėl įstaigos veiklos perspektyvos.</w:t>
      </w:r>
    </w:p>
    <w:p w14:paraId="7B72988C" w14:textId="77777777" w:rsidR="00F052F5" w:rsidRDefault="00694CB5" w:rsidP="00973771">
      <w:pPr>
        <w:numPr>
          <w:ilvl w:val="0"/>
          <w:numId w:val="11"/>
        </w:numPr>
        <w:pBdr>
          <w:top w:val="nil"/>
          <w:left w:val="nil"/>
          <w:bottom w:val="nil"/>
          <w:right w:val="nil"/>
          <w:between w:val="nil"/>
        </w:pBdr>
        <w:tabs>
          <w:tab w:val="left" w:pos="462"/>
        </w:tabs>
        <w:spacing w:after="0" w:line="240" w:lineRule="auto"/>
        <w:ind w:left="0"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Atsižvelgiant į šioje ataskaitoje pateiktą informaciją, būtų tikslinga koreguoti mokytojų profesinės kvalifikacijos tobulinimo programą, tikslinti kvalifikacijos tobulinimo prioritetus, tokiu būdu kryptingiau telkti pedagogų bendruomenę pokyčiams ir inovacijų įgyvendinimui ugdymo srityje. </w:t>
      </w:r>
    </w:p>
    <w:p w14:paraId="76531D8E" w14:textId="77777777" w:rsidR="00F052F5" w:rsidRDefault="00694CB5" w:rsidP="00973771">
      <w:pPr>
        <w:numPr>
          <w:ilvl w:val="0"/>
          <w:numId w:val="11"/>
        </w:numPr>
        <w:pBdr>
          <w:top w:val="nil"/>
          <w:left w:val="nil"/>
          <w:bottom w:val="nil"/>
          <w:right w:val="nil"/>
          <w:between w:val="nil"/>
        </w:pBdr>
        <w:tabs>
          <w:tab w:val="left" w:pos="601"/>
        </w:tabs>
        <w:spacing w:after="0" w:line="240" w:lineRule="auto"/>
        <w:ind w:left="0" w:firstLine="851"/>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Atnaujinti Mokinių pažangos ir pasiekimų vertinimo tvarką, vadovaujantis galiojančiais teisės aktais, Geros mokyklos koncepcija ir šioje ataskaitoje pateiktomis vertintojų įžvalgomis.</w:t>
      </w:r>
      <w:r>
        <w:rPr>
          <w:rFonts w:ascii="Times New Roman" w:eastAsia="Times New Roman" w:hAnsi="Times New Roman" w:cs="Times New Roman"/>
          <w:i/>
          <w:color w:val="000000"/>
          <w:sz w:val="24"/>
          <w:szCs w:val="24"/>
        </w:rPr>
        <w:t xml:space="preserve">  </w:t>
      </w:r>
    </w:p>
    <w:p w14:paraId="6DA1C399" w14:textId="4186D27A" w:rsidR="00F052F5" w:rsidRDefault="0081657D" w:rsidP="00973771">
      <w:pPr>
        <w:tabs>
          <w:tab w:val="left" w:pos="601"/>
        </w:tabs>
        <w:spacing w:after="0" w:line="240" w:lineRule="auto"/>
        <w:ind w:firstLine="85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Mokyklos savininkui</w:t>
      </w:r>
      <w:r w:rsidR="00694CB5">
        <w:rPr>
          <w:rFonts w:ascii="Times New Roman" w:eastAsia="Times New Roman" w:hAnsi="Times New Roman" w:cs="Times New Roman"/>
          <w:b/>
          <w:sz w:val="24"/>
          <w:szCs w:val="24"/>
        </w:rPr>
        <w:t xml:space="preserve"> rekomenduojama:</w:t>
      </w:r>
    </w:p>
    <w:p w14:paraId="71D9BDE3" w14:textId="71B3FB1B" w:rsidR="00F052F5" w:rsidRDefault="00694CB5" w:rsidP="00973771">
      <w:pPr>
        <w:numPr>
          <w:ilvl w:val="0"/>
          <w:numId w:val="14"/>
        </w:numPr>
        <w:pBdr>
          <w:top w:val="nil"/>
          <w:left w:val="nil"/>
          <w:bottom w:val="nil"/>
          <w:right w:val="nil"/>
          <w:between w:val="nil"/>
        </w:pBdr>
        <w:tabs>
          <w:tab w:val="left" w:pos="462"/>
        </w:tabs>
        <w:spacing w:after="0" w:line="240" w:lineRule="auto"/>
        <w:ind w:left="0"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Inicijuoti Gimnazijos gerosios patirties sklaidą savivaldybėje. Gimnazijos mokytojų kolegialaus mokymosi patirtis taikant pamokos studijos metodą būtų naudinga kitų mokyklų bendruomenėms, siekiant veiksmingai įgyvendinti įtraukiojo ugdymo nuostatas.</w:t>
      </w:r>
    </w:p>
    <w:p w14:paraId="4956B0AA" w14:textId="77777777" w:rsidR="00F052F5" w:rsidRDefault="00F052F5" w:rsidP="00973771">
      <w:pPr>
        <w:spacing w:after="0" w:line="240" w:lineRule="auto"/>
        <w:ind w:firstLine="851"/>
        <w:rPr>
          <w:rFonts w:ascii="Times New Roman" w:eastAsia="Times New Roman" w:hAnsi="Times New Roman" w:cs="Times New Roman"/>
          <w:sz w:val="24"/>
          <w:szCs w:val="24"/>
        </w:rPr>
      </w:pPr>
    </w:p>
    <w:p w14:paraId="1DC445B2" w14:textId="77777777" w:rsidR="00F052F5" w:rsidRDefault="00F052F5" w:rsidP="00F265E7">
      <w:pPr>
        <w:spacing w:after="0" w:line="240" w:lineRule="auto"/>
        <w:rPr>
          <w:rFonts w:ascii="Times New Roman" w:eastAsia="Times New Roman" w:hAnsi="Times New Roman" w:cs="Times New Roman"/>
          <w:sz w:val="24"/>
          <w:szCs w:val="24"/>
        </w:rPr>
      </w:pPr>
    </w:p>
    <w:p w14:paraId="0DB292A3" w14:textId="1BFD2460" w:rsidR="00F052F5" w:rsidRDefault="00694CB5" w:rsidP="00F265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Vadovaujančioji vertintoja                        </w:t>
      </w:r>
      <w:r w:rsidR="00973771">
        <w:rPr>
          <w:rFonts w:ascii="Times New Roman" w:eastAsia="Times New Roman" w:hAnsi="Times New Roman" w:cs="Times New Roman"/>
          <w:sz w:val="24"/>
          <w:szCs w:val="24"/>
        </w:rPr>
        <w:tab/>
      </w:r>
      <w:r w:rsidR="00973771">
        <w:rPr>
          <w:rFonts w:ascii="Times New Roman" w:eastAsia="Times New Roman" w:hAnsi="Times New Roman" w:cs="Times New Roman"/>
          <w:sz w:val="24"/>
          <w:szCs w:val="24"/>
        </w:rPr>
        <w:tab/>
      </w:r>
      <w:r w:rsidR="00973771">
        <w:rPr>
          <w:rFonts w:ascii="Times New Roman" w:eastAsia="Times New Roman" w:hAnsi="Times New Roman" w:cs="Times New Roman"/>
          <w:sz w:val="24"/>
          <w:szCs w:val="24"/>
        </w:rPr>
        <w:tab/>
      </w:r>
      <w:r w:rsidR="00973771">
        <w:rPr>
          <w:rFonts w:ascii="Times New Roman" w:eastAsia="Times New Roman" w:hAnsi="Times New Roman" w:cs="Times New Roman"/>
          <w:sz w:val="24"/>
          <w:szCs w:val="24"/>
        </w:rPr>
        <w:tab/>
      </w:r>
      <w:r w:rsidR="00973771">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Margarita Pavilionienė</w:t>
      </w:r>
    </w:p>
    <w:p w14:paraId="16B029F2" w14:textId="4A909D96" w:rsidR="00F052F5" w:rsidRDefault="00694CB5" w:rsidP="00F265E7">
      <w:pPr>
        <w:spacing w:after="0" w:line="240" w:lineRule="auto"/>
      </w:pPr>
      <w:r>
        <w:rPr>
          <w:rFonts w:ascii="Times New Roman" w:eastAsia="Times New Roman" w:hAnsi="Times New Roman" w:cs="Times New Roman"/>
          <w:sz w:val="16"/>
          <w:szCs w:val="16"/>
        </w:rPr>
        <w:t xml:space="preserve">                                                                                                                                                                             </w:t>
      </w:r>
    </w:p>
    <w:p w14:paraId="7F45DB43" w14:textId="77777777" w:rsidR="00F052F5" w:rsidRDefault="00F052F5" w:rsidP="00F265E7">
      <w:pPr>
        <w:shd w:val="clear" w:color="auto" w:fill="FFFFFF"/>
        <w:spacing w:after="0" w:line="240" w:lineRule="auto"/>
        <w:ind w:right="-850"/>
        <w:jc w:val="both"/>
        <w:rPr>
          <w:rFonts w:ascii="Times New Roman" w:eastAsia="Times New Roman" w:hAnsi="Times New Roman" w:cs="Times New Roman"/>
          <w:sz w:val="24"/>
          <w:szCs w:val="24"/>
        </w:rPr>
      </w:pPr>
    </w:p>
    <w:p w14:paraId="35F99BF1" w14:textId="293CC924" w:rsidR="00227DBD" w:rsidRDefault="00694CB5" w:rsidP="00227DBD">
      <w:pPr>
        <w:shd w:val="clear" w:color="auto" w:fill="FFFFFF"/>
        <w:spacing w:after="0" w:line="240" w:lineRule="auto"/>
        <w:ind w:right="-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Vertinimo skyriaus vedėja                                                                     </w:t>
      </w:r>
      <w:r w:rsidR="00973771">
        <w:rPr>
          <w:rFonts w:ascii="Times New Roman" w:eastAsia="Times New Roman" w:hAnsi="Times New Roman" w:cs="Times New Roman"/>
          <w:sz w:val="24"/>
          <w:szCs w:val="24"/>
        </w:rPr>
        <w:t xml:space="preserve">            </w:t>
      </w:r>
      <w:r w:rsidR="00227DBD">
        <w:rPr>
          <w:rFonts w:ascii="Times New Roman" w:eastAsia="Times New Roman" w:hAnsi="Times New Roman" w:cs="Times New Roman"/>
          <w:sz w:val="24"/>
          <w:szCs w:val="24"/>
        </w:rPr>
        <w:t>Snieguolė Vaičekauskienė</w:t>
      </w:r>
    </w:p>
    <w:p w14:paraId="34A9A6E2" w14:textId="6B740257" w:rsidR="00227DBD" w:rsidRDefault="00227DBD" w:rsidP="00227DBD">
      <w:pPr>
        <w:shd w:val="clear" w:color="auto" w:fill="FFFFFF"/>
        <w:spacing w:after="0" w:line="240" w:lineRule="auto"/>
        <w:ind w:right="-850"/>
        <w:jc w:val="both"/>
        <w:rPr>
          <w:rFonts w:ascii="Times New Roman" w:eastAsia="Times New Roman" w:hAnsi="Times New Roman" w:cs="Times New Roman"/>
          <w:b/>
          <w:sz w:val="24"/>
          <w:szCs w:val="24"/>
        </w:rPr>
      </w:pPr>
    </w:p>
    <w:p w14:paraId="5C8AC66E" w14:textId="52EB497E" w:rsidR="00227DBD" w:rsidRDefault="00227DBD" w:rsidP="00227DBD">
      <w:pPr>
        <w:shd w:val="clear" w:color="auto" w:fill="FFFFFF"/>
        <w:spacing w:after="0" w:line="240" w:lineRule="auto"/>
        <w:ind w:right="-850"/>
        <w:jc w:val="both"/>
        <w:rPr>
          <w:rFonts w:ascii="Times New Roman" w:eastAsia="Times New Roman" w:hAnsi="Times New Roman" w:cs="Times New Roman"/>
          <w:b/>
          <w:sz w:val="24"/>
          <w:szCs w:val="24"/>
        </w:rPr>
      </w:pPr>
    </w:p>
    <w:p w14:paraId="276F5751" w14:textId="75759185" w:rsidR="00227DBD" w:rsidRDefault="00227DBD" w:rsidP="00227DBD">
      <w:pPr>
        <w:shd w:val="clear" w:color="auto" w:fill="FFFFFF"/>
        <w:spacing w:after="0" w:line="240" w:lineRule="auto"/>
        <w:ind w:right="-850"/>
        <w:jc w:val="both"/>
        <w:rPr>
          <w:rFonts w:ascii="Times New Roman" w:eastAsia="Times New Roman" w:hAnsi="Times New Roman" w:cs="Times New Roman"/>
          <w:b/>
          <w:sz w:val="24"/>
          <w:szCs w:val="24"/>
        </w:rPr>
      </w:pPr>
    </w:p>
    <w:p w14:paraId="3A5C8604" w14:textId="0A8E141C" w:rsidR="00227DBD" w:rsidRDefault="00227DBD" w:rsidP="00227DBD">
      <w:pPr>
        <w:shd w:val="clear" w:color="auto" w:fill="FFFFFF"/>
        <w:spacing w:after="0" w:line="240" w:lineRule="auto"/>
        <w:ind w:right="-850"/>
        <w:jc w:val="both"/>
        <w:rPr>
          <w:rFonts w:ascii="Times New Roman" w:eastAsia="Times New Roman" w:hAnsi="Times New Roman" w:cs="Times New Roman"/>
          <w:b/>
          <w:sz w:val="24"/>
          <w:szCs w:val="24"/>
        </w:rPr>
      </w:pPr>
    </w:p>
    <w:p w14:paraId="07A622AF" w14:textId="0B8D4302" w:rsidR="00227DBD" w:rsidRDefault="00227DBD" w:rsidP="00227DBD">
      <w:pPr>
        <w:shd w:val="clear" w:color="auto" w:fill="FFFFFF"/>
        <w:spacing w:after="0" w:line="240" w:lineRule="auto"/>
        <w:ind w:right="-850"/>
        <w:jc w:val="both"/>
        <w:rPr>
          <w:rFonts w:ascii="Times New Roman" w:eastAsia="Times New Roman" w:hAnsi="Times New Roman" w:cs="Times New Roman"/>
          <w:b/>
          <w:sz w:val="24"/>
          <w:szCs w:val="24"/>
        </w:rPr>
      </w:pPr>
    </w:p>
    <w:p w14:paraId="45505661" w14:textId="360E98FC" w:rsidR="00227DBD" w:rsidRDefault="00227DBD" w:rsidP="00227DBD">
      <w:pPr>
        <w:shd w:val="clear" w:color="auto" w:fill="FFFFFF"/>
        <w:spacing w:after="0" w:line="240" w:lineRule="auto"/>
        <w:ind w:right="-850"/>
        <w:jc w:val="both"/>
        <w:rPr>
          <w:rFonts w:ascii="Times New Roman" w:eastAsia="Times New Roman" w:hAnsi="Times New Roman" w:cs="Times New Roman"/>
          <w:b/>
          <w:sz w:val="24"/>
          <w:szCs w:val="24"/>
        </w:rPr>
      </w:pPr>
    </w:p>
    <w:p w14:paraId="690FDBE7" w14:textId="20741D63" w:rsidR="00227DBD" w:rsidRDefault="00227DBD" w:rsidP="00227DBD">
      <w:pPr>
        <w:shd w:val="clear" w:color="auto" w:fill="FFFFFF"/>
        <w:spacing w:after="0" w:line="240" w:lineRule="auto"/>
        <w:ind w:right="-850"/>
        <w:jc w:val="both"/>
        <w:rPr>
          <w:rFonts w:ascii="Times New Roman" w:eastAsia="Times New Roman" w:hAnsi="Times New Roman" w:cs="Times New Roman"/>
          <w:b/>
          <w:sz w:val="24"/>
          <w:szCs w:val="24"/>
        </w:rPr>
      </w:pPr>
    </w:p>
    <w:p w14:paraId="21982B18" w14:textId="65BA002C" w:rsidR="00227DBD" w:rsidRDefault="00227DBD" w:rsidP="00227DBD">
      <w:pPr>
        <w:shd w:val="clear" w:color="auto" w:fill="FFFFFF"/>
        <w:spacing w:after="0" w:line="240" w:lineRule="auto"/>
        <w:ind w:right="-850"/>
        <w:jc w:val="both"/>
        <w:rPr>
          <w:rFonts w:ascii="Times New Roman" w:eastAsia="Times New Roman" w:hAnsi="Times New Roman" w:cs="Times New Roman"/>
          <w:b/>
          <w:sz w:val="24"/>
          <w:szCs w:val="24"/>
        </w:rPr>
      </w:pPr>
    </w:p>
    <w:p w14:paraId="2BA58AA0" w14:textId="08C3F285" w:rsidR="00227DBD" w:rsidRDefault="00227DBD" w:rsidP="00227DBD">
      <w:pPr>
        <w:shd w:val="clear" w:color="auto" w:fill="FFFFFF"/>
        <w:spacing w:after="0" w:line="240" w:lineRule="auto"/>
        <w:ind w:right="-850"/>
        <w:jc w:val="both"/>
        <w:rPr>
          <w:rFonts w:ascii="Times New Roman" w:eastAsia="Times New Roman" w:hAnsi="Times New Roman" w:cs="Times New Roman"/>
          <w:b/>
          <w:sz w:val="24"/>
          <w:szCs w:val="24"/>
        </w:rPr>
      </w:pPr>
    </w:p>
    <w:p w14:paraId="603B9C5A" w14:textId="69E9FFD6" w:rsidR="00227DBD" w:rsidRDefault="00227DBD" w:rsidP="00227DBD">
      <w:pPr>
        <w:shd w:val="clear" w:color="auto" w:fill="FFFFFF"/>
        <w:spacing w:after="0" w:line="240" w:lineRule="auto"/>
        <w:ind w:right="-850"/>
        <w:jc w:val="both"/>
        <w:rPr>
          <w:rFonts w:ascii="Times New Roman" w:eastAsia="Times New Roman" w:hAnsi="Times New Roman" w:cs="Times New Roman"/>
          <w:b/>
          <w:sz w:val="24"/>
          <w:szCs w:val="24"/>
        </w:rPr>
      </w:pPr>
    </w:p>
    <w:p w14:paraId="51089819" w14:textId="51BFCB60" w:rsidR="00227DBD" w:rsidRDefault="00227DBD" w:rsidP="00227DBD">
      <w:pPr>
        <w:shd w:val="clear" w:color="auto" w:fill="FFFFFF"/>
        <w:spacing w:after="0" w:line="240" w:lineRule="auto"/>
        <w:ind w:right="-850"/>
        <w:jc w:val="both"/>
        <w:rPr>
          <w:rFonts w:ascii="Times New Roman" w:eastAsia="Times New Roman" w:hAnsi="Times New Roman" w:cs="Times New Roman"/>
          <w:b/>
          <w:sz w:val="24"/>
          <w:szCs w:val="24"/>
        </w:rPr>
      </w:pPr>
    </w:p>
    <w:p w14:paraId="45EA08FA" w14:textId="3E673643" w:rsidR="00227DBD" w:rsidRDefault="00227DBD" w:rsidP="00227DBD">
      <w:pPr>
        <w:shd w:val="clear" w:color="auto" w:fill="FFFFFF"/>
        <w:spacing w:after="0" w:line="240" w:lineRule="auto"/>
        <w:ind w:right="-850"/>
        <w:jc w:val="both"/>
        <w:rPr>
          <w:rFonts w:ascii="Times New Roman" w:eastAsia="Times New Roman" w:hAnsi="Times New Roman" w:cs="Times New Roman"/>
          <w:b/>
          <w:sz w:val="24"/>
          <w:szCs w:val="24"/>
        </w:rPr>
      </w:pPr>
    </w:p>
    <w:p w14:paraId="18998135" w14:textId="53FE9210" w:rsidR="00227DBD" w:rsidRDefault="00227DBD" w:rsidP="00227DBD">
      <w:pPr>
        <w:shd w:val="clear" w:color="auto" w:fill="FFFFFF"/>
        <w:spacing w:after="0" w:line="240" w:lineRule="auto"/>
        <w:ind w:right="-850"/>
        <w:jc w:val="both"/>
        <w:rPr>
          <w:rFonts w:ascii="Times New Roman" w:eastAsia="Times New Roman" w:hAnsi="Times New Roman" w:cs="Times New Roman"/>
          <w:b/>
          <w:sz w:val="24"/>
          <w:szCs w:val="24"/>
        </w:rPr>
      </w:pPr>
    </w:p>
    <w:p w14:paraId="68365869" w14:textId="56E28C5D" w:rsidR="00227DBD" w:rsidRDefault="00227DBD" w:rsidP="00227DBD">
      <w:pPr>
        <w:shd w:val="clear" w:color="auto" w:fill="FFFFFF"/>
        <w:spacing w:after="0" w:line="240" w:lineRule="auto"/>
        <w:ind w:right="-850"/>
        <w:jc w:val="both"/>
        <w:rPr>
          <w:rFonts w:ascii="Times New Roman" w:eastAsia="Times New Roman" w:hAnsi="Times New Roman" w:cs="Times New Roman"/>
          <w:b/>
          <w:sz w:val="24"/>
          <w:szCs w:val="24"/>
        </w:rPr>
      </w:pPr>
    </w:p>
    <w:p w14:paraId="4C2FB270" w14:textId="5CDD46AE" w:rsidR="00227DBD" w:rsidRDefault="00227DBD" w:rsidP="00227DBD">
      <w:pPr>
        <w:shd w:val="clear" w:color="auto" w:fill="FFFFFF"/>
        <w:spacing w:after="0" w:line="240" w:lineRule="auto"/>
        <w:ind w:right="-850"/>
        <w:jc w:val="both"/>
        <w:rPr>
          <w:rFonts w:ascii="Times New Roman" w:eastAsia="Times New Roman" w:hAnsi="Times New Roman" w:cs="Times New Roman"/>
          <w:b/>
          <w:sz w:val="24"/>
          <w:szCs w:val="24"/>
        </w:rPr>
      </w:pPr>
    </w:p>
    <w:p w14:paraId="2FED72CE" w14:textId="435A0A66" w:rsidR="00227DBD" w:rsidRDefault="00227DBD" w:rsidP="00227DBD">
      <w:pPr>
        <w:shd w:val="clear" w:color="auto" w:fill="FFFFFF"/>
        <w:spacing w:after="0" w:line="240" w:lineRule="auto"/>
        <w:ind w:right="-850"/>
        <w:jc w:val="both"/>
        <w:rPr>
          <w:rFonts w:ascii="Times New Roman" w:eastAsia="Times New Roman" w:hAnsi="Times New Roman" w:cs="Times New Roman"/>
          <w:b/>
          <w:sz w:val="24"/>
          <w:szCs w:val="24"/>
        </w:rPr>
      </w:pPr>
    </w:p>
    <w:p w14:paraId="704DC26B" w14:textId="72287B21" w:rsidR="00227DBD" w:rsidRDefault="00227DBD" w:rsidP="00227DBD">
      <w:pPr>
        <w:shd w:val="clear" w:color="auto" w:fill="FFFFFF"/>
        <w:spacing w:after="0" w:line="240" w:lineRule="auto"/>
        <w:ind w:right="-850"/>
        <w:jc w:val="both"/>
        <w:rPr>
          <w:rFonts w:ascii="Times New Roman" w:eastAsia="Times New Roman" w:hAnsi="Times New Roman" w:cs="Times New Roman"/>
          <w:b/>
          <w:sz w:val="24"/>
          <w:szCs w:val="24"/>
        </w:rPr>
      </w:pPr>
    </w:p>
    <w:p w14:paraId="16088F5C" w14:textId="61708553" w:rsidR="00227DBD" w:rsidRDefault="00227DBD" w:rsidP="00227DBD">
      <w:pPr>
        <w:shd w:val="clear" w:color="auto" w:fill="FFFFFF"/>
        <w:spacing w:after="0" w:line="240" w:lineRule="auto"/>
        <w:ind w:right="-850"/>
        <w:jc w:val="both"/>
        <w:rPr>
          <w:rFonts w:ascii="Times New Roman" w:eastAsia="Times New Roman" w:hAnsi="Times New Roman" w:cs="Times New Roman"/>
          <w:b/>
          <w:sz w:val="24"/>
          <w:szCs w:val="24"/>
        </w:rPr>
      </w:pPr>
    </w:p>
    <w:p w14:paraId="34B7B73E" w14:textId="06FD8331" w:rsidR="00227DBD" w:rsidRDefault="00227DBD" w:rsidP="00227DBD">
      <w:pPr>
        <w:shd w:val="clear" w:color="auto" w:fill="FFFFFF"/>
        <w:spacing w:after="0" w:line="240" w:lineRule="auto"/>
        <w:ind w:right="-850"/>
        <w:jc w:val="both"/>
        <w:rPr>
          <w:rFonts w:ascii="Times New Roman" w:eastAsia="Times New Roman" w:hAnsi="Times New Roman" w:cs="Times New Roman"/>
          <w:b/>
          <w:sz w:val="24"/>
          <w:szCs w:val="24"/>
        </w:rPr>
      </w:pPr>
    </w:p>
    <w:p w14:paraId="469EB515" w14:textId="5195CF01" w:rsidR="00227DBD" w:rsidRDefault="00227DBD" w:rsidP="00227DBD">
      <w:pPr>
        <w:shd w:val="clear" w:color="auto" w:fill="FFFFFF"/>
        <w:spacing w:after="0" w:line="240" w:lineRule="auto"/>
        <w:ind w:right="-850"/>
        <w:jc w:val="both"/>
        <w:rPr>
          <w:rFonts w:ascii="Times New Roman" w:eastAsia="Times New Roman" w:hAnsi="Times New Roman" w:cs="Times New Roman"/>
          <w:b/>
          <w:sz w:val="24"/>
          <w:szCs w:val="24"/>
        </w:rPr>
      </w:pPr>
    </w:p>
    <w:p w14:paraId="7B33342C" w14:textId="766581E1" w:rsidR="00227DBD" w:rsidRDefault="00227DBD" w:rsidP="00227DBD">
      <w:pPr>
        <w:shd w:val="clear" w:color="auto" w:fill="FFFFFF"/>
        <w:spacing w:after="0" w:line="240" w:lineRule="auto"/>
        <w:ind w:right="-850"/>
        <w:jc w:val="both"/>
        <w:rPr>
          <w:rFonts w:ascii="Times New Roman" w:eastAsia="Times New Roman" w:hAnsi="Times New Roman" w:cs="Times New Roman"/>
          <w:b/>
          <w:sz w:val="24"/>
          <w:szCs w:val="24"/>
        </w:rPr>
      </w:pPr>
    </w:p>
    <w:p w14:paraId="2F34855B" w14:textId="0CECCE33" w:rsidR="00227DBD" w:rsidRDefault="00227DBD" w:rsidP="00227DBD">
      <w:pPr>
        <w:shd w:val="clear" w:color="auto" w:fill="FFFFFF"/>
        <w:spacing w:after="0" w:line="240" w:lineRule="auto"/>
        <w:ind w:right="-850"/>
        <w:jc w:val="both"/>
        <w:rPr>
          <w:rFonts w:ascii="Times New Roman" w:eastAsia="Times New Roman" w:hAnsi="Times New Roman" w:cs="Times New Roman"/>
          <w:b/>
          <w:sz w:val="24"/>
          <w:szCs w:val="24"/>
        </w:rPr>
      </w:pPr>
    </w:p>
    <w:p w14:paraId="73AF41B5" w14:textId="2578AC06" w:rsidR="00227DBD" w:rsidRDefault="00227DBD" w:rsidP="00227DBD">
      <w:pPr>
        <w:shd w:val="clear" w:color="auto" w:fill="FFFFFF"/>
        <w:spacing w:after="0" w:line="240" w:lineRule="auto"/>
        <w:ind w:right="-850"/>
        <w:jc w:val="both"/>
        <w:rPr>
          <w:rFonts w:ascii="Times New Roman" w:eastAsia="Times New Roman" w:hAnsi="Times New Roman" w:cs="Times New Roman"/>
          <w:b/>
          <w:sz w:val="24"/>
          <w:szCs w:val="24"/>
        </w:rPr>
      </w:pPr>
    </w:p>
    <w:p w14:paraId="216C31FB" w14:textId="4EC62ED1" w:rsidR="00227DBD" w:rsidRDefault="00227DBD" w:rsidP="00227DBD">
      <w:pPr>
        <w:shd w:val="clear" w:color="auto" w:fill="FFFFFF"/>
        <w:spacing w:after="0" w:line="240" w:lineRule="auto"/>
        <w:ind w:right="-850"/>
        <w:jc w:val="both"/>
        <w:rPr>
          <w:rFonts w:ascii="Times New Roman" w:eastAsia="Times New Roman" w:hAnsi="Times New Roman" w:cs="Times New Roman"/>
          <w:b/>
          <w:sz w:val="24"/>
          <w:szCs w:val="24"/>
        </w:rPr>
      </w:pPr>
    </w:p>
    <w:p w14:paraId="23FEF074" w14:textId="77777777" w:rsidR="00227DBD" w:rsidRDefault="00227DBD" w:rsidP="00227DBD">
      <w:pPr>
        <w:shd w:val="clear" w:color="auto" w:fill="FFFFFF"/>
        <w:spacing w:after="0" w:line="240" w:lineRule="auto"/>
        <w:ind w:right="-850"/>
        <w:jc w:val="both"/>
        <w:rPr>
          <w:rFonts w:ascii="Times New Roman" w:eastAsia="Times New Roman" w:hAnsi="Times New Roman" w:cs="Times New Roman"/>
          <w:b/>
          <w:sz w:val="24"/>
          <w:szCs w:val="24"/>
        </w:rPr>
      </w:pPr>
    </w:p>
    <w:p w14:paraId="4F9D2874" w14:textId="5B25DBCE" w:rsidR="00227DBD" w:rsidRDefault="00227DBD" w:rsidP="00227DBD">
      <w:pPr>
        <w:shd w:val="clear" w:color="auto" w:fill="FFFFFF"/>
        <w:spacing w:after="0" w:line="240" w:lineRule="auto"/>
        <w:ind w:right="-850"/>
        <w:jc w:val="both"/>
        <w:rPr>
          <w:rFonts w:ascii="Times New Roman" w:eastAsia="Times New Roman" w:hAnsi="Times New Roman" w:cs="Times New Roman"/>
          <w:b/>
          <w:sz w:val="24"/>
          <w:szCs w:val="24"/>
        </w:rPr>
      </w:pPr>
    </w:p>
    <w:p w14:paraId="566E5CBB" w14:textId="62E8452D" w:rsidR="00227DBD" w:rsidRDefault="00227DBD" w:rsidP="00227DBD">
      <w:pPr>
        <w:shd w:val="clear" w:color="auto" w:fill="FFFFFF"/>
        <w:spacing w:after="0" w:line="240" w:lineRule="auto"/>
        <w:ind w:right="-850"/>
        <w:jc w:val="both"/>
        <w:rPr>
          <w:rFonts w:ascii="Times New Roman" w:eastAsia="Times New Roman" w:hAnsi="Times New Roman" w:cs="Times New Roman"/>
          <w:b/>
          <w:sz w:val="24"/>
          <w:szCs w:val="24"/>
        </w:rPr>
      </w:pPr>
    </w:p>
    <w:p w14:paraId="03B2C7FC" w14:textId="7CAED2F4" w:rsidR="00227DBD" w:rsidRDefault="00227DBD" w:rsidP="00227DBD">
      <w:pPr>
        <w:shd w:val="clear" w:color="auto" w:fill="FFFFFF"/>
        <w:spacing w:after="0" w:line="240" w:lineRule="auto"/>
        <w:ind w:right="-850"/>
        <w:jc w:val="both"/>
        <w:rPr>
          <w:rFonts w:ascii="Times New Roman" w:eastAsia="Times New Roman" w:hAnsi="Times New Roman" w:cs="Times New Roman"/>
          <w:b/>
          <w:sz w:val="24"/>
          <w:szCs w:val="24"/>
        </w:rPr>
      </w:pPr>
    </w:p>
    <w:p w14:paraId="59DFD49F" w14:textId="7AECCCDF" w:rsidR="00227DBD" w:rsidRDefault="00227DBD" w:rsidP="00227DBD">
      <w:pPr>
        <w:shd w:val="clear" w:color="auto" w:fill="FFFFFF"/>
        <w:spacing w:after="0" w:line="240" w:lineRule="auto"/>
        <w:ind w:right="-850"/>
        <w:jc w:val="both"/>
        <w:rPr>
          <w:rFonts w:ascii="Times New Roman" w:eastAsia="Times New Roman" w:hAnsi="Times New Roman" w:cs="Times New Roman"/>
          <w:b/>
          <w:sz w:val="24"/>
          <w:szCs w:val="24"/>
        </w:rPr>
      </w:pPr>
    </w:p>
    <w:p w14:paraId="697C838A" w14:textId="68CF4123" w:rsidR="00227DBD" w:rsidRDefault="00227DBD" w:rsidP="00227DBD">
      <w:pPr>
        <w:shd w:val="clear" w:color="auto" w:fill="FFFFFF"/>
        <w:spacing w:after="0" w:line="240" w:lineRule="auto"/>
        <w:ind w:right="-850"/>
        <w:jc w:val="both"/>
        <w:rPr>
          <w:rFonts w:ascii="Times New Roman" w:eastAsia="Times New Roman" w:hAnsi="Times New Roman" w:cs="Times New Roman"/>
          <w:b/>
          <w:sz w:val="24"/>
          <w:szCs w:val="24"/>
        </w:rPr>
      </w:pPr>
    </w:p>
    <w:p w14:paraId="7202CD27" w14:textId="2ADFD13E" w:rsidR="00227DBD" w:rsidRDefault="00227DBD" w:rsidP="00227DBD">
      <w:pPr>
        <w:shd w:val="clear" w:color="auto" w:fill="FFFFFF"/>
        <w:spacing w:after="0" w:line="240" w:lineRule="auto"/>
        <w:ind w:right="-850"/>
        <w:jc w:val="both"/>
        <w:rPr>
          <w:rFonts w:ascii="Times New Roman" w:eastAsia="Times New Roman" w:hAnsi="Times New Roman" w:cs="Times New Roman"/>
          <w:b/>
          <w:sz w:val="24"/>
          <w:szCs w:val="24"/>
        </w:rPr>
      </w:pPr>
    </w:p>
    <w:p w14:paraId="676B0DFD" w14:textId="11049448" w:rsidR="0081657D" w:rsidRDefault="0081657D" w:rsidP="00227DBD">
      <w:pPr>
        <w:shd w:val="clear" w:color="auto" w:fill="FFFFFF"/>
        <w:spacing w:after="0" w:line="240" w:lineRule="auto"/>
        <w:ind w:right="-850"/>
        <w:jc w:val="both"/>
        <w:rPr>
          <w:rFonts w:ascii="Times New Roman" w:eastAsia="Times New Roman" w:hAnsi="Times New Roman" w:cs="Times New Roman"/>
          <w:b/>
          <w:sz w:val="24"/>
          <w:szCs w:val="24"/>
        </w:rPr>
      </w:pPr>
    </w:p>
    <w:p w14:paraId="77B93ACF" w14:textId="1812214B" w:rsidR="0081657D" w:rsidRDefault="0081657D" w:rsidP="00227DBD">
      <w:pPr>
        <w:shd w:val="clear" w:color="auto" w:fill="FFFFFF"/>
        <w:spacing w:after="0" w:line="240" w:lineRule="auto"/>
        <w:ind w:right="-850"/>
        <w:jc w:val="both"/>
        <w:rPr>
          <w:rFonts w:ascii="Times New Roman" w:eastAsia="Times New Roman" w:hAnsi="Times New Roman" w:cs="Times New Roman"/>
          <w:b/>
          <w:sz w:val="24"/>
          <w:szCs w:val="24"/>
        </w:rPr>
      </w:pPr>
    </w:p>
    <w:p w14:paraId="0A940B19" w14:textId="6C7A712E" w:rsidR="0081657D" w:rsidRDefault="0081657D" w:rsidP="00227DBD">
      <w:pPr>
        <w:shd w:val="clear" w:color="auto" w:fill="FFFFFF"/>
        <w:spacing w:after="0" w:line="240" w:lineRule="auto"/>
        <w:ind w:right="-850"/>
        <w:jc w:val="both"/>
        <w:rPr>
          <w:rFonts w:ascii="Times New Roman" w:eastAsia="Times New Roman" w:hAnsi="Times New Roman" w:cs="Times New Roman"/>
          <w:b/>
          <w:sz w:val="24"/>
          <w:szCs w:val="24"/>
        </w:rPr>
      </w:pPr>
    </w:p>
    <w:p w14:paraId="3054ED45" w14:textId="77777777" w:rsidR="0081657D" w:rsidRDefault="0081657D" w:rsidP="00227DBD">
      <w:pPr>
        <w:shd w:val="clear" w:color="auto" w:fill="FFFFFF"/>
        <w:spacing w:after="0" w:line="240" w:lineRule="auto"/>
        <w:ind w:right="-850"/>
        <w:jc w:val="both"/>
        <w:rPr>
          <w:rFonts w:ascii="Times New Roman" w:eastAsia="Times New Roman" w:hAnsi="Times New Roman" w:cs="Times New Roman"/>
          <w:b/>
          <w:sz w:val="24"/>
          <w:szCs w:val="24"/>
        </w:rPr>
      </w:pPr>
    </w:p>
    <w:p w14:paraId="45953B00" w14:textId="09054732" w:rsidR="00227DBD" w:rsidRDefault="00227DBD" w:rsidP="00227DBD">
      <w:pPr>
        <w:shd w:val="clear" w:color="auto" w:fill="FFFFFF"/>
        <w:spacing w:after="0" w:line="240" w:lineRule="auto"/>
        <w:ind w:right="-850"/>
        <w:jc w:val="both"/>
        <w:rPr>
          <w:rFonts w:ascii="Times New Roman" w:eastAsia="Times New Roman" w:hAnsi="Times New Roman" w:cs="Times New Roman"/>
          <w:b/>
          <w:sz w:val="24"/>
          <w:szCs w:val="24"/>
        </w:rPr>
      </w:pPr>
    </w:p>
    <w:p w14:paraId="2A88F4A0" w14:textId="631D5F16" w:rsidR="00227DBD" w:rsidRDefault="00227DBD" w:rsidP="00227DBD">
      <w:pPr>
        <w:shd w:val="clear" w:color="auto" w:fill="FFFFFF"/>
        <w:spacing w:after="0" w:line="240" w:lineRule="auto"/>
        <w:ind w:right="-850"/>
        <w:jc w:val="both"/>
        <w:rPr>
          <w:rFonts w:ascii="Times New Roman" w:eastAsia="Times New Roman" w:hAnsi="Times New Roman" w:cs="Times New Roman"/>
          <w:b/>
          <w:sz w:val="24"/>
          <w:szCs w:val="24"/>
        </w:rPr>
      </w:pPr>
    </w:p>
    <w:p w14:paraId="78D5BB56" w14:textId="3A80C51C" w:rsidR="00227DBD" w:rsidRDefault="00227DBD" w:rsidP="00227DBD">
      <w:pPr>
        <w:shd w:val="clear" w:color="auto" w:fill="FFFFFF"/>
        <w:spacing w:after="0" w:line="240" w:lineRule="auto"/>
        <w:ind w:right="-850"/>
        <w:jc w:val="both"/>
        <w:rPr>
          <w:rFonts w:ascii="Times New Roman" w:eastAsia="Times New Roman" w:hAnsi="Times New Roman" w:cs="Times New Roman"/>
          <w:b/>
          <w:sz w:val="24"/>
          <w:szCs w:val="24"/>
        </w:rPr>
      </w:pPr>
    </w:p>
    <w:p w14:paraId="7916882D" w14:textId="77777777" w:rsidR="00227DBD" w:rsidRDefault="00227DBD" w:rsidP="00227DBD">
      <w:pPr>
        <w:shd w:val="clear" w:color="auto" w:fill="FFFFFF"/>
        <w:spacing w:after="0" w:line="240" w:lineRule="auto"/>
        <w:ind w:right="-850"/>
        <w:jc w:val="both"/>
        <w:rPr>
          <w:rFonts w:ascii="Times New Roman" w:eastAsia="Times New Roman" w:hAnsi="Times New Roman" w:cs="Times New Roman"/>
          <w:b/>
          <w:sz w:val="24"/>
          <w:szCs w:val="24"/>
        </w:rPr>
      </w:pPr>
    </w:p>
    <w:p w14:paraId="0BAED663" w14:textId="28FA5970" w:rsidR="00F052F5" w:rsidRDefault="00694CB5" w:rsidP="00227DBD">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PRIEDAI</w:t>
      </w:r>
    </w:p>
    <w:p w14:paraId="4D6343B2" w14:textId="77777777" w:rsidR="00F052F5" w:rsidRDefault="00F052F5" w:rsidP="00F265E7">
      <w:pPr>
        <w:spacing w:after="0" w:line="240" w:lineRule="auto"/>
        <w:jc w:val="center"/>
        <w:rPr>
          <w:rFonts w:ascii="Times New Roman" w:eastAsia="Times New Roman" w:hAnsi="Times New Roman" w:cs="Times New Roman"/>
          <w:b/>
          <w:sz w:val="24"/>
          <w:szCs w:val="24"/>
        </w:rPr>
      </w:pPr>
    </w:p>
    <w:p w14:paraId="2C4F0024" w14:textId="77777777" w:rsidR="003E35ED" w:rsidRDefault="00694CB5" w:rsidP="00F265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Pamokų vertinimas pagal skirtingus pamokos aspektus </w:t>
      </w:r>
    </w:p>
    <w:p w14:paraId="7428D230" w14:textId="0EB0B651" w:rsidR="00F052F5" w:rsidRDefault="00694CB5" w:rsidP="00F265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(Moda ir apibendrinti vertinimo vidurkiai; N=28)</w:t>
      </w:r>
    </w:p>
    <w:tbl>
      <w:tblPr>
        <w:tblStyle w:val="a5"/>
        <w:tblW w:w="1010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1417"/>
        <w:gridCol w:w="1316"/>
        <w:gridCol w:w="1418"/>
        <w:gridCol w:w="1417"/>
        <w:gridCol w:w="1418"/>
      </w:tblGrid>
      <w:tr w:rsidR="00F052F5" w14:paraId="6FEACBA6" w14:textId="77777777">
        <w:trPr>
          <w:trHeight w:val="255"/>
          <w:jc w:val="center"/>
        </w:trPr>
        <w:tc>
          <w:tcPr>
            <w:tcW w:w="3114" w:type="dxa"/>
            <w:shd w:val="clear" w:color="auto" w:fill="BFBFBF"/>
            <w:vAlign w:val="bottom"/>
          </w:tcPr>
          <w:p w14:paraId="5D146310" w14:textId="77777777" w:rsidR="00F052F5" w:rsidRDefault="00F052F5" w:rsidP="00F265E7">
            <w:pPr>
              <w:spacing w:after="0" w:line="240" w:lineRule="auto"/>
              <w:jc w:val="center"/>
              <w:rPr>
                <w:rFonts w:ascii="Times New Roman" w:eastAsia="Times New Roman" w:hAnsi="Times New Roman" w:cs="Times New Roman"/>
                <w:b/>
                <w:color w:val="000000"/>
                <w:sz w:val="20"/>
                <w:szCs w:val="20"/>
              </w:rPr>
            </w:pPr>
          </w:p>
        </w:tc>
        <w:tc>
          <w:tcPr>
            <w:tcW w:w="1417" w:type="dxa"/>
            <w:shd w:val="clear" w:color="auto" w:fill="BFBFBF"/>
            <w:vAlign w:val="center"/>
          </w:tcPr>
          <w:p w14:paraId="72293EBE" w14:textId="77777777" w:rsidR="00F052F5" w:rsidRDefault="00694CB5" w:rsidP="00F265E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Ugdymo(si) aplinkos</w:t>
            </w:r>
          </w:p>
        </w:tc>
        <w:tc>
          <w:tcPr>
            <w:tcW w:w="1316" w:type="dxa"/>
            <w:shd w:val="clear" w:color="auto" w:fill="BFBFBF"/>
          </w:tcPr>
          <w:p w14:paraId="3358E860" w14:textId="77777777" w:rsidR="00F052F5" w:rsidRDefault="00694CB5" w:rsidP="00F265E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Vadovavimas kiekvieno mokinio ugdymuisi</w:t>
            </w:r>
          </w:p>
        </w:tc>
        <w:tc>
          <w:tcPr>
            <w:tcW w:w="1418" w:type="dxa"/>
            <w:shd w:val="clear" w:color="auto" w:fill="BFBFBF"/>
            <w:vAlign w:val="center"/>
          </w:tcPr>
          <w:p w14:paraId="74D76D55" w14:textId="77777777" w:rsidR="00F052F5" w:rsidRDefault="00694CB5" w:rsidP="00F265E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Mokymosi patirtys</w:t>
            </w:r>
          </w:p>
        </w:tc>
        <w:tc>
          <w:tcPr>
            <w:tcW w:w="1417" w:type="dxa"/>
            <w:shd w:val="clear" w:color="auto" w:fill="BFBFBF"/>
            <w:vAlign w:val="center"/>
          </w:tcPr>
          <w:p w14:paraId="078A5A81" w14:textId="77777777" w:rsidR="00F052F5" w:rsidRDefault="00694CB5" w:rsidP="00F265E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Vertinimas ugdant</w:t>
            </w:r>
          </w:p>
        </w:tc>
        <w:tc>
          <w:tcPr>
            <w:tcW w:w="1418" w:type="dxa"/>
            <w:shd w:val="clear" w:color="auto" w:fill="BFBFBF"/>
          </w:tcPr>
          <w:p w14:paraId="61BECDD2" w14:textId="77777777" w:rsidR="00F052F5" w:rsidRDefault="00694CB5" w:rsidP="00F265E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Kiekvieno mokinio pažanga ir pasiekimai</w:t>
            </w:r>
          </w:p>
        </w:tc>
      </w:tr>
      <w:tr w:rsidR="00F052F5" w14:paraId="2C36037C" w14:textId="77777777">
        <w:trPr>
          <w:trHeight w:val="255"/>
          <w:jc w:val="center"/>
        </w:trPr>
        <w:tc>
          <w:tcPr>
            <w:tcW w:w="3114" w:type="dxa"/>
            <w:shd w:val="clear" w:color="auto" w:fill="D8D8D8"/>
            <w:vAlign w:val="bottom"/>
          </w:tcPr>
          <w:p w14:paraId="1D93A1C2" w14:textId="77777777" w:rsidR="00F052F5" w:rsidRDefault="00694CB5" w:rsidP="00F265E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Moda (dažniausias sk.)</w:t>
            </w:r>
          </w:p>
        </w:tc>
        <w:tc>
          <w:tcPr>
            <w:tcW w:w="1417" w:type="dxa"/>
            <w:shd w:val="clear" w:color="auto" w:fill="6AA84F"/>
            <w:vAlign w:val="bottom"/>
          </w:tcPr>
          <w:p w14:paraId="43B14C18" w14:textId="77777777" w:rsidR="00F052F5" w:rsidRDefault="00694CB5" w:rsidP="00F265E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3,00</w:t>
            </w:r>
          </w:p>
        </w:tc>
        <w:tc>
          <w:tcPr>
            <w:tcW w:w="1316" w:type="dxa"/>
            <w:shd w:val="clear" w:color="auto" w:fill="FFFF00"/>
            <w:vAlign w:val="bottom"/>
          </w:tcPr>
          <w:p w14:paraId="03C10C8A" w14:textId="77777777" w:rsidR="00F052F5" w:rsidRDefault="00694CB5" w:rsidP="00F265E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2,00</w:t>
            </w:r>
          </w:p>
        </w:tc>
        <w:tc>
          <w:tcPr>
            <w:tcW w:w="1418" w:type="dxa"/>
            <w:shd w:val="clear" w:color="auto" w:fill="6AA84F"/>
            <w:vAlign w:val="bottom"/>
          </w:tcPr>
          <w:p w14:paraId="200AB91D" w14:textId="77777777" w:rsidR="00F052F5" w:rsidRDefault="00694CB5" w:rsidP="00F265E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3,00</w:t>
            </w:r>
          </w:p>
        </w:tc>
        <w:tc>
          <w:tcPr>
            <w:tcW w:w="1417" w:type="dxa"/>
            <w:shd w:val="clear" w:color="auto" w:fill="FFFF00"/>
            <w:vAlign w:val="bottom"/>
          </w:tcPr>
          <w:p w14:paraId="566C631A" w14:textId="77777777" w:rsidR="00F052F5" w:rsidRDefault="00694CB5" w:rsidP="00F265E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2,00</w:t>
            </w:r>
          </w:p>
        </w:tc>
        <w:tc>
          <w:tcPr>
            <w:tcW w:w="1418" w:type="dxa"/>
            <w:shd w:val="clear" w:color="auto" w:fill="FFFF00"/>
            <w:vAlign w:val="bottom"/>
          </w:tcPr>
          <w:p w14:paraId="1722C6EC" w14:textId="77777777" w:rsidR="00F052F5" w:rsidRDefault="00694CB5" w:rsidP="00F265E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2,00</w:t>
            </w:r>
          </w:p>
        </w:tc>
      </w:tr>
      <w:tr w:rsidR="00F052F5" w14:paraId="21117ED4" w14:textId="77777777">
        <w:trPr>
          <w:trHeight w:val="255"/>
          <w:jc w:val="center"/>
        </w:trPr>
        <w:tc>
          <w:tcPr>
            <w:tcW w:w="3114" w:type="dxa"/>
            <w:shd w:val="clear" w:color="auto" w:fill="D8D8D8"/>
            <w:vAlign w:val="bottom"/>
          </w:tcPr>
          <w:p w14:paraId="2F3064EB" w14:textId="77777777" w:rsidR="00F052F5" w:rsidRDefault="00694CB5" w:rsidP="00F265E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Vidurkis</w:t>
            </w:r>
          </w:p>
        </w:tc>
        <w:tc>
          <w:tcPr>
            <w:tcW w:w="1417" w:type="dxa"/>
            <w:shd w:val="clear" w:color="auto" w:fill="6AA84F"/>
            <w:vAlign w:val="bottom"/>
          </w:tcPr>
          <w:p w14:paraId="6E9C600A" w14:textId="77777777" w:rsidR="00F052F5" w:rsidRDefault="00694CB5" w:rsidP="00F265E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2,61</w:t>
            </w:r>
          </w:p>
        </w:tc>
        <w:tc>
          <w:tcPr>
            <w:tcW w:w="1316" w:type="dxa"/>
            <w:shd w:val="clear" w:color="auto" w:fill="6AA84F"/>
            <w:vAlign w:val="bottom"/>
          </w:tcPr>
          <w:p w14:paraId="001D4337" w14:textId="77777777" w:rsidR="00F052F5" w:rsidRDefault="00694CB5" w:rsidP="00F265E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2,64</w:t>
            </w:r>
          </w:p>
        </w:tc>
        <w:tc>
          <w:tcPr>
            <w:tcW w:w="1418" w:type="dxa"/>
            <w:shd w:val="clear" w:color="auto" w:fill="6AA84F"/>
            <w:vAlign w:val="bottom"/>
          </w:tcPr>
          <w:p w14:paraId="7DA857E3" w14:textId="77777777" w:rsidR="00F052F5" w:rsidRDefault="00694CB5" w:rsidP="00F265E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2,50</w:t>
            </w:r>
          </w:p>
        </w:tc>
        <w:tc>
          <w:tcPr>
            <w:tcW w:w="1417" w:type="dxa"/>
            <w:shd w:val="clear" w:color="auto" w:fill="FFFF00"/>
            <w:vAlign w:val="bottom"/>
          </w:tcPr>
          <w:p w14:paraId="3E40A789" w14:textId="77777777" w:rsidR="00F052F5" w:rsidRDefault="00694CB5" w:rsidP="00F265E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2,29</w:t>
            </w:r>
          </w:p>
        </w:tc>
        <w:tc>
          <w:tcPr>
            <w:tcW w:w="1418" w:type="dxa"/>
            <w:shd w:val="clear" w:color="auto" w:fill="FFFF00"/>
            <w:vAlign w:val="bottom"/>
          </w:tcPr>
          <w:p w14:paraId="51681599" w14:textId="77777777" w:rsidR="00F052F5" w:rsidRDefault="00694CB5" w:rsidP="00F265E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2,04</w:t>
            </w:r>
          </w:p>
        </w:tc>
      </w:tr>
    </w:tbl>
    <w:p w14:paraId="373B423D" w14:textId="77777777" w:rsidR="00F052F5" w:rsidRDefault="00F052F5" w:rsidP="00F265E7">
      <w:pPr>
        <w:spacing w:after="0" w:line="240" w:lineRule="auto"/>
        <w:jc w:val="center"/>
        <w:rPr>
          <w:rFonts w:ascii="Times New Roman" w:eastAsia="Times New Roman" w:hAnsi="Times New Roman" w:cs="Times New Roman"/>
          <w:b/>
          <w:sz w:val="24"/>
          <w:szCs w:val="24"/>
        </w:rPr>
      </w:pPr>
    </w:p>
    <w:p w14:paraId="7768F2FA" w14:textId="77777777" w:rsidR="00F052F5" w:rsidRDefault="00694CB5" w:rsidP="00F265E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Pamokų vertinimas pagal mokytojo kvalifikacinę kategoriją</w:t>
      </w:r>
    </w:p>
    <w:tbl>
      <w:tblPr>
        <w:tblStyle w:val="a6"/>
        <w:tblW w:w="1021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0"/>
        <w:gridCol w:w="707"/>
        <w:gridCol w:w="1280"/>
        <w:gridCol w:w="1426"/>
        <w:gridCol w:w="1276"/>
        <w:gridCol w:w="1276"/>
        <w:gridCol w:w="1275"/>
        <w:gridCol w:w="1134"/>
      </w:tblGrid>
      <w:tr w:rsidR="00F052F5" w14:paraId="602895BF" w14:textId="77777777">
        <w:trPr>
          <w:trHeight w:val="958"/>
          <w:jc w:val="center"/>
        </w:trPr>
        <w:tc>
          <w:tcPr>
            <w:tcW w:w="1840" w:type="dxa"/>
            <w:shd w:val="clear" w:color="auto" w:fill="auto"/>
            <w:vAlign w:val="center"/>
          </w:tcPr>
          <w:p w14:paraId="103E5257" w14:textId="77777777" w:rsidR="00F052F5" w:rsidRDefault="00694CB5" w:rsidP="00F265E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Kvalifikacinė kategorija</w:t>
            </w:r>
          </w:p>
        </w:tc>
        <w:tc>
          <w:tcPr>
            <w:tcW w:w="707" w:type="dxa"/>
            <w:shd w:val="clear" w:color="auto" w:fill="D9D9D9"/>
            <w:vAlign w:val="center"/>
          </w:tcPr>
          <w:p w14:paraId="41E98E46" w14:textId="77777777" w:rsidR="00F052F5" w:rsidRDefault="00694CB5" w:rsidP="00F265E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N</w:t>
            </w:r>
          </w:p>
        </w:tc>
        <w:tc>
          <w:tcPr>
            <w:tcW w:w="1280" w:type="dxa"/>
            <w:shd w:val="clear" w:color="auto" w:fill="D9D9D9"/>
            <w:vAlign w:val="center"/>
          </w:tcPr>
          <w:p w14:paraId="3803F5E3" w14:textId="77777777" w:rsidR="00F052F5" w:rsidRDefault="00694CB5" w:rsidP="00F265E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Ugdymo(si) aplinkos</w:t>
            </w:r>
          </w:p>
        </w:tc>
        <w:tc>
          <w:tcPr>
            <w:tcW w:w="1426" w:type="dxa"/>
            <w:shd w:val="clear" w:color="auto" w:fill="D9D9D9"/>
          </w:tcPr>
          <w:p w14:paraId="0AFCD2DF" w14:textId="77777777" w:rsidR="00F052F5" w:rsidRDefault="00694CB5" w:rsidP="00F265E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Vadovavimas kiekvieno mokinio ugdymuisi</w:t>
            </w:r>
          </w:p>
        </w:tc>
        <w:tc>
          <w:tcPr>
            <w:tcW w:w="1276" w:type="dxa"/>
            <w:shd w:val="clear" w:color="auto" w:fill="D9D9D9"/>
            <w:vAlign w:val="center"/>
          </w:tcPr>
          <w:p w14:paraId="20325A7A" w14:textId="77777777" w:rsidR="00F052F5" w:rsidRDefault="00694CB5" w:rsidP="00F265E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Mokymosi patirtys</w:t>
            </w:r>
          </w:p>
        </w:tc>
        <w:tc>
          <w:tcPr>
            <w:tcW w:w="1276" w:type="dxa"/>
            <w:shd w:val="clear" w:color="auto" w:fill="D9D9D9"/>
            <w:vAlign w:val="center"/>
          </w:tcPr>
          <w:p w14:paraId="46C5CD44" w14:textId="77777777" w:rsidR="00F052F5" w:rsidRDefault="00694CB5" w:rsidP="00F265E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Vertinimas ugdant</w:t>
            </w:r>
          </w:p>
        </w:tc>
        <w:tc>
          <w:tcPr>
            <w:tcW w:w="1275" w:type="dxa"/>
            <w:shd w:val="clear" w:color="auto" w:fill="D9D9D9"/>
          </w:tcPr>
          <w:p w14:paraId="2D608677" w14:textId="77777777" w:rsidR="00F052F5" w:rsidRDefault="00694CB5" w:rsidP="00F265E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Kiekvieno mokinio pažanga ir pasiekimai</w:t>
            </w:r>
          </w:p>
        </w:tc>
        <w:tc>
          <w:tcPr>
            <w:tcW w:w="1134" w:type="dxa"/>
            <w:shd w:val="clear" w:color="auto" w:fill="D9D9D9"/>
            <w:vAlign w:val="center"/>
          </w:tcPr>
          <w:p w14:paraId="6B13581F" w14:textId="77777777" w:rsidR="00F052F5" w:rsidRDefault="00694CB5" w:rsidP="00F265E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Vidurkis</w:t>
            </w:r>
          </w:p>
        </w:tc>
      </w:tr>
      <w:tr w:rsidR="00F052F5" w14:paraId="2E5F9AD1" w14:textId="77777777">
        <w:trPr>
          <w:trHeight w:val="255"/>
          <w:jc w:val="center"/>
        </w:trPr>
        <w:tc>
          <w:tcPr>
            <w:tcW w:w="1840" w:type="dxa"/>
            <w:shd w:val="clear" w:color="auto" w:fill="auto"/>
            <w:vAlign w:val="bottom"/>
          </w:tcPr>
          <w:p w14:paraId="10059D3A" w14:textId="77777777" w:rsidR="00F052F5" w:rsidRDefault="00694CB5" w:rsidP="00F265E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Mokytojas</w:t>
            </w:r>
          </w:p>
        </w:tc>
        <w:tc>
          <w:tcPr>
            <w:tcW w:w="707" w:type="dxa"/>
            <w:shd w:val="clear" w:color="auto" w:fill="auto"/>
            <w:vAlign w:val="bottom"/>
          </w:tcPr>
          <w:p w14:paraId="426D6F92" w14:textId="77777777" w:rsidR="00F052F5" w:rsidRDefault="00694CB5" w:rsidP="00F265E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1280" w:type="dxa"/>
            <w:shd w:val="clear" w:color="auto" w:fill="FFFF00"/>
            <w:vAlign w:val="bottom"/>
          </w:tcPr>
          <w:p w14:paraId="7B5E0209" w14:textId="77777777" w:rsidR="00F052F5" w:rsidRDefault="00694CB5" w:rsidP="00F265E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2,00</w:t>
            </w:r>
          </w:p>
        </w:tc>
        <w:tc>
          <w:tcPr>
            <w:tcW w:w="1426" w:type="dxa"/>
            <w:shd w:val="clear" w:color="auto" w:fill="FFFF00"/>
            <w:vAlign w:val="bottom"/>
          </w:tcPr>
          <w:p w14:paraId="608116D8" w14:textId="77777777" w:rsidR="00F052F5" w:rsidRDefault="00694CB5" w:rsidP="00F265E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2,00</w:t>
            </w:r>
          </w:p>
        </w:tc>
        <w:tc>
          <w:tcPr>
            <w:tcW w:w="1276" w:type="dxa"/>
            <w:shd w:val="clear" w:color="auto" w:fill="FFFF00"/>
            <w:vAlign w:val="bottom"/>
          </w:tcPr>
          <w:p w14:paraId="535634CF" w14:textId="77777777" w:rsidR="00F052F5" w:rsidRDefault="00694CB5" w:rsidP="00F265E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1,67</w:t>
            </w:r>
          </w:p>
        </w:tc>
        <w:tc>
          <w:tcPr>
            <w:tcW w:w="1276" w:type="dxa"/>
            <w:shd w:val="clear" w:color="auto" w:fill="FF0000"/>
            <w:vAlign w:val="bottom"/>
          </w:tcPr>
          <w:p w14:paraId="2D34C8F6" w14:textId="77777777" w:rsidR="00F052F5" w:rsidRDefault="00694CB5" w:rsidP="00F265E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1,33</w:t>
            </w:r>
          </w:p>
        </w:tc>
        <w:tc>
          <w:tcPr>
            <w:tcW w:w="1275" w:type="dxa"/>
            <w:shd w:val="clear" w:color="auto" w:fill="FF0000"/>
            <w:vAlign w:val="bottom"/>
          </w:tcPr>
          <w:p w14:paraId="5D0E3E16" w14:textId="77777777" w:rsidR="00F052F5" w:rsidRDefault="00694CB5" w:rsidP="00F265E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1,33</w:t>
            </w:r>
          </w:p>
        </w:tc>
        <w:tc>
          <w:tcPr>
            <w:tcW w:w="1134" w:type="dxa"/>
            <w:shd w:val="clear" w:color="auto" w:fill="FFFF00"/>
            <w:vAlign w:val="bottom"/>
          </w:tcPr>
          <w:p w14:paraId="0670BF17" w14:textId="77777777" w:rsidR="00F052F5" w:rsidRDefault="00694CB5" w:rsidP="00F265E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1,67</w:t>
            </w:r>
          </w:p>
        </w:tc>
      </w:tr>
      <w:tr w:rsidR="00F052F5" w14:paraId="17F94EC8" w14:textId="77777777">
        <w:trPr>
          <w:trHeight w:val="255"/>
          <w:jc w:val="center"/>
        </w:trPr>
        <w:tc>
          <w:tcPr>
            <w:tcW w:w="1840" w:type="dxa"/>
            <w:shd w:val="clear" w:color="auto" w:fill="auto"/>
            <w:vAlign w:val="bottom"/>
          </w:tcPr>
          <w:p w14:paraId="24C30604" w14:textId="77777777" w:rsidR="00F052F5" w:rsidRDefault="00694CB5" w:rsidP="00F265E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Vyr. mokytojas</w:t>
            </w:r>
          </w:p>
        </w:tc>
        <w:tc>
          <w:tcPr>
            <w:tcW w:w="707" w:type="dxa"/>
            <w:shd w:val="clear" w:color="auto" w:fill="auto"/>
            <w:vAlign w:val="bottom"/>
          </w:tcPr>
          <w:p w14:paraId="68CA82DE" w14:textId="77777777" w:rsidR="00F052F5" w:rsidRDefault="00694CB5" w:rsidP="00F265E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1280" w:type="dxa"/>
            <w:shd w:val="clear" w:color="auto" w:fill="FFFF00"/>
            <w:vAlign w:val="bottom"/>
          </w:tcPr>
          <w:p w14:paraId="3C0B806D" w14:textId="77777777" w:rsidR="00F052F5" w:rsidRDefault="00694CB5" w:rsidP="00F265E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2,40</w:t>
            </w:r>
          </w:p>
        </w:tc>
        <w:tc>
          <w:tcPr>
            <w:tcW w:w="1426" w:type="dxa"/>
            <w:shd w:val="clear" w:color="auto" w:fill="FFFF00"/>
            <w:vAlign w:val="bottom"/>
          </w:tcPr>
          <w:p w14:paraId="204AA027" w14:textId="77777777" w:rsidR="00F052F5" w:rsidRDefault="00694CB5" w:rsidP="00F265E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1,80</w:t>
            </w:r>
          </w:p>
        </w:tc>
        <w:tc>
          <w:tcPr>
            <w:tcW w:w="1276" w:type="dxa"/>
            <w:shd w:val="clear" w:color="auto" w:fill="FFFF00"/>
            <w:vAlign w:val="bottom"/>
          </w:tcPr>
          <w:p w14:paraId="69EEC7BD" w14:textId="77777777" w:rsidR="00F052F5" w:rsidRDefault="00694CB5" w:rsidP="00F265E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2,40</w:t>
            </w:r>
          </w:p>
        </w:tc>
        <w:tc>
          <w:tcPr>
            <w:tcW w:w="1276" w:type="dxa"/>
            <w:shd w:val="clear" w:color="auto" w:fill="FFFF00"/>
            <w:vAlign w:val="bottom"/>
          </w:tcPr>
          <w:p w14:paraId="08719A1F" w14:textId="77777777" w:rsidR="00F052F5" w:rsidRDefault="00694CB5" w:rsidP="00F265E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2,00</w:t>
            </w:r>
          </w:p>
        </w:tc>
        <w:tc>
          <w:tcPr>
            <w:tcW w:w="1275" w:type="dxa"/>
            <w:shd w:val="clear" w:color="auto" w:fill="FFFF00"/>
            <w:vAlign w:val="bottom"/>
          </w:tcPr>
          <w:p w14:paraId="09323F6D" w14:textId="77777777" w:rsidR="00F052F5" w:rsidRDefault="00694CB5" w:rsidP="00F265E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1,60</w:t>
            </w:r>
          </w:p>
        </w:tc>
        <w:tc>
          <w:tcPr>
            <w:tcW w:w="1134" w:type="dxa"/>
            <w:shd w:val="clear" w:color="auto" w:fill="FFFF00"/>
            <w:vAlign w:val="bottom"/>
          </w:tcPr>
          <w:p w14:paraId="67B7F9DC" w14:textId="77777777" w:rsidR="00F052F5" w:rsidRDefault="00694CB5" w:rsidP="00F265E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2,04</w:t>
            </w:r>
          </w:p>
        </w:tc>
      </w:tr>
      <w:tr w:rsidR="00F052F5" w14:paraId="695920C2" w14:textId="77777777">
        <w:trPr>
          <w:trHeight w:val="255"/>
          <w:jc w:val="center"/>
        </w:trPr>
        <w:tc>
          <w:tcPr>
            <w:tcW w:w="1840" w:type="dxa"/>
            <w:shd w:val="clear" w:color="auto" w:fill="auto"/>
            <w:vAlign w:val="bottom"/>
          </w:tcPr>
          <w:p w14:paraId="52500AAC" w14:textId="77777777" w:rsidR="00F052F5" w:rsidRDefault="00694CB5" w:rsidP="00F265E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Metodininkas</w:t>
            </w:r>
          </w:p>
        </w:tc>
        <w:tc>
          <w:tcPr>
            <w:tcW w:w="707" w:type="dxa"/>
            <w:shd w:val="clear" w:color="auto" w:fill="auto"/>
            <w:vAlign w:val="bottom"/>
          </w:tcPr>
          <w:p w14:paraId="63B65547" w14:textId="77777777" w:rsidR="00F052F5" w:rsidRDefault="00694CB5" w:rsidP="00F265E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14</w:t>
            </w:r>
          </w:p>
        </w:tc>
        <w:tc>
          <w:tcPr>
            <w:tcW w:w="1280" w:type="dxa"/>
            <w:shd w:val="clear" w:color="auto" w:fill="6AA84F"/>
            <w:vAlign w:val="bottom"/>
          </w:tcPr>
          <w:p w14:paraId="64F27B1A" w14:textId="77777777" w:rsidR="00F052F5" w:rsidRDefault="00694CB5" w:rsidP="00F265E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2,64</w:t>
            </w:r>
          </w:p>
        </w:tc>
        <w:tc>
          <w:tcPr>
            <w:tcW w:w="1426" w:type="dxa"/>
            <w:shd w:val="clear" w:color="auto" w:fill="6AA84F"/>
            <w:vAlign w:val="bottom"/>
          </w:tcPr>
          <w:p w14:paraId="45698D61" w14:textId="77777777" w:rsidR="00F052F5" w:rsidRDefault="00694CB5" w:rsidP="00F265E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2,79</w:t>
            </w:r>
          </w:p>
        </w:tc>
        <w:tc>
          <w:tcPr>
            <w:tcW w:w="1276" w:type="dxa"/>
            <w:shd w:val="clear" w:color="auto" w:fill="6AA84F"/>
            <w:vAlign w:val="bottom"/>
          </w:tcPr>
          <w:p w14:paraId="7D61A285" w14:textId="77777777" w:rsidR="00F052F5" w:rsidRDefault="00694CB5" w:rsidP="00F265E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2,50</w:t>
            </w:r>
          </w:p>
        </w:tc>
        <w:tc>
          <w:tcPr>
            <w:tcW w:w="1276" w:type="dxa"/>
            <w:shd w:val="clear" w:color="auto" w:fill="FFFF00"/>
            <w:vAlign w:val="bottom"/>
          </w:tcPr>
          <w:p w14:paraId="25A4B1D1" w14:textId="77777777" w:rsidR="00F052F5" w:rsidRDefault="00694CB5" w:rsidP="00F265E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2,43</w:t>
            </w:r>
          </w:p>
        </w:tc>
        <w:tc>
          <w:tcPr>
            <w:tcW w:w="1275" w:type="dxa"/>
            <w:shd w:val="clear" w:color="auto" w:fill="FFFF00"/>
            <w:vAlign w:val="bottom"/>
          </w:tcPr>
          <w:p w14:paraId="3A466F2D" w14:textId="77777777" w:rsidR="00F052F5" w:rsidRDefault="00694CB5" w:rsidP="00F265E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2,14</w:t>
            </w:r>
          </w:p>
        </w:tc>
        <w:tc>
          <w:tcPr>
            <w:tcW w:w="1134" w:type="dxa"/>
            <w:shd w:val="clear" w:color="auto" w:fill="6AA84F"/>
            <w:vAlign w:val="bottom"/>
          </w:tcPr>
          <w:p w14:paraId="3B23D96E" w14:textId="77777777" w:rsidR="00F052F5" w:rsidRDefault="00694CB5" w:rsidP="00F265E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2,50</w:t>
            </w:r>
          </w:p>
        </w:tc>
      </w:tr>
      <w:tr w:rsidR="00F052F5" w14:paraId="1F04E781" w14:textId="77777777">
        <w:trPr>
          <w:trHeight w:val="255"/>
          <w:jc w:val="center"/>
        </w:trPr>
        <w:tc>
          <w:tcPr>
            <w:tcW w:w="1840" w:type="dxa"/>
            <w:shd w:val="clear" w:color="auto" w:fill="auto"/>
            <w:vAlign w:val="bottom"/>
          </w:tcPr>
          <w:p w14:paraId="1B4A9D7A" w14:textId="77777777" w:rsidR="00F052F5" w:rsidRDefault="00694CB5" w:rsidP="00F265E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Ekspertas</w:t>
            </w:r>
          </w:p>
        </w:tc>
        <w:tc>
          <w:tcPr>
            <w:tcW w:w="707" w:type="dxa"/>
            <w:shd w:val="clear" w:color="auto" w:fill="auto"/>
            <w:vAlign w:val="bottom"/>
          </w:tcPr>
          <w:p w14:paraId="1888137C" w14:textId="77777777" w:rsidR="00F052F5" w:rsidRDefault="00694CB5" w:rsidP="00F265E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1280" w:type="dxa"/>
            <w:shd w:val="clear" w:color="auto" w:fill="6AA84F"/>
            <w:vAlign w:val="bottom"/>
          </w:tcPr>
          <w:p w14:paraId="37603E6F" w14:textId="77777777" w:rsidR="00F052F5" w:rsidRDefault="00694CB5" w:rsidP="00F265E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3,00</w:t>
            </w:r>
          </w:p>
        </w:tc>
        <w:tc>
          <w:tcPr>
            <w:tcW w:w="1426" w:type="dxa"/>
            <w:shd w:val="clear" w:color="auto" w:fill="6AA84F"/>
            <w:vAlign w:val="bottom"/>
          </w:tcPr>
          <w:p w14:paraId="0247FF9F" w14:textId="77777777" w:rsidR="00F052F5" w:rsidRDefault="00694CB5" w:rsidP="00F265E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3,33</w:t>
            </w:r>
          </w:p>
        </w:tc>
        <w:tc>
          <w:tcPr>
            <w:tcW w:w="1276" w:type="dxa"/>
            <w:shd w:val="clear" w:color="auto" w:fill="6AA84F"/>
            <w:vAlign w:val="bottom"/>
          </w:tcPr>
          <w:p w14:paraId="1F261B54" w14:textId="77777777" w:rsidR="00F052F5" w:rsidRDefault="00694CB5" w:rsidP="00F265E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3,00</w:t>
            </w:r>
          </w:p>
        </w:tc>
        <w:tc>
          <w:tcPr>
            <w:tcW w:w="1276" w:type="dxa"/>
            <w:shd w:val="clear" w:color="auto" w:fill="6AA84F"/>
            <w:vAlign w:val="bottom"/>
          </w:tcPr>
          <w:p w14:paraId="13F33193" w14:textId="77777777" w:rsidR="00F052F5" w:rsidRDefault="00694CB5" w:rsidP="00F265E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2,67</w:t>
            </w:r>
          </w:p>
        </w:tc>
        <w:tc>
          <w:tcPr>
            <w:tcW w:w="1275" w:type="dxa"/>
            <w:shd w:val="clear" w:color="auto" w:fill="6AA84F"/>
            <w:vAlign w:val="bottom"/>
          </w:tcPr>
          <w:p w14:paraId="73C18687" w14:textId="77777777" w:rsidR="00F052F5" w:rsidRDefault="00694CB5" w:rsidP="00F265E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2,50</w:t>
            </w:r>
          </w:p>
        </w:tc>
        <w:tc>
          <w:tcPr>
            <w:tcW w:w="1134" w:type="dxa"/>
            <w:shd w:val="clear" w:color="auto" w:fill="6AA84F"/>
            <w:vAlign w:val="bottom"/>
          </w:tcPr>
          <w:p w14:paraId="6252D6BC" w14:textId="77777777" w:rsidR="00F052F5" w:rsidRDefault="00694CB5" w:rsidP="00F265E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2,90</w:t>
            </w:r>
          </w:p>
        </w:tc>
      </w:tr>
    </w:tbl>
    <w:p w14:paraId="1A320759" w14:textId="77777777" w:rsidR="00F052F5" w:rsidRDefault="00F052F5" w:rsidP="00F265E7">
      <w:pPr>
        <w:spacing w:after="0" w:line="240" w:lineRule="auto"/>
        <w:rPr>
          <w:rFonts w:ascii="Times New Roman" w:eastAsia="Times New Roman" w:hAnsi="Times New Roman" w:cs="Times New Roman"/>
          <w:b/>
          <w:sz w:val="24"/>
          <w:szCs w:val="24"/>
        </w:rPr>
      </w:pPr>
    </w:p>
    <w:p w14:paraId="0C509FC0" w14:textId="77777777" w:rsidR="00F052F5" w:rsidRDefault="00694CB5" w:rsidP="00F265E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Pamokų vertinimas pagal vyraujančias pedagoginės paradigmos nuostatas</w:t>
      </w:r>
    </w:p>
    <w:tbl>
      <w:tblPr>
        <w:tblStyle w:val="a7"/>
        <w:tblW w:w="1025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3"/>
        <w:gridCol w:w="709"/>
        <w:gridCol w:w="1280"/>
        <w:gridCol w:w="1426"/>
        <w:gridCol w:w="1276"/>
        <w:gridCol w:w="1194"/>
        <w:gridCol w:w="1391"/>
        <w:gridCol w:w="1134"/>
      </w:tblGrid>
      <w:tr w:rsidR="00F052F5" w14:paraId="0F976427" w14:textId="77777777">
        <w:trPr>
          <w:trHeight w:val="1056"/>
        </w:trPr>
        <w:tc>
          <w:tcPr>
            <w:tcW w:w="1843" w:type="dxa"/>
            <w:shd w:val="clear" w:color="auto" w:fill="auto"/>
          </w:tcPr>
          <w:p w14:paraId="0C0D47FE" w14:textId="77777777" w:rsidR="00F052F5" w:rsidRDefault="00694CB5" w:rsidP="00F265E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Vyraujančios pedagoginės paradigmos</w:t>
            </w:r>
          </w:p>
          <w:p w14:paraId="748F9A6F" w14:textId="77777777" w:rsidR="00F052F5" w:rsidRDefault="00694CB5" w:rsidP="00F265E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nuostatos</w:t>
            </w:r>
          </w:p>
        </w:tc>
        <w:tc>
          <w:tcPr>
            <w:tcW w:w="709" w:type="dxa"/>
            <w:shd w:val="clear" w:color="auto" w:fill="D9D9D9"/>
            <w:vAlign w:val="center"/>
          </w:tcPr>
          <w:p w14:paraId="4424993F" w14:textId="77777777" w:rsidR="00F052F5" w:rsidRDefault="00694CB5" w:rsidP="00F265E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N</w:t>
            </w:r>
          </w:p>
        </w:tc>
        <w:tc>
          <w:tcPr>
            <w:tcW w:w="1280" w:type="dxa"/>
            <w:shd w:val="clear" w:color="auto" w:fill="D9D9D9"/>
            <w:vAlign w:val="center"/>
          </w:tcPr>
          <w:p w14:paraId="4B17E8B7" w14:textId="77777777" w:rsidR="00F052F5" w:rsidRDefault="00694CB5" w:rsidP="00F265E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Ugdymo(si) aplinkos</w:t>
            </w:r>
          </w:p>
        </w:tc>
        <w:tc>
          <w:tcPr>
            <w:tcW w:w="1426" w:type="dxa"/>
            <w:shd w:val="clear" w:color="auto" w:fill="D9D9D9"/>
          </w:tcPr>
          <w:p w14:paraId="6F47A4B8" w14:textId="77777777" w:rsidR="00F052F5" w:rsidRDefault="00694CB5" w:rsidP="00F265E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Vadovavimas kiekvieno mokinio ugdymuisi</w:t>
            </w:r>
          </w:p>
        </w:tc>
        <w:tc>
          <w:tcPr>
            <w:tcW w:w="1276" w:type="dxa"/>
            <w:shd w:val="clear" w:color="auto" w:fill="D9D9D9"/>
            <w:vAlign w:val="center"/>
          </w:tcPr>
          <w:p w14:paraId="2A872ACB" w14:textId="77777777" w:rsidR="00F052F5" w:rsidRDefault="00694CB5" w:rsidP="00F265E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Mokymosi patirtys</w:t>
            </w:r>
          </w:p>
        </w:tc>
        <w:tc>
          <w:tcPr>
            <w:tcW w:w="1194" w:type="dxa"/>
            <w:shd w:val="clear" w:color="auto" w:fill="D9D9D9"/>
            <w:vAlign w:val="center"/>
          </w:tcPr>
          <w:p w14:paraId="1E8182A4" w14:textId="77777777" w:rsidR="00F052F5" w:rsidRDefault="00694CB5" w:rsidP="00F265E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Vertinimas ugdant</w:t>
            </w:r>
          </w:p>
        </w:tc>
        <w:tc>
          <w:tcPr>
            <w:tcW w:w="1391" w:type="dxa"/>
            <w:shd w:val="clear" w:color="auto" w:fill="D9D9D9"/>
          </w:tcPr>
          <w:p w14:paraId="697D9FB3" w14:textId="77777777" w:rsidR="00F052F5" w:rsidRDefault="00694CB5" w:rsidP="00F265E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Kiekvieno mokinio pažanga ir pasiekimai</w:t>
            </w:r>
          </w:p>
        </w:tc>
        <w:tc>
          <w:tcPr>
            <w:tcW w:w="1134" w:type="dxa"/>
            <w:shd w:val="clear" w:color="auto" w:fill="D9D9D9"/>
            <w:vAlign w:val="center"/>
          </w:tcPr>
          <w:p w14:paraId="136472DE" w14:textId="77777777" w:rsidR="00F052F5" w:rsidRDefault="00694CB5" w:rsidP="00F265E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Vidurkis</w:t>
            </w:r>
          </w:p>
        </w:tc>
      </w:tr>
      <w:tr w:rsidR="00F052F5" w14:paraId="64DACF49" w14:textId="77777777">
        <w:trPr>
          <w:trHeight w:val="255"/>
        </w:trPr>
        <w:tc>
          <w:tcPr>
            <w:tcW w:w="1843" w:type="dxa"/>
            <w:shd w:val="clear" w:color="auto" w:fill="auto"/>
            <w:vAlign w:val="bottom"/>
          </w:tcPr>
          <w:p w14:paraId="3DE9D3CE" w14:textId="77777777" w:rsidR="00F052F5" w:rsidRDefault="00694CB5" w:rsidP="00F265E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Mokymo (tradicinė)</w:t>
            </w:r>
          </w:p>
        </w:tc>
        <w:tc>
          <w:tcPr>
            <w:tcW w:w="709" w:type="dxa"/>
            <w:shd w:val="clear" w:color="auto" w:fill="auto"/>
            <w:vAlign w:val="center"/>
          </w:tcPr>
          <w:p w14:paraId="4E6F630C" w14:textId="77777777" w:rsidR="00F052F5" w:rsidRDefault="00694CB5" w:rsidP="00F265E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16</w:t>
            </w:r>
          </w:p>
        </w:tc>
        <w:tc>
          <w:tcPr>
            <w:tcW w:w="1280" w:type="dxa"/>
            <w:shd w:val="clear" w:color="auto" w:fill="FFFF00"/>
            <w:vAlign w:val="center"/>
          </w:tcPr>
          <w:p w14:paraId="22379BB4" w14:textId="77777777" w:rsidR="00F052F5" w:rsidRDefault="00694CB5" w:rsidP="00F265E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2,19</w:t>
            </w:r>
          </w:p>
        </w:tc>
        <w:tc>
          <w:tcPr>
            <w:tcW w:w="1426" w:type="dxa"/>
            <w:shd w:val="clear" w:color="auto" w:fill="FFFF00"/>
            <w:vAlign w:val="center"/>
          </w:tcPr>
          <w:p w14:paraId="4A5D01C9" w14:textId="77777777" w:rsidR="00F052F5" w:rsidRDefault="00694CB5" w:rsidP="00F265E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2,06</w:t>
            </w:r>
          </w:p>
        </w:tc>
        <w:tc>
          <w:tcPr>
            <w:tcW w:w="1276" w:type="dxa"/>
            <w:shd w:val="clear" w:color="auto" w:fill="FFFF00"/>
            <w:vAlign w:val="center"/>
          </w:tcPr>
          <w:p w14:paraId="6D1A5B1A" w14:textId="77777777" w:rsidR="00F052F5" w:rsidRDefault="00694CB5" w:rsidP="00F265E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2,00</w:t>
            </w:r>
          </w:p>
        </w:tc>
        <w:tc>
          <w:tcPr>
            <w:tcW w:w="1194" w:type="dxa"/>
            <w:shd w:val="clear" w:color="auto" w:fill="FFFF00"/>
            <w:vAlign w:val="center"/>
          </w:tcPr>
          <w:p w14:paraId="2725E18B" w14:textId="77777777" w:rsidR="00F052F5" w:rsidRDefault="00694CB5" w:rsidP="00F265E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1,75</w:t>
            </w:r>
          </w:p>
        </w:tc>
        <w:tc>
          <w:tcPr>
            <w:tcW w:w="1391" w:type="dxa"/>
            <w:shd w:val="clear" w:color="auto" w:fill="FFFF00"/>
            <w:vAlign w:val="center"/>
          </w:tcPr>
          <w:p w14:paraId="734A56F4" w14:textId="77777777" w:rsidR="00F052F5" w:rsidRDefault="00694CB5" w:rsidP="00F265E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1,56</w:t>
            </w:r>
          </w:p>
        </w:tc>
        <w:tc>
          <w:tcPr>
            <w:tcW w:w="1134" w:type="dxa"/>
            <w:shd w:val="clear" w:color="auto" w:fill="FFFF00"/>
            <w:vAlign w:val="center"/>
          </w:tcPr>
          <w:p w14:paraId="05F6B718" w14:textId="77777777" w:rsidR="00F052F5" w:rsidRDefault="00694CB5" w:rsidP="00F265E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1,91</w:t>
            </w:r>
          </w:p>
        </w:tc>
      </w:tr>
      <w:tr w:rsidR="00F052F5" w14:paraId="11302BD8" w14:textId="77777777">
        <w:trPr>
          <w:trHeight w:val="255"/>
        </w:trPr>
        <w:tc>
          <w:tcPr>
            <w:tcW w:w="1843" w:type="dxa"/>
            <w:shd w:val="clear" w:color="auto" w:fill="auto"/>
            <w:vAlign w:val="bottom"/>
          </w:tcPr>
          <w:p w14:paraId="394F0CDF" w14:textId="77777777" w:rsidR="00F052F5" w:rsidRDefault="00694CB5" w:rsidP="00F265E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Bandoma dirbti šiuolaikiškai</w:t>
            </w:r>
          </w:p>
        </w:tc>
        <w:tc>
          <w:tcPr>
            <w:tcW w:w="709" w:type="dxa"/>
            <w:shd w:val="clear" w:color="auto" w:fill="auto"/>
            <w:vAlign w:val="center"/>
          </w:tcPr>
          <w:p w14:paraId="28AD8953" w14:textId="77777777" w:rsidR="00F052F5" w:rsidRDefault="00694CB5" w:rsidP="00F265E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w:t>
            </w:r>
          </w:p>
        </w:tc>
        <w:tc>
          <w:tcPr>
            <w:tcW w:w="1280" w:type="dxa"/>
            <w:shd w:val="clear" w:color="auto" w:fill="6AA84F"/>
            <w:vAlign w:val="center"/>
          </w:tcPr>
          <w:p w14:paraId="247A057A" w14:textId="77777777" w:rsidR="00F052F5" w:rsidRDefault="00694CB5" w:rsidP="00F265E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3,00</w:t>
            </w:r>
          </w:p>
        </w:tc>
        <w:tc>
          <w:tcPr>
            <w:tcW w:w="1426" w:type="dxa"/>
            <w:shd w:val="clear" w:color="auto" w:fill="6AA84F"/>
            <w:vAlign w:val="center"/>
          </w:tcPr>
          <w:p w14:paraId="7830E85E" w14:textId="77777777" w:rsidR="00F052F5" w:rsidRDefault="00694CB5" w:rsidP="00F265E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3,22</w:t>
            </w:r>
          </w:p>
        </w:tc>
        <w:tc>
          <w:tcPr>
            <w:tcW w:w="1276" w:type="dxa"/>
            <w:shd w:val="clear" w:color="auto" w:fill="6AA84F"/>
            <w:vAlign w:val="center"/>
          </w:tcPr>
          <w:p w14:paraId="074F5031" w14:textId="77777777" w:rsidR="00F052F5" w:rsidRDefault="00694CB5" w:rsidP="00F265E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3,00</w:t>
            </w:r>
          </w:p>
        </w:tc>
        <w:tc>
          <w:tcPr>
            <w:tcW w:w="1194" w:type="dxa"/>
            <w:shd w:val="clear" w:color="auto" w:fill="6AA84F"/>
            <w:vAlign w:val="center"/>
          </w:tcPr>
          <w:p w14:paraId="08C42CF7" w14:textId="77777777" w:rsidR="00F052F5" w:rsidRDefault="00694CB5" w:rsidP="00F265E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2,78</w:t>
            </w:r>
          </w:p>
        </w:tc>
        <w:tc>
          <w:tcPr>
            <w:tcW w:w="1391" w:type="dxa"/>
            <w:shd w:val="clear" w:color="auto" w:fill="FFFF00"/>
            <w:vAlign w:val="center"/>
          </w:tcPr>
          <w:p w14:paraId="68FDA5F1" w14:textId="77777777" w:rsidR="00F052F5" w:rsidRDefault="00694CB5" w:rsidP="00F265E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2,44</w:t>
            </w:r>
          </w:p>
        </w:tc>
        <w:tc>
          <w:tcPr>
            <w:tcW w:w="1134" w:type="dxa"/>
            <w:shd w:val="clear" w:color="auto" w:fill="6AA84F"/>
            <w:vAlign w:val="center"/>
          </w:tcPr>
          <w:p w14:paraId="65D400D0" w14:textId="77777777" w:rsidR="00F052F5" w:rsidRDefault="00694CB5" w:rsidP="00F265E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2,89</w:t>
            </w:r>
          </w:p>
        </w:tc>
      </w:tr>
      <w:tr w:rsidR="00F052F5" w14:paraId="219B70D4" w14:textId="77777777">
        <w:trPr>
          <w:trHeight w:val="255"/>
        </w:trPr>
        <w:tc>
          <w:tcPr>
            <w:tcW w:w="1843" w:type="dxa"/>
            <w:shd w:val="clear" w:color="auto" w:fill="auto"/>
            <w:vAlign w:val="bottom"/>
          </w:tcPr>
          <w:p w14:paraId="000EAFC0" w14:textId="77777777" w:rsidR="00F052F5" w:rsidRDefault="00694CB5" w:rsidP="00F265E7">
            <w:pPr>
              <w:spacing w:after="0" w:line="240" w:lineRule="auto"/>
              <w:rPr>
                <w:rFonts w:ascii="Times New Roman" w:eastAsia="Times New Roman" w:hAnsi="Times New Roman" w:cs="Times New Roman"/>
              </w:rPr>
            </w:pPr>
            <w:r>
              <w:rPr>
                <w:rFonts w:ascii="Times New Roman" w:eastAsia="Times New Roman" w:hAnsi="Times New Roman" w:cs="Times New Roman"/>
              </w:rPr>
              <w:t>Mokymosi (šiuolaikinė)</w:t>
            </w:r>
          </w:p>
        </w:tc>
        <w:tc>
          <w:tcPr>
            <w:tcW w:w="709" w:type="dxa"/>
            <w:shd w:val="clear" w:color="auto" w:fill="auto"/>
            <w:vAlign w:val="center"/>
          </w:tcPr>
          <w:p w14:paraId="4E7907A8" w14:textId="77777777" w:rsidR="00F052F5" w:rsidRDefault="00694CB5" w:rsidP="00F265E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1280" w:type="dxa"/>
            <w:shd w:val="clear" w:color="auto" w:fill="38761D"/>
            <w:vAlign w:val="center"/>
          </w:tcPr>
          <w:p w14:paraId="142786A3" w14:textId="77777777" w:rsidR="00F052F5" w:rsidRDefault="00694CB5" w:rsidP="00F265E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3,67</w:t>
            </w:r>
          </w:p>
        </w:tc>
        <w:tc>
          <w:tcPr>
            <w:tcW w:w="1426" w:type="dxa"/>
            <w:shd w:val="clear" w:color="auto" w:fill="38761D"/>
            <w:vAlign w:val="center"/>
          </w:tcPr>
          <w:p w14:paraId="4B64CAB8" w14:textId="77777777" w:rsidR="00F052F5" w:rsidRDefault="00694CB5" w:rsidP="00F265E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4,00</w:t>
            </w:r>
          </w:p>
        </w:tc>
        <w:tc>
          <w:tcPr>
            <w:tcW w:w="1276" w:type="dxa"/>
            <w:shd w:val="clear" w:color="auto" w:fill="38761D"/>
            <w:vAlign w:val="center"/>
          </w:tcPr>
          <w:p w14:paraId="74C1D4D3" w14:textId="77777777" w:rsidR="00F052F5" w:rsidRDefault="00694CB5" w:rsidP="00F265E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3,67</w:t>
            </w:r>
          </w:p>
        </w:tc>
        <w:tc>
          <w:tcPr>
            <w:tcW w:w="1194" w:type="dxa"/>
            <w:shd w:val="clear" w:color="auto" w:fill="38761D"/>
            <w:vAlign w:val="center"/>
          </w:tcPr>
          <w:p w14:paraId="4B0E96A4" w14:textId="77777777" w:rsidR="00F052F5" w:rsidRDefault="00694CB5" w:rsidP="00F265E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3,67</w:t>
            </w:r>
          </w:p>
        </w:tc>
        <w:tc>
          <w:tcPr>
            <w:tcW w:w="1391" w:type="dxa"/>
            <w:shd w:val="clear" w:color="auto" w:fill="6AA84F"/>
            <w:vAlign w:val="center"/>
          </w:tcPr>
          <w:p w14:paraId="09B5F250" w14:textId="77777777" w:rsidR="00F052F5" w:rsidRDefault="00694CB5" w:rsidP="00F265E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3,33</w:t>
            </w:r>
          </w:p>
        </w:tc>
        <w:tc>
          <w:tcPr>
            <w:tcW w:w="1134" w:type="dxa"/>
            <w:shd w:val="clear" w:color="auto" w:fill="38761D"/>
            <w:vAlign w:val="center"/>
          </w:tcPr>
          <w:p w14:paraId="241DADA6" w14:textId="77777777" w:rsidR="00F052F5" w:rsidRDefault="00694CB5" w:rsidP="00F265E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3,67</w:t>
            </w:r>
          </w:p>
        </w:tc>
      </w:tr>
    </w:tbl>
    <w:p w14:paraId="63443F58" w14:textId="77777777" w:rsidR="00F052F5" w:rsidRDefault="00F052F5" w:rsidP="00F265E7">
      <w:pPr>
        <w:spacing w:after="0" w:line="240" w:lineRule="auto"/>
        <w:rPr>
          <w:rFonts w:ascii="Times New Roman" w:eastAsia="Times New Roman" w:hAnsi="Times New Roman" w:cs="Times New Roman"/>
          <w:b/>
          <w:sz w:val="24"/>
          <w:szCs w:val="24"/>
        </w:rPr>
      </w:pPr>
    </w:p>
    <w:p w14:paraId="4C3EF400" w14:textId="77777777" w:rsidR="00F052F5" w:rsidRDefault="00F052F5" w:rsidP="00F265E7">
      <w:pPr>
        <w:spacing w:after="0" w:line="240" w:lineRule="auto"/>
        <w:rPr>
          <w:rFonts w:ascii="Times New Roman" w:eastAsia="Times New Roman" w:hAnsi="Times New Roman" w:cs="Times New Roman"/>
          <w:b/>
          <w:sz w:val="24"/>
          <w:szCs w:val="24"/>
        </w:rPr>
      </w:pPr>
    </w:p>
    <w:p w14:paraId="26238675" w14:textId="77777777" w:rsidR="00F052F5" w:rsidRDefault="00F052F5" w:rsidP="00F265E7">
      <w:pPr>
        <w:spacing w:after="0" w:line="240" w:lineRule="auto"/>
        <w:rPr>
          <w:rFonts w:ascii="Times New Roman" w:eastAsia="Times New Roman" w:hAnsi="Times New Roman" w:cs="Times New Roman"/>
          <w:b/>
          <w:sz w:val="24"/>
          <w:szCs w:val="24"/>
        </w:rPr>
      </w:pPr>
    </w:p>
    <w:p w14:paraId="3BEA03E8" w14:textId="77777777" w:rsidR="00F052F5" w:rsidRDefault="00694CB5" w:rsidP="00F265E7">
      <w:pPr>
        <w:spacing w:after="0" w:line="240" w:lineRule="auto"/>
        <w:jc w:val="center"/>
      </w:pPr>
      <w:r>
        <w:t>_____________________________________________________</w:t>
      </w:r>
    </w:p>
    <w:sectPr w:rsidR="00F052F5" w:rsidSect="00F265E7">
      <w:headerReference w:type="default" r:id="rId9"/>
      <w:pgSz w:w="12240" w:h="15840"/>
      <w:pgMar w:top="1134" w:right="567" w:bottom="1134" w:left="1701" w:header="720" w:footer="720" w:gutter="0"/>
      <w:pgNumType w:start="1"/>
      <w:cols w:space="1296"/>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99085B" w14:textId="77777777" w:rsidR="00D245DA" w:rsidRDefault="00D245DA">
      <w:pPr>
        <w:spacing w:after="0" w:line="240" w:lineRule="auto"/>
      </w:pPr>
      <w:r>
        <w:separator/>
      </w:r>
    </w:p>
  </w:endnote>
  <w:endnote w:type="continuationSeparator" w:id="0">
    <w:p w14:paraId="42AF75E9" w14:textId="77777777" w:rsidR="00D245DA" w:rsidRDefault="00D245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volini">
    <w:altName w:val="Times New Roman"/>
    <w:panose1 w:val="03000502040302020204"/>
    <w:charset w:val="00"/>
    <w:family w:val="script"/>
    <w:pitch w:val="variable"/>
    <w:sig w:usb0="A11526FF" w:usb1="8000000A" w:usb2="0001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555C34" w14:textId="77777777" w:rsidR="00D245DA" w:rsidRDefault="00D245DA">
      <w:pPr>
        <w:spacing w:after="0" w:line="240" w:lineRule="auto"/>
      </w:pPr>
      <w:r>
        <w:separator/>
      </w:r>
    </w:p>
  </w:footnote>
  <w:footnote w:type="continuationSeparator" w:id="0">
    <w:p w14:paraId="0CB06422" w14:textId="77777777" w:rsidR="00D245DA" w:rsidRDefault="00D245DA">
      <w:pPr>
        <w:spacing w:after="0" w:line="240" w:lineRule="auto"/>
      </w:pPr>
      <w:r>
        <w:continuationSeparator/>
      </w:r>
    </w:p>
  </w:footnote>
  <w:footnote w:id="1">
    <w:p w14:paraId="119EA1D4" w14:textId="020B9CA7" w:rsidR="00BE2A5A" w:rsidRPr="00744F4E" w:rsidRDefault="00BE2A5A" w:rsidP="00744F4E">
      <w:pPr>
        <w:tabs>
          <w:tab w:val="left" w:pos="601"/>
        </w:tabs>
        <w:spacing w:after="0" w:line="240" w:lineRule="auto"/>
        <w:ind w:left="180"/>
        <w:jc w:val="both"/>
        <w:rPr>
          <w:rFonts w:ascii="Times New Roman" w:eastAsia="Times New Roman" w:hAnsi="Times New Roman" w:cs="Times New Roman"/>
          <w:sz w:val="20"/>
          <w:szCs w:val="20"/>
        </w:rPr>
      </w:pPr>
      <w:r>
        <w:rPr>
          <w:vertAlign w:val="superscript"/>
        </w:rPr>
        <w:footnoteRef/>
      </w:r>
      <w:r>
        <w:t xml:space="preserve"> </w:t>
      </w:r>
      <w:r>
        <w:rPr>
          <w:rFonts w:ascii="Times New Roman" w:eastAsia="Times New Roman" w:hAnsi="Times New Roman" w:cs="Times New Roman"/>
          <w:sz w:val="20"/>
          <w:szCs w:val="20"/>
        </w:rPr>
        <w:t xml:space="preserve">Analizuojant Apklausos duomenis, respondentų, įvertinusių teiginį „Tikrai taip“ ir „Lyg ir taip“, dalis interpretuota bendrai, kaip pritarimą teiginiui išreiškę respondentai. Analogiškai respondentų, įvertinusių teiginį „Lyg ir ne“ bei „Ne“, dalis – respondentai, nepritariantys teiginiui.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944C8" w14:textId="668EC131" w:rsidR="00BE2A5A" w:rsidRDefault="00BE2A5A">
    <w:pPr>
      <w:pBdr>
        <w:top w:val="nil"/>
        <w:left w:val="nil"/>
        <w:bottom w:val="nil"/>
        <w:right w:val="nil"/>
        <w:between w:val="nil"/>
      </w:pBdr>
      <w:tabs>
        <w:tab w:val="center" w:pos="4513"/>
        <w:tab w:val="right" w:pos="902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312B2B">
      <w:rPr>
        <w:noProof/>
        <w:color w:val="000000"/>
      </w:rPr>
      <w:t>2</w:t>
    </w:r>
    <w:r>
      <w:rPr>
        <w:color w:val="000000"/>
      </w:rPr>
      <w:fldChar w:fldCharType="end"/>
    </w:r>
  </w:p>
  <w:p w14:paraId="63F06E37" w14:textId="77777777" w:rsidR="00BE2A5A" w:rsidRDefault="00BE2A5A">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A609F"/>
    <w:multiLevelType w:val="multilevel"/>
    <w:tmpl w:val="1B3052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23256A2"/>
    <w:multiLevelType w:val="multilevel"/>
    <w:tmpl w:val="41606D30"/>
    <w:lvl w:ilvl="0">
      <w:start w:val="1"/>
      <w:numFmt w:val="bullet"/>
      <w:lvlText w:val="●"/>
      <w:lvlJc w:val="left"/>
      <w:pPr>
        <w:ind w:left="360" w:hanging="360"/>
      </w:pPr>
      <w:rPr>
        <w:rFonts w:ascii="Noto Sans Symbols" w:eastAsia="Noto Sans Symbols" w:hAnsi="Noto Sans Symbols" w:cs="Noto Sans Symbols"/>
        <w:strike w:val="0"/>
        <w:color w:val="auto"/>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04BA0321"/>
    <w:multiLevelType w:val="multilevel"/>
    <w:tmpl w:val="73ECC6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4E8622E"/>
    <w:multiLevelType w:val="multilevel"/>
    <w:tmpl w:val="998E5A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6546BDB"/>
    <w:multiLevelType w:val="multilevel"/>
    <w:tmpl w:val="E50A77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BE92547"/>
    <w:multiLevelType w:val="multilevel"/>
    <w:tmpl w:val="C02E34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DAF22C5"/>
    <w:multiLevelType w:val="multilevel"/>
    <w:tmpl w:val="10C846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F765080"/>
    <w:multiLevelType w:val="multilevel"/>
    <w:tmpl w:val="2AD6E0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8A23846"/>
    <w:multiLevelType w:val="multilevel"/>
    <w:tmpl w:val="43E06D0A"/>
    <w:lvl w:ilvl="0">
      <w:start w:val="1"/>
      <w:numFmt w:val="bullet"/>
      <w:lvlText w:val="●"/>
      <w:lvlJc w:val="left"/>
      <w:pPr>
        <w:ind w:left="1211" w:hanging="360"/>
      </w:pPr>
      <w:rPr>
        <w:rFonts w:ascii="Noto Sans Symbols" w:eastAsia="Noto Sans Symbols" w:hAnsi="Noto Sans Symbols" w:cs="Noto Sans Symbols"/>
        <w:color w:val="000000"/>
      </w:rPr>
    </w:lvl>
    <w:lvl w:ilvl="1">
      <w:start w:val="1"/>
      <w:numFmt w:val="bullet"/>
      <w:lvlText w:val="o"/>
      <w:lvlJc w:val="left"/>
      <w:pPr>
        <w:ind w:left="1931" w:hanging="360"/>
      </w:pPr>
      <w:rPr>
        <w:rFonts w:ascii="Courier New" w:eastAsia="Courier New" w:hAnsi="Courier New" w:cs="Courier New"/>
      </w:rPr>
    </w:lvl>
    <w:lvl w:ilvl="2">
      <w:start w:val="1"/>
      <w:numFmt w:val="bullet"/>
      <w:lvlText w:val="▪"/>
      <w:lvlJc w:val="left"/>
      <w:pPr>
        <w:ind w:left="2651" w:hanging="360"/>
      </w:pPr>
      <w:rPr>
        <w:rFonts w:ascii="Noto Sans Symbols" w:eastAsia="Noto Sans Symbols" w:hAnsi="Noto Sans Symbols" w:cs="Noto Sans Symbols"/>
      </w:rPr>
    </w:lvl>
    <w:lvl w:ilvl="3">
      <w:start w:val="1"/>
      <w:numFmt w:val="bullet"/>
      <w:lvlText w:val="●"/>
      <w:lvlJc w:val="left"/>
      <w:pPr>
        <w:ind w:left="3371" w:hanging="360"/>
      </w:pPr>
      <w:rPr>
        <w:rFonts w:ascii="Noto Sans Symbols" w:eastAsia="Noto Sans Symbols" w:hAnsi="Noto Sans Symbols" w:cs="Noto Sans Symbols"/>
      </w:rPr>
    </w:lvl>
    <w:lvl w:ilvl="4">
      <w:start w:val="1"/>
      <w:numFmt w:val="bullet"/>
      <w:lvlText w:val="o"/>
      <w:lvlJc w:val="left"/>
      <w:pPr>
        <w:ind w:left="4091" w:hanging="360"/>
      </w:pPr>
      <w:rPr>
        <w:rFonts w:ascii="Courier New" w:eastAsia="Courier New" w:hAnsi="Courier New" w:cs="Courier New"/>
      </w:rPr>
    </w:lvl>
    <w:lvl w:ilvl="5">
      <w:start w:val="1"/>
      <w:numFmt w:val="bullet"/>
      <w:lvlText w:val="▪"/>
      <w:lvlJc w:val="left"/>
      <w:pPr>
        <w:ind w:left="4811" w:hanging="360"/>
      </w:pPr>
      <w:rPr>
        <w:rFonts w:ascii="Noto Sans Symbols" w:eastAsia="Noto Sans Symbols" w:hAnsi="Noto Sans Symbols" w:cs="Noto Sans Symbols"/>
      </w:rPr>
    </w:lvl>
    <w:lvl w:ilvl="6">
      <w:start w:val="1"/>
      <w:numFmt w:val="bullet"/>
      <w:lvlText w:val="●"/>
      <w:lvlJc w:val="left"/>
      <w:pPr>
        <w:ind w:left="5531" w:hanging="360"/>
      </w:pPr>
      <w:rPr>
        <w:rFonts w:ascii="Noto Sans Symbols" w:eastAsia="Noto Sans Symbols" w:hAnsi="Noto Sans Symbols" w:cs="Noto Sans Symbols"/>
      </w:rPr>
    </w:lvl>
    <w:lvl w:ilvl="7">
      <w:start w:val="1"/>
      <w:numFmt w:val="bullet"/>
      <w:lvlText w:val="o"/>
      <w:lvlJc w:val="left"/>
      <w:pPr>
        <w:ind w:left="6251" w:hanging="360"/>
      </w:pPr>
      <w:rPr>
        <w:rFonts w:ascii="Courier New" w:eastAsia="Courier New" w:hAnsi="Courier New" w:cs="Courier New"/>
      </w:rPr>
    </w:lvl>
    <w:lvl w:ilvl="8">
      <w:start w:val="1"/>
      <w:numFmt w:val="bullet"/>
      <w:lvlText w:val="▪"/>
      <w:lvlJc w:val="left"/>
      <w:pPr>
        <w:ind w:left="6971" w:hanging="360"/>
      </w:pPr>
      <w:rPr>
        <w:rFonts w:ascii="Noto Sans Symbols" w:eastAsia="Noto Sans Symbols" w:hAnsi="Noto Sans Symbols" w:cs="Noto Sans Symbols"/>
      </w:rPr>
    </w:lvl>
  </w:abstractNum>
  <w:abstractNum w:abstractNumId="9" w15:restartNumberingAfterBreak="0">
    <w:nsid w:val="19B265A0"/>
    <w:multiLevelType w:val="multilevel"/>
    <w:tmpl w:val="EEC6D6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ABF52EF"/>
    <w:multiLevelType w:val="multilevel"/>
    <w:tmpl w:val="DB28140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AC93A95"/>
    <w:multiLevelType w:val="multilevel"/>
    <w:tmpl w:val="539C07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1BF301BE"/>
    <w:multiLevelType w:val="multilevel"/>
    <w:tmpl w:val="04B00D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C1A5763"/>
    <w:multiLevelType w:val="multilevel"/>
    <w:tmpl w:val="839C8E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1DC83716"/>
    <w:multiLevelType w:val="multilevel"/>
    <w:tmpl w:val="22265F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18C2690"/>
    <w:multiLevelType w:val="multilevel"/>
    <w:tmpl w:val="23FCC9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32153C7"/>
    <w:multiLevelType w:val="multilevel"/>
    <w:tmpl w:val="7F7EA45A"/>
    <w:lvl w:ilvl="0">
      <w:start w:val="1"/>
      <w:numFmt w:val="bullet"/>
      <w:lvlText w:val="●"/>
      <w:lvlJc w:val="left"/>
      <w:pPr>
        <w:ind w:left="607" w:hanging="360"/>
      </w:pPr>
      <w:rPr>
        <w:rFonts w:ascii="Noto Sans Symbols" w:eastAsia="Noto Sans Symbols" w:hAnsi="Noto Sans Symbols" w:cs="Noto Sans Symbols"/>
      </w:rPr>
    </w:lvl>
    <w:lvl w:ilvl="1">
      <w:start w:val="1"/>
      <w:numFmt w:val="bullet"/>
      <w:lvlText w:val="o"/>
      <w:lvlJc w:val="left"/>
      <w:pPr>
        <w:ind w:left="1327" w:hanging="360"/>
      </w:pPr>
      <w:rPr>
        <w:rFonts w:ascii="Courier New" w:eastAsia="Courier New" w:hAnsi="Courier New" w:cs="Courier New"/>
      </w:rPr>
    </w:lvl>
    <w:lvl w:ilvl="2">
      <w:start w:val="1"/>
      <w:numFmt w:val="bullet"/>
      <w:lvlText w:val="▪"/>
      <w:lvlJc w:val="left"/>
      <w:pPr>
        <w:ind w:left="2047" w:hanging="360"/>
      </w:pPr>
      <w:rPr>
        <w:rFonts w:ascii="Noto Sans Symbols" w:eastAsia="Noto Sans Symbols" w:hAnsi="Noto Sans Symbols" w:cs="Noto Sans Symbols"/>
      </w:rPr>
    </w:lvl>
    <w:lvl w:ilvl="3">
      <w:start w:val="1"/>
      <w:numFmt w:val="bullet"/>
      <w:lvlText w:val="●"/>
      <w:lvlJc w:val="left"/>
      <w:pPr>
        <w:ind w:left="2767" w:hanging="360"/>
      </w:pPr>
      <w:rPr>
        <w:rFonts w:ascii="Noto Sans Symbols" w:eastAsia="Noto Sans Symbols" w:hAnsi="Noto Sans Symbols" w:cs="Noto Sans Symbols"/>
      </w:rPr>
    </w:lvl>
    <w:lvl w:ilvl="4">
      <w:start w:val="1"/>
      <w:numFmt w:val="bullet"/>
      <w:lvlText w:val="o"/>
      <w:lvlJc w:val="left"/>
      <w:pPr>
        <w:ind w:left="3487" w:hanging="360"/>
      </w:pPr>
      <w:rPr>
        <w:rFonts w:ascii="Courier New" w:eastAsia="Courier New" w:hAnsi="Courier New" w:cs="Courier New"/>
      </w:rPr>
    </w:lvl>
    <w:lvl w:ilvl="5">
      <w:start w:val="1"/>
      <w:numFmt w:val="bullet"/>
      <w:lvlText w:val="▪"/>
      <w:lvlJc w:val="left"/>
      <w:pPr>
        <w:ind w:left="4207" w:hanging="360"/>
      </w:pPr>
      <w:rPr>
        <w:rFonts w:ascii="Noto Sans Symbols" w:eastAsia="Noto Sans Symbols" w:hAnsi="Noto Sans Symbols" w:cs="Noto Sans Symbols"/>
      </w:rPr>
    </w:lvl>
    <w:lvl w:ilvl="6">
      <w:start w:val="1"/>
      <w:numFmt w:val="bullet"/>
      <w:lvlText w:val="●"/>
      <w:lvlJc w:val="left"/>
      <w:pPr>
        <w:ind w:left="4927" w:hanging="360"/>
      </w:pPr>
      <w:rPr>
        <w:rFonts w:ascii="Noto Sans Symbols" w:eastAsia="Noto Sans Symbols" w:hAnsi="Noto Sans Symbols" w:cs="Noto Sans Symbols"/>
      </w:rPr>
    </w:lvl>
    <w:lvl w:ilvl="7">
      <w:start w:val="1"/>
      <w:numFmt w:val="bullet"/>
      <w:lvlText w:val="o"/>
      <w:lvlJc w:val="left"/>
      <w:pPr>
        <w:ind w:left="5647" w:hanging="360"/>
      </w:pPr>
      <w:rPr>
        <w:rFonts w:ascii="Courier New" w:eastAsia="Courier New" w:hAnsi="Courier New" w:cs="Courier New"/>
      </w:rPr>
    </w:lvl>
    <w:lvl w:ilvl="8">
      <w:start w:val="1"/>
      <w:numFmt w:val="bullet"/>
      <w:lvlText w:val="▪"/>
      <w:lvlJc w:val="left"/>
      <w:pPr>
        <w:ind w:left="6367" w:hanging="360"/>
      </w:pPr>
      <w:rPr>
        <w:rFonts w:ascii="Noto Sans Symbols" w:eastAsia="Noto Sans Symbols" w:hAnsi="Noto Sans Symbols" w:cs="Noto Sans Symbols"/>
      </w:rPr>
    </w:lvl>
  </w:abstractNum>
  <w:abstractNum w:abstractNumId="17" w15:restartNumberingAfterBreak="0">
    <w:nsid w:val="2AD14B30"/>
    <w:multiLevelType w:val="multilevel"/>
    <w:tmpl w:val="80780F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306D1378"/>
    <w:multiLevelType w:val="multilevel"/>
    <w:tmpl w:val="2AECE67E"/>
    <w:lvl w:ilvl="0">
      <w:start w:val="1"/>
      <w:numFmt w:val="bullet"/>
      <w:lvlText w:val="●"/>
      <w:lvlJc w:val="left"/>
      <w:pPr>
        <w:ind w:left="1877" w:hanging="360"/>
      </w:pPr>
      <w:rPr>
        <w:rFonts w:ascii="Noto Sans Symbols" w:eastAsia="Noto Sans Symbols" w:hAnsi="Noto Sans Symbols" w:cs="Noto Sans Symbols"/>
      </w:rPr>
    </w:lvl>
    <w:lvl w:ilvl="1">
      <w:start w:val="1"/>
      <w:numFmt w:val="bullet"/>
      <w:lvlText w:val="o"/>
      <w:lvlJc w:val="left"/>
      <w:pPr>
        <w:ind w:left="2597" w:hanging="360"/>
      </w:pPr>
      <w:rPr>
        <w:rFonts w:ascii="Courier New" w:eastAsia="Courier New" w:hAnsi="Courier New" w:cs="Courier New"/>
      </w:rPr>
    </w:lvl>
    <w:lvl w:ilvl="2">
      <w:start w:val="1"/>
      <w:numFmt w:val="bullet"/>
      <w:lvlText w:val="▪"/>
      <w:lvlJc w:val="left"/>
      <w:pPr>
        <w:ind w:left="3317" w:hanging="360"/>
      </w:pPr>
      <w:rPr>
        <w:rFonts w:ascii="Noto Sans Symbols" w:eastAsia="Noto Sans Symbols" w:hAnsi="Noto Sans Symbols" w:cs="Noto Sans Symbols"/>
      </w:rPr>
    </w:lvl>
    <w:lvl w:ilvl="3">
      <w:start w:val="1"/>
      <w:numFmt w:val="bullet"/>
      <w:lvlText w:val="●"/>
      <w:lvlJc w:val="left"/>
      <w:pPr>
        <w:ind w:left="4037" w:hanging="360"/>
      </w:pPr>
      <w:rPr>
        <w:rFonts w:ascii="Noto Sans Symbols" w:eastAsia="Noto Sans Symbols" w:hAnsi="Noto Sans Symbols" w:cs="Noto Sans Symbols"/>
      </w:rPr>
    </w:lvl>
    <w:lvl w:ilvl="4">
      <w:start w:val="1"/>
      <w:numFmt w:val="bullet"/>
      <w:lvlText w:val="o"/>
      <w:lvlJc w:val="left"/>
      <w:pPr>
        <w:ind w:left="4757" w:hanging="360"/>
      </w:pPr>
      <w:rPr>
        <w:rFonts w:ascii="Courier New" w:eastAsia="Courier New" w:hAnsi="Courier New" w:cs="Courier New"/>
      </w:rPr>
    </w:lvl>
    <w:lvl w:ilvl="5">
      <w:start w:val="1"/>
      <w:numFmt w:val="bullet"/>
      <w:lvlText w:val="▪"/>
      <w:lvlJc w:val="left"/>
      <w:pPr>
        <w:ind w:left="5477" w:hanging="360"/>
      </w:pPr>
      <w:rPr>
        <w:rFonts w:ascii="Noto Sans Symbols" w:eastAsia="Noto Sans Symbols" w:hAnsi="Noto Sans Symbols" w:cs="Noto Sans Symbols"/>
      </w:rPr>
    </w:lvl>
    <w:lvl w:ilvl="6">
      <w:start w:val="1"/>
      <w:numFmt w:val="bullet"/>
      <w:lvlText w:val="●"/>
      <w:lvlJc w:val="left"/>
      <w:pPr>
        <w:ind w:left="6197" w:hanging="360"/>
      </w:pPr>
      <w:rPr>
        <w:rFonts w:ascii="Noto Sans Symbols" w:eastAsia="Noto Sans Symbols" w:hAnsi="Noto Sans Symbols" w:cs="Noto Sans Symbols"/>
      </w:rPr>
    </w:lvl>
    <w:lvl w:ilvl="7">
      <w:start w:val="1"/>
      <w:numFmt w:val="bullet"/>
      <w:lvlText w:val="o"/>
      <w:lvlJc w:val="left"/>
      <w:pPr>
        <w:ind w:left="6917" w:hanging="360"/>
      </w:pPr>
      <w:rPr>
        <w:rFonts w:ascii="Courier New" w:eastAsia="Courier New" w:hAnsi="Courier New" w:cs="Courier New"/>
      </w:rPr>
    </w:lvl>
    <w:lvl w:ilvl="8">
      <w:start w:val="1"/>
      <w:numFmt w:val="bullet"/>
      <w:lvlText w:val="▪"/>
      <w:lvlJc w:val="left"/>
      <w:pPr>
        <w:ind w:left="7637" w:hanging="360"/>
      </w:pPr>
      <w:rPr>
        <w:rFonts w:ascii="Noto Sans Symbols" w:eastAsia="Noto Sans Symbols" w:hAnsi="Noto Sans Symbols" w:cs="Noto Sans Symbols"/>
      </w:rPr>
    </w:lvl>
  </w:abstractNum>
  <w:abstractNum w:abstractNumId="19" w15:restartNumberingAfterBreak="0">
    <w:nsid w:val="3EE23691"/>
    <w:multiLevelType w:val="multilevel"/>
    <w:tmpl w:val="151062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9A6386A"/>
    <w:multiLevelType w:val="multilevel"/>
    <w:tmpl w:val="150CB46C"/>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21" w15:restartNumberingAfterBreak="0">
    <w:nsid w:val="4CDD121D"/>
    <w:multiLevelType w:val="multilevel"/>
    <w:tmpl w:val="265E70F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2" w15:restartNumberingAfterBreak="0">
    <w:nsid w:val="4E0D1979"/>
    <w:multiLevelType w:val="multilevel"/>
    <w:tmpl w:val="E4A2961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5060CA6"/>
    <w:multiLevelType w:val="multilevel"/>
    <w:tmpl w:val="EB583B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7A8193E"/>
    <w:multiLevelType w:val="multilevel"/>
    <w:tmpl w:val="3FAC2D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F8B271D"/>
    <w:multiLevelType w:val="multilevel"/>
    <w:tmpl w:val="85E642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2F10E77"/>
    <w:multiLevelType w:val="multilevel"/>
    <w:tmpl w:val="3096545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7086680"/>
    <w:multiLevelType w:val="multilevel"/>
    <w:tmpl w:val="045458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E75573D"/>
    <w:multiLevelType w:val="multilevel"/>
    <w:tmpl w:val="08109A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7A7D4F4C"/>
    <w:multiLevelType w:val="multilevel"/>
    <w:tmpl w:val="B114ED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E3E700B"/>
    <w:multiLevelType w:val="multilevel"/>
    <w:tmpl w:val="5F1AD2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EC65025"/>
    <w:multiLevelType w:val="multilevel"/>
    <w:tmpl w:val="BB787D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7"/>
  </w:num>
  <w:num w:numId="2">
    <w:abstractNumId w:val="31"/>
  </w:num>
  <w:num w:numId="3">
    <w:abstractNumId w:val="29"/>
  </w:num>
  <w:num w:numId="4">
    <w:abstractNumId w:val="28"/>
  </w:num>
  <w:num w:numId="5">
    <w:abstractNumId w:val="10"/>
  </w:num>
  <w:num w:numId="6">
    <w:abstractNumId w:val="17"/>
  </w:num>
  <w:num w:numId="7">
    <w:abstractNumId w:val="7"/>
  </w:num>
  <w:num w:numId="8">
    <w:abstractNumId w:val="22"/>
  </w:num>
  <w:num w:numId="9">
    <w:abstractNumId w:val="19"/>
  </w:num>
  <w:num w:numId="10">
    <w:abstractNumId w:val="0"/>
  </w:num>
  <w:num w:numId="11">
    <w:abstractNumId w:val="26"/>
  </w:num>
  <w:num w:numId="12">
    <w:abstractNumId w:val="5"/>
  </w:num>
  <w:num w:numId="13">
    <w:abstractNumId w:val="6"/>
  </w:num>
  <w:num w:numId="14">
    <w:abstractNumId w:val="8"/>
  </w:num>
  <w:num w:numId="15">
    <w:abstractNumId w:val="20"/>
  </w:num>
  <w:num w:numId="16">
    <w:abstractNumId w:val="2"/>
  </w:num>
  <w:num w:numId="17">
    <w:abstractNumId w:val="23"/>
  </w:num>
  <w:num w:numId="18">
    <w:abstractNumId w:val="30"/>
  </w:num>
  <w:num w:numId="19">
    <w:abstractNumId w:val="11"/>
  </w:num>
  <w:num w:numId="20">
    <w:abstractNumId w:val="16"/>
  </w:num>
  <w:num w:numId="21">
    <w:abstractNumId w:val="21"/>
  </w:num>
  <w:num w:numId="22">
    <w:abstractNumId w:val="1"/>
  </w:num>
  <w:num w:numId="23">
    <w:abstractNumId w:val="18"/>
  </w:num>
  <w:num w:numId="24">
    <w:abstractNumId w:val="9"/>
  </w:num>
  <w:num w:numId="25">
    <w:abstractNumId w:val="24"/>
  </w:num>
  <w:num w:numId="26">
    <w:abstractNumId w:val="13"/>
  </w:num>
  <w:num w:numId="27">
    <w:abstractNumId w:val="4"/>
  </w:num>
  <w:num w:numId="28">
    <w:abstractNumId w:val="25"/>
  </w:num>
  <w:num w:numId="29">
    <w:abstractNumId w:val="3"/>
  </w:num>
  <w:num w:numId="30">
    <w:abstractNumId w:val="12"/>
  </w:num>
  <w:num w:numId="31">
    <w:abstractNumId w:val="14"/>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2F5"/>
    <w:rsid w:val="00006DA6"/>
    <w:rsid w:val="00051CE4"/>
    <w:rsid w:val="000624D2"/>
    <w:rsid w:val="00062642"/>
    <w:rsid w:val="00076D24"/>
    <w:rsid w:val="00080431"/>
    <w:rsid w:val="000864EA"/>
    <w:rsid w:val="00096340"/>
    <w:rsid w:val="00124802"/>
    <w:rsid w:val="001549CA"/>
    <w:rsid w:val="00156F7D"/>
    <w:rsid w:val="00160806"/>
    <w:rsid w:val="0016165F"/>
    <w:rsid w:val="00162606"/>
    <w:rsid w:val="001857DD"/>
    <w:rsid w:val="001876BE"/>
    <w:rsid w:val="00192876"/>
    <w:rsid w:val="001A5AAF"/>
    <w:rsid w:val="001D7BD9"/>
    <w:rsid w:val="002102E0"/>
    <w:rsid w:val="00227DBD"/>
    <w:rsid w:val="00237F1E"/>
    <w:rsid w:val="002A20B2"/>
    <w:rsid w:val="002F305B"/>
    <w:rsid w:val="003052EB"/>
    <w:rsid w:val="00312B2B"/>
    <w:rsid w:val="00331FA1"/>
    <w:rsid w:val="00334D1E"/>
    <w:rsid w:val="00384B2B"/>
    <w:rsid w:val="003C6E77"/>
    <w:rsid w:val="003E35ED"/>
    <w:rsid w:val="004225FD"/>
    <w:rsid w:val="005479DE"/>
    <w:rsid w:val="0058470B"/>
    <w:rsid w:val="00641E93"/>
    <w:rsid w:val="00642695"/>
    <w:rsid w:val="00684492"/>
    <w:rsid w:val="00694CB5"/>
    <w:rsid w:val="007104CE"/>
    <w:rsid w:val="00744F4E"/>
    <w:rsid w:val="00761067"/>
    <w:rsid w:val="007665A6"/>
    <w:rsid w:val="0076743D"/>
    <w:rsid w:val="007A210A"/>
    <w:rsid w:val="007C0E71"/>
    <w:rsid w:val="007D15C0"/>
    <w:rsid w:val="007D7483"/>
    <w:rsid w:val="007F0366"/>
    <w:rsid w:val="007F10A7"/>
    <w:rsid w:val="0081657D"/>
    <w:rsid w:val="0084526D"/>
    <w:rsid w:val="00850BFF"/>
    <w:rsid w:val="00853867"/>
    <w:rsid w:val="00857180"/>
    <w:rsid w:val="0087538F"/>
    <w:rsid w:val="008B1EF5"/>
    <w:rsid w:val="008C3F0C"/>
    <w:rsid w:val="008C4C33"/>
    <w:rsid w:val="00903A09"/>
    <w:rsid w:val="0091017D"/>
    <w:rsid w:val="009160C8"/>
    <w:rsid w:val="00922CAF"/>
    <w:rsid w:val="00956964"/>
    <w:rsid w:val="00973771"/>
    <w:rsid w:val="0098425B"/>
    <w:rsid w:val="00991527"/>
    <w:rsid w:val="009948D4"/>
    <w:rsid w:val="009A3BE3"/>
    <w:rsid w:val="009B2731"/>
    <w:rsid w:val="009D62D2"/>
    <w:rsid w:val="00A147DE"/>
    <w:rsid w:val="00A51E22"/>
    <w:rsid w:val="00A9253B"/>
    <w:rsid w:val="00A97287"/>
    <w:rsid w:val="00AD676B"/>
    <w:rsid w:val="00AF0446"/>
    <w:rsid w:val="00BE2A5A"/>
    <w:rsid w:val="00C65A3F"/>
    <w:rsid w:val="00C67854"/>
    <w:rsid w:val="00C92CBA"/>
    <w:rsid w:val="00CB3F4E"/>
    <w:rsid w:val="00CD0540"/>
    <w:rsid w:val="00CD68A2"/>
    <w:rsid w:val="00D245DA"/>
    <w:rsid w:val="00D32538"/>
    <w:rsid w:val="00D36AAF"/>
    <w:rsid w:val="00D4075E"/>
    <w:rsid w:val="00DC137F"/>
    <w:rsid w:val="00DF0661"/>
    <w:rsid w:val="00E37512"/>
    <w:rsid w:val="00E90428"/>
    <w:rsid w:val="00E95B54"/>
    <w:rsid w:val="00EA28EC"/>
    <w:rsid w:val="00EC0A1E"/>
    <w:rsid w:val="00ED1C33"/>
    <w:rsid w:val="00F052F5"/>
    <w:rsid w:val="00F22F68"/>
    <w:rsid w:val="00F265E7"/>
    <w:rsid w:val="00F837C9"/>
    <w:rsid w:val="00FD75D9"/>
    <w:rsid w:val="00FE12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DE1C2"/>
  <w15:docId w15:val="{A00CD667-E0A7-40B4-8FE8-046B15597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B1891"/>
    <w:rPr>
      <w:lang w:eastAsia="en-US"/>
    </w:rPr>
  </w:style>
  <w:style w:type="paragraph" w:styleId="Antrat1">
    <w:name w:val="heading 1"/>
    <w:basedOn w:val="prastasis"/>
    <w:next w:val="prastasis"/>
    <w:pPr>
      <w:keepNext/>
      <w:keepLines/>
      <w:spacing w:before="480" w:after="120"/>
      <w:outlineLvl w:val="0"/>
    </w:pPr>
    <w:rPr>
      <w:b/>
      <w:sz w:val="48"/>
      <w:szCs w:val="48"/>
    </w:rPr>
  </w:style>
  <w:style w:type="paragraph" w:styleId="Antrat2">
    <w:name w:val="heading 2"/>
    <w:basedOn w:val="prastasis"/>
    <w:next w:val="prastasis"/>
    <w:pPr>
      <w:keepNext/>
      <w:keepLines/>
      <w:spacing w:before="360" w:after="80"/>
      <w:outlineLvl w:val="1"/>
    </w:pPr>
    <w:rPr>
      <w:b/>
      <w:sz w:val="36"/>
      <w:szCs w:val="36"/>
    </w:rPr>
  </w:style>
  <w:style w:type="paragraph" w:styleId="Antrat3">
    <w:name w:val="heading 3"/>
    <w:basedOn w:val="prastasis"/>
    <w:next w:val="prastasis"/>
    <w:pPr>
      <w:keepNext/>
      <w:keepLines/>
      <w:spacing w:before="280" w:after="80"/>
      <w:outlineLvl w:val="2"/>
    </w:pPr>
    <w:rPr>
      <w:b/>
      <w:sz w:val="28"/>
      <w:szCs w:val="28"/>
    </w:rPr>
  </w:style>
  <w:style w:type="paragraph" w:styleId="Antrat4">
    <w:name w:val="heading 4"/>
    <w:basedOn w:val="prastasis"/>
    <w:next w:val="prastasis"/>
    <w:pPr>
      <w:keepNext/>
      <w:keepLines/>
      <w:spacing w:before="240" w:after="40"/>
      <w:outlineLvl w:val="3"/>
    </w:pPr>
    <w:rPr>
      <w:b/>
      <w:sz w:val="24"/>
      <w:szCs w:val="24"/>
    </w:rPr>
  </w:style>
  <w:style w:type="paragraph" w:styleId="Antrat5">
    <w:name w:val="heading 5"/>
    <w:basedOn w:val="prastasis"/>
    <w:next w:val="prastasis"/>
    <w:pPr>
      <w:keepNext/>
      <w:keepLines/>
      <w:spacing w:before="220" w:after="40"/>
      <w:outlineLvl w:val="4"/>
    </w:pPr>
    <w:rPr>
      <w:b/>
    </w:rPr>
  </w:style>
  <w:style w:type="paragraph" w:styleId="Antrat6">
    <w:name w:val="heading 6"/>
    <w:basedOn w:val="prastasis"/>
    <w:next w:val="prastasis"/>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table" w:styleId="Lentelstinklelis">
    <w:name w:val="Table Grid"/>
    <w:basedOn w:val="prastojilentel"/>
    <w:uiPriority w:val="39"/>
    <w:rsid w:val="002B18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DB13A1"/>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unhideWhenUsed/>
    <w:rsid w:val="00DB13A1"/>
    <w:rPr>
      <w:color w:val="0563C1"/>
      <w:u w:val="single"/>
    </w:rPr>
  </w:style>
  <w:style w:type="paragraph" w:styleId="Sraopastraipa">
    <w:name w:val="List Paragraph"/>
    <w:basedOn w:val="prastasis"/>
    <w:link w:val="SraopastraipaDiagrama"/>
    <w:uiPriority w:val="34"/>
    <w:qFormat/>
    <w:rsid w:val="00DB13A1"/>
    <w:pPr>
      <w:spacing w:after="200" w:line="276" w:lineRule="auto"/>
      <w:ind w:left="720"/>
      <w:contextualSpacing/>
    </w:pPr>
  </w:style>
  <w:style w:type="paragraph" w:customStyle="1" w:styleId="TableParagraph">
    <w:name w:val="Table Paragraph"/>
    <w:basedOn w:val="prastasis"/>
    <w:uiPriority w:val="1"/>
    <w:qFormat/>
    <w:rsid w:val="00DB13A1"/>
    <w:pPr>
      <w:widowControl w:val="0"/>
      <w:autoSpaceDE w:val="0"/>
      <w:autoSpaceDN w:val="0"/>
      <w:spacing w:after="0" w:line="270" w:lineRule="exact"/>
      <w:ind w:left="144"/>
      <w:jc w:val="center"/>
    </w:pPr>
    <w:rPr>
      <w:rFonts w:ascii="Times New Roman" w:eastAsia="Times New Roman" w:hAnsi="Times New Roman" w:cs="Times New Roman"/>
    </w:rPr>
  </w:style>
  <w:style w:type="paragraph" w:styleId="Pagrindinistekstas">
    <w:name w:val="Body Text"/>
    <w:basedOn w:val="prastasis"/>
    <w:link w:val="PagrindinistekstasDiagrama"/>
    <w:rsid w:val="00DB13A1"/>
    <w:pPr>
      <w:spacing w:after="0" w:line="240" w:lineRule="auto"/>
    </w:pPr>
    <w:rPr>
      <w:rFonts w:ascii="Times New Roman" w:eastAsia="Times New Roman" w:hAnsi="Times New Roman" w:cs="Times New Roman"/>
      <w:b/>
      <w:bCs/>
      <w:sz w:val="24"/>
      <w:szCs w:val="20"/>
      <w:lang w:val="en-GB"/>
    </w:rPr>
  </w:style>
  <w:style w:type="character" w:customStyle="1" w:styleId="PagrindinistekstasDiagrama">
    <w:name w:val="Pagrindinis tekstas Diagrama"/>
    <w:link w:val="Pagrindinistekstas"/>
    <w:rsid w:val="00DB13A1"/>
    <w:rPr>
      <w:rFonts w:ascii="Times New Roman" w:eastAsia="Times New Roman" w:hAnsi="Times New Roman" w:cs="Times New Roman"/>
      <w:b/>
      <w:bCs/>
      <w:sz w:val="24"/>
      <w:szCs w:val="20"/>
      <w:lang w:val="en-GB"/>
    </w:rPr>
  </w:style>
  <w:style w:type="paragraph" w:styleId="Debesliotekstas">
    <w:name w:val="Balloon Text"/>
    <w:basedOn w:val="prastasis"/>
    <w:link w:val="DebesliotekstasDiagrama"/>
    <w:uiPriority w:val="99"/>
    <w:semiHidden/>
    <w:unhideWhenUsed/>
    <w:rsid w:val="0003224E"/>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03224E"/>
    <w:rPr>
      <w:rFonts w:ascii="Segoe UI" w:hAnsi="Segoe UI" w:cs="Segoe UI"/>
      <w:sz w:val="18"/>
      <w:szCs w:val="18"/>
      <w:lang w:val="lt-LT"/>
    </w:rPr>
  </w:style>
  <w:style w:type="character" w:customStyle="1" w:styleId="SraopastraipaDiagrama">
    <w:name w:val="Sąrašo pastraipa Diagrama"/>
    <w:link w:val="Sraopastraipa"/>
    <w:uiPriority w:val="34"/>
    <w:locked/>
    <w:rsid w:val="00945CB9"/>
    <w:rPr>
      <w:lang w:val="lt-LT"/>
    </w:rPr>
  </w:style>
  <w:style w:type="paragraph" w:styleId="Antrats">
    <w:name w:val="header"/>
    <w:basedOn w:val="prastasis"/>
    <w:link w:val="AntratsDiagrama"/>
    <w:uiPriority w:val="99"/>
    <w:unhideWhenUsed/>
    <w:rsid w:val="008020DD"/>
    <w:pPr>
      <w:tabs>
        <w:tab w:val="center" w:pos="4513"/>
        <w:tab w:val="right" w:pos="9026"/>
      </w:tabs>
      <w:spacing w:after="0" w:line="240" w:lineRule="auto"/>
    </w:pPr>
  </w:style>
  <w:style w:type="character" w:customStyle="1" w:styleId="AntratsDiagrama">
    <w:name w:val="Antraštės Diagrama"/>
    <w:link w:val="Antrats"/>
    <w:uiPriority w:val="99"/>
    <w:rsid w:val="008020DD"/>
    <w:rPr>
      <w:lang w:val="lt-LT"/>
    </w:rPr>
  </w:style>
  <w:style w:type="paragraph" w:styleId="Porat">
    <w:name w:val="footer"/>
    <w:basedOn w:val="prastasis"/>
    <w:link w:val="PoratDiagrama"/>
    <w:uiPriority w:val="99"/>
    <w:unhideWhenUsed/>
    <w:rsid w:val="008020DD"/>
    <w:pPr>
      <w:tabs>
        <w:tab w:val="center" w:pos="4513"/>
        <w:tab w:val="right" w:pos="9026"/>
      </w:tabs>
      <w:spacing w:after="0" w:line="240" w:lineRule="auto"/>
    </w:pPr>
  </w:style>
  <w:style w:type="character" w:customStyle="1" w:styleId="PoratDiagrama">
    <w:name w:val="Poraštė Diagrama"/>
    <w:link w:val="Porat"/>
    <w:uiPriority w:val="99"/>
    <w:rsid w:val="008020DD"/>
    <w:rPr>
      <w:lang w:val="lt-LT"/>
    </w:rPr>
  </w:style>
  <w:style w:type="paragraph" w:styleId="Paantrat">
    <w:name w:val="Subtitle"/>
    <w:basedOn w:val="prastasis"/>
    <w:next w:val="prastasis"/>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Lentelstinklelis2">
    <w:name w:val="Lentelės tinklelis2"/>
    <w:basedOn w:val="prastojilentel"/>
    <w:next w:val="Lentelstinklelis"/>
    <w:uiPriority w:val="39"/>
    <w:rsid w:val="005A5379"/>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B62A29"/>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B62A29"/>
    <w:rPr>
      <w:sz w:val="20"/>
      <w:szCs w:val="20"/>
      <w:lang w:eastAsia="en-US"/>
    </w:rPr>
  </w:style>
  <w:style w:type="character" w:styleId="Puslapioinaosnuoroda">
    <w:name w:val="footnote reference"/>
    <w:basedOn w:val="Numatytasispastraiposriftas"/>
    <w:uiPriority w:val="99"/>
    <w:semiHidden/>
    <w:unhideWhenUsed/>
    <w:rsid w:val="00B62A29"/>
    <w:rPr>
      <w:vertAlign w:val="superscript"/>
    </w:rPr>
  </w:style>
  <w:style w:type="paragraph" w:styleId="prastasiniatinklio">
    <w:name w:val="Normal (Web)"/>
    <w:basedOn w:val="prastasis"/>
    <w:uiPriority w:val="99"/>
    <w:semiHidden/>
    <w:unhideWhenUsed/>
    <w:rsid w:val="00017C1C"/>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stekstas2">
    <w:name w:val="Body Text 2"/>
    <w:basedOn w:val="prastasis"/>
    <w:link w:val="Pagrindinistekstas2Diagrama"/>
    <w:uiPriority w:val="99"/>
    <w:semiHidden/>
    <w:unhideWhenUsed/>
    <w:rsid w:val="007F08C2"/>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7F08C2"/>
    <w:rPr>
      <w:lang w:eastAsia="en-US"/>
    </w:rPr>
  </w:style>
  <w:style w:type="character" w:styleId="Komentaronuoroda">
    <w:name w:val="annotation reference"/>
    <w:basedOn w:val="Numatytasispastraiposriftas"/>
    <w:uiPriority w:val="99"/>
    <w:semiHidden/>
    <w:unhideWhenUsed/>
    <w:rsid w:val="00961B5F"/>
    <w:rPr>
      <w:sz w:val="16"/>
      <w:szCs w:val="16"/>
    </w:rPr>
  </w:style>
  <w:style w:type="paragraph" w:styleId="Komentarotekstas">
    <w:name w:val="annotation text"/>
    <w:basedOn w:val="prastasis"/>
    <w:link w:val="KomentarotekstasDiagrama"/>
    <w:uiPriority w:val="99"/>
    <w:semiHidden/>
    <w:unhideWhenUsed/>
    <w:rsid w:val="00961B5F"/>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61B5F"/>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961B5F"/>
    <w:rPr>
      <w:b/>
      <w:bCs/>
    </w:rPr>
  </w:style>
  <w:style w:type="character" w:customStyle="1" w:styleId="KomentarotemaDiagrama">
    <w:name w:val="Komentaro tema Diagrama"/>
    <w:basedOn w:val="KomentarotekstasDiagrama"/>
    <w:link w:val="Komentarotema"/>
    <w:uiPriority w:val="99"/>
    <w:semiHidden/>
    <w:rsid w:val="00961B5F"/>
    <w:rPr>
      <w:b/>
      <w:bCs/>
      <w:sz w:val="20"/>
      <w:szCs w:val="20"/>
      <w:lang w:eastAsia="en-US"/>
    </w:r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paragraph" w:styleId="Pataisymai">
    <w:name w:val="Revision"/>
    <w:hidden/>
    <w:uiPriority w:val="99"/>
    <w:semiHidden/>
    <w:rsid w:val="000864EA"/>
    <w:pPr>
      <w:spacing w:after="0" w:line="240" w:lineRule="auto"/>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vdu.lt/lt/n-pacesa-integruoto-ugdymo-itaka-inovaciju-raiskai/"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eNIft/+oZIHykeYC/v8xCBBTDgQ==">AMUW2mUNwxABNd0I7SG9AlNw82E1fy0pegdc1/bpopTnZg4R4wuK3znisQIrJpKvsoAzDX6ga0pDOCYH4I7i2QZB414YwLTmmdoT8Yx+b1nqrWaP9tf7zPre3qa2l6qC+sncXF808IPF</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kumentas" ma:contentTypeID="0x010100F467CE00E55C8249ACC297D651468AD9" ma:contentTypeVersion="2" ma:contentTypeDescription="Kurkite naują dokumentą." ma:contentTypeScope="" ma:versionID="d2b3bf49505ed888d5a90221348f8ed5">
  <xsd:schema xmlns:xsd="http://www.w3.org/2001/XMLSchema" xmlns:xs="http://www.w3.org/2001/XMLSchema" xmlns:p="http://schemas.microsoft.com/office/2006/metadata/properties" xmlns:ns2="6a4367a7-11bf-4ec5-b50f-6d658f598fb0" targetNamespace="http://schemas.microsoft.com/office/2006/metadata/properties" ma:root="true" ma:fieldsID="af0fdd3d67186135c2cf729af6c6e229" ns2:_="">
    <xsd:import namespace="6a4367a7-11bf-4ec5-b50f-6d658f598fb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4367a7-11bf-4ec5-b50f-6d658f598f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871A622-B3E1-4B16-A910-46268B929DD8}"/>
</file>

<file path=customXml/itemProps3.xml><?xml version="1.0" encoding="utf-8"?>
<ds:datastoreItem xmlns:ds="http://schemas.openxmlformats.org/officeDocument/2006/customXml" ds:itemID="{E3225463-DE41-4113-A747-970D1A43557B}"/>
</file>

<file path=customXml/itemProps4.xml><?xml version="1.0" encoding="utf-8"?>
<ds:datastoreItem xmlns:ds="http://schemas.openxmlformats.org/officeDocument/2006/customXml" ds:itemID="{11D05E9B-0160-4EE9-9969-39F523A2D17F}"/>
</file>

<file path=docProps/app.xml><?xml version="1.0" encoding="utf-8"?>
<Properties xmlns="http://schemas.openxmlformats.org/officeDocument/2006/extended-properties" xmlns:vt="http://schemas.openxmlformats.org/officeDocument/2006/docPropsVTypes">
  <Template>Normal</Template>
  <TotalTime>0</TotalTime>
  <Pages>31</Pages>
  <Words>56854</Words>
  <Characters>32408</Characters>
  <Application>Microsoft Office Word</Application>
  <DocSecurity>4</DocSecurity>
  <Lines>270</Lines>
  <Paragraphs>178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89084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Snieguolė Vaičekauskienė</dc:creator>
  <cp:lastModifiedBy>VS</cp:lastModifiedBy>
  <cp:revision>2</cp:revision>
  <dcterms:created xsi:type="dcterms:W3CDTF">2022-01-05T07:15:00Z</dcterms:created>
  <dcterms:modified xsi:type="dcterms:W3CDTF">2022-01-05T07:15:00Z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0x010100F467CE00E55C8249ACC297D651468AD9</vt:lpwstr>
  </property>
</Properties>
</file>