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style1.xml" ContentType="application/vnd.ms-office.chartstyle+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FF8D" w14:textId="3E3442CD" w:rsidR="00945CB9" w:rsidRDefault="00945CB9" w:rsidP="00006579">
      <w:pPr>
        <w:tabs>
          <w:tab w:val="left" w:pos="3261"/>
          <w:tab w:val="left" w:pos="3969"/>
        </w:tabs>
        <w:spacing w:after="0" w:line="240" w:lineRule="auto"/>
        <w:jc w:val="center"/>
        <w:rPr>
          <w:rFonts w:ascii="Times New Roman" w:eastAsia="Calibri" w:hAnsi="Times New Roman" w:cs="Times New Roman"/>
          <w:b/>
          <w:color w:val="000000" w:themeColor="text1"/>
          <w:sz w:val="24"/>
          <w:szCs w:val="24"/>
        </w:rPr>
      </w:pPr>
      <w:r w:rsidRPr="00022C7C">
        <w:rPr>
          <w:rFonts w:ascii="Times New Roman" w:eastAsia="Calibri" w:hAnsi="Times New Roman" w:cs="Times New Roman"/>
          <w:b/>
          <w:color w:val="000000" w:themeColor="text1"/>
          <w:sz w:val="24"/>
          <w:szCs w:val="24"/>
        </w:rPr>
        <w:t xml:space="preserve">NACIONALINĖ </w:t>
      </w:r>
      <w:r w:rsidR="00DD7B11" w:rsidRPr="00022C7C">
        <w:rPr>
          <w:rFonts w:ascii="Times New Roman" w:eastAsia="Calibri" w:hAnsi="Times New Roman" w:cs="Times New Roman"/>
          <w:b/>
          <w:color w:val="000000" w:themeColor="text1"/>
          <w:sz w:val="24"/>
          <w:szCs w:val="24"/>
        </w:rPr>
        <w:t>ŠVIETIMO</w:t>
      </w:r>
      <w:r w:rsidRPr="00022C7C">
        <w:rPr>
          <w:rFonts w:ascii="Times New Roman" w:eastAsia="Calibri" w:hAnsi="Times New Roman" w:cs="Times New Roman"/>
          <w:b/>
          <w:color w:val="000000" w:themeColor="text1"/>
          <w:sz w:val="24"/>
          <w:szCs w:val="24"/>
        </w:rPr>
        <w:t xml:space="preserve"> AGENTŪRA</w:t>
      </w:r>
    </w:p>
    <w:p w14:paraId="75F396A6" w14:textId="77777777" w:rsidR="002F77E0" w:rsidRPr="00022C7C" w:rsidRDefault="002F77E0" w:rsidP="00006579">
      <w:pPr>
        <w:tabs>
          <w:tab w:val="left" w:pos="3261"/>
          <w:tab w:val="left" w:pos="3969"/>
        </w:tabs>
        <w:spacing w:after="0" w:line="240" w:lineRule="auto"/>
        <w:jc w:val="center"/>
        <w:rPr>
          <w:rFonts w:ascii="Times New Roman" w:eastAsia="Calibri" w:hAnsi="Times New Roman" w:cs="Times New Roman"/>
          <w:b/>
          <w:color w:val="000000" w:themeColor="text1"/>
          <w:sz w:val="24"/>
          <w:szCs w:val="24"/>
        </w:rPr>
      </w:pPr>
    </w:p>
    <w:p w14:paraId="13809C31" w14:textId="0A32A38A" w:rsidR="00945CB9" w:rsidRPr="00022C7C" w:rsidRDefault="009B1C4F" w:rsidP="00006579">
      <w:pPr>
        <w:pStyle w:val="Pagrindinistekstas"/>
        <w:tabs>
          <w:tab w:val="left" w:pos="3261"/>
          <w:tab w:val="left" w:pos="3969"/>
        </w:tabs>
        <w:jc w:val="center"/>
        <w:rPr>
          <w:color w:val="000000" w:themeColor="text1"/>
          <w:szCs w:val="24"/>
          <w:lang w:val="lt-LT"/>
        </w:rPr>
      </w:pPr>
      <w:bookmarkStart w:id="0" w:name="_Hlk89929321"/>
      <w:r w:rsidRPr="00022C7C">
        <w:rPr>
          <w:color w:val="000000" w:themeColor="text1"/>
          <w:szCs w:val="24"/>
          <w:lang w:val="lt-LT"/>
        </w:rPr>
        <w:t>KLAIPĖDOS MARTYNO MAŽVYDO PROGIMNAZIJOS</w:t>
      </w:r>
      <w:r w:rsidR="00945CB9" w:rsidRPr="00022C7C">
        <w:rPr>
          <w:color w:val="000000" w:themeColor="text1"/>
          <w:szCs w:val="24"/>
          <w:lang w:val="lt-LT"/>
        </w:rPr>
        <w:t xml:space="preserve"> VEIKLOS</w:t>
      </w:r>
    </w:p>
    <w:p w14:paraId="47F4C0B8" w14:textId="77777777" w:rsidR="00945CB9" w:rsidRPr="00022C7C" w:rsidRDefault="00945CB9" w:rsidP="00006579">
      <w:pPr>
        <w:pStyle w:val="Pagrindinistekstas"/>
        <w:tabs>
          <w:tab w:val="left" w:pos="3261"/>
          <w:tab w:val="left" w:pos="3969"/>
        </w:tabs>
        <w:jc w:val="center"/>
        <w:rPr>
          <w:b w:val="0"/>
          <w:color w:val="000000" w:themeColor="text1"/>
          <w:szCs w:val="24"/>
          <w:lang w:val="lt-LT"/>
        </w:rPr>
      </w:pPr>
      <w:r w:rsidRPr="00022C7C">
        <w:rPr>
          <w:color w:val="000000" w:themeColor="text1"/>
          <w:szCs w:val="24"/>
          <w:lang w:val="lt-LT"/>
        </w:rPr>
        <w:t>TEMINIO IŠORINIO VERTINIMO ATASKAITA</w:t>
      </w:r>
    </w:p>
    <w:p w14:paraId="1392202C" w14:textId="77777777" w:rsidR="00945CB9" w:rsidRPr="00022C7C" w:rsidRDefault="00945CB9" w:rsidP="00006579">
      <w:pPr>
        <w:pStyle w:val="Pagrindinistekstas"/>
        <w:tabs>
          <w:tab w:val="left" w:pos="3261"/>
          <w:tab w:val="left" w:pos="3969"/>
        </w:tabs>
        <w:jc w:val="center"/>
        <w:rPr>
          <w:b w:val="0"/>
          <w:color w:val="000000" w:themeColor="text1"/>
          <w:szCs w:val="24"/>
          <w:lang w:val="lt-LT"/>
        </w:rPr>
      </w:pPr>
    </w:p>
    <w:p w14:paraId="67E8FCD7" w14:textId="76D75712" w:rsidR="00945CB9" w:rsidRPr="00022C7C" w:rsidRDefault="00945CB9" w:rsidP="00006579">
      <w:pPr>
        <w:tabs>
          <w:tab w:val="left" w:pos="3261"/>
          <w:tab w:val="left" w:pos="3969"/>
        </w:tabs>
        <w:spacing w:after="0" w:line="240" w:lineRule="auto"/>
        <w:jc w:val="center"/>
        <w:rPr>
          <w:rFonts w:ascii="Times New Roman" w:eastAsia="Calibri" w:hAnsi="Times New Roman" w:cs="Times New Roman"/>
          <w:color w:val="000000" w:themeColor="text1"/>
          <w:sz w:val="24"/>
          <w:szCs w:val="24"/>
        </w:rPr>
      </w:pPr>
      <w:r w:rsidRPr="00022C7C">
        <w:rPr>
          <w:rFonts w:ascii="Times New Roman" w:eastAsia="Calibri" w:hAnsi="Times New Roman" w:cs="Times New Roman"/>
          <w:bCs/>
          <w:color w:val="000000" w:themeColor="text1"/>
          <w:sz w:val="24"/>
          <w:szCs w:val="24"/>
        </w:rPr>
        <w:t>2021-</w:t>
      </w:r>
      <w:r w:rsidR="002F77E0">
        <w:rPr>
          <w:rFonts w:ascii="Times New Roman" w:eastAsia="Calibri" w:hAnsi="Times New Roman" w:cs="Times New Roman"/>
          <w:bCs/>
          <w:color w:val="000000" w:themeColor="text1"/>
          <w:sz w:val="24"/>
          <w:szCs w:val="24"/>
        </w:rPr>
        <w:t>12</w:t>
      </w:r>
      <w:r w:rsidRPr="00022C7C">
        <w:rPr>
          <w:rFonts w:ascii="Times New Roman" w:eastAsia="Calibri" w:hAnsi="Times New Roman" w:cs="Times New Roman"/>
          <w:bCs/>
          <w:color w:val="000000" w:themeColor="text1"/>
          <w:sz w:val="24"/>
          <w:szCs w:val="24"/>
        </w:rPr>
        <w:t>-</w:t>
      </w:r>
      <w:r w:rsidR="002F77E0">
        <w:rPr>
          <w:rFonts w:ascii="Times New Roman" w:eastAsia="Calibri" w:hAnsi="Times New Roman" w:cs="Times New Roman"/>
          <w:bCs/>
          <w:color w:val="000000" w:themeColor="text1"/>
          <w:sz w:val="24"/>
          <w:szCs w:val="24"/>
        </w:rPr>
        <w:t>09</w:t>
      </w:r>
      <w:r w:rsidRPr="00022C7C">
        <w:rPr>
          <w:rFonts w:ascii="Times New Roman" w:eastAsia="Calibri" w:hAnsi="Times New Roman" w:cs="Times New Roman"/>
          <w:bCs/>
          <w:color w:val="000000" w:themeColor="text1"/>
          <w:sz w:val="24"/>
          <w:szCs w:val="24"/>
        </w:rPr>
        <w:t xml:space="preserve"> Nr. </w:t>
      </w:r>
      <w:r w:rsidR="002F77E0">
        <w:rPr>
          <w:rFonts w:ascii="Times New Roman" w:eastAsia="Calibri" w:hAnsi="Times New Roman" w:cs="Times New Roman"/>
          <w:bCs/>
          <w:color w:val="000000" w:themeColor="text1"/>
          <w:sz w:val="24"/>
          <w:szCs w:val="24"/>
        </w:rPr>
        <w:t>A-26</w:t>
      </w:r>
    </w:p>
    <w:bookmarkEnd w:id="0"/>
    <w:p w14:paraId="7038C188" w14:textId="77777777" w:rsidR="00945CB9" w:rsidRPr="00022C7C" w:rsidRDefault="00945CB9" w:rsidP="00006579">
      <w:pPr>
        <w:tabs>
          <w:tab w:val="left" w:pos="3261"/>
          <w:tab w:val="left" w:pos="3969"/>
        </w:tabs>
        <w:spacing w:after="0" w:line="240" w:lineRule="auto"/>
        <w:jc w:val="center"/>
        <w:rPr>
          <w:rFonts w:ascii="Times New Roman" w:eastAsia="Calibri" w:hAnsi="Times New Roman" w:cs="Times New Roman"/>
          <w:bCs/>
          <w:color w:val="000000" w:themeColor="text1"/>
          <w:sz w:val="24"/>
          <w:szCs w:val="24"/>
        </w:rPr>
      </w:pPr>
      <w:r w:rsidRPr="00022C7C">
        <w:rPr>
          <w:rFonts w:ascii="Times New Roman" w:eastAsia="Calibri" w:hAnsi="Times New Roman" w:cs="Times New Roman"/>
          <w:bCs/>
          <w:color w:val="000000" w:themeColor="text1"/>
          <w:sz w:val="24"/>
          <w:szCs w:val="24"/>
        </w:rPr>
        <w:t>Vilnius</w:t>
      </w:r>
    </w:p>
    <w:p w14:paraId="4C658128" w14:textId="77777777" w:rsidR="00945CB9" w:rsidRPr="00022C7C" w:rsidRDefault="00945CB9" w:rsidP="00006579">
      <w:pPr>
        <w:pStyle w:val="Pagrindinistekstas"/>
        <w:tabs>
          <w:tab w:val="left" w:pos="3261"/>
          <w:tab w:val="left" w:pos="3969"/>
        </w:tabs>
        <w:jc w:val="center"/>
        <w:rPr>
          <w:b w:val="0"/>
          <w:color w:val="000000" w:themeColor="text1"/>
          <w:szCs w:val="24"/>
          <w:lang w:val="lt-LT"/>
        </w:rPr>
      </w:pPr>
    </w:p>
    <w:p w14:paraId="6D18B405" w14:textId="77777777" w:rsidR="00945CB9" w:rsidRPr="00022C7C" w:rsidRDefault="00945CB9" w:rsidP="00006579">
      <w:pPr>
        <w:shd w:val="clear" w:color="auto" w:fill="FFFFFF"/>
        <w:tabs>
          <w:tab w:val="left" w:pos="3261"/>
          <w:tab w:val="left" w:pos="3969"/>
        </w:tabs>
        <w:spacing w:after="0" w:line="240" w:lineRule="auto"/>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ĮVADAS</w:t>
      </w:r>
    </w:p>
    <w:p w14:paraId="67BF1182" w14:textId="77777777" w:rsidR="00945CB9" w:rsidRPr="00022C7C" w:rsidRDefault="00945CB9" w:rsidP="00006579">
      <w:pPr>
        <w:pStyle w:val="Sraopastraipa"/>
        <w:tabs>
          <w:tab w:val="left" w:pos="3261"/>
          <w:tab w:val="left" w:pos="3969"/>
        </w:tabs>
        <w:spacing w:after="0" w:line="240" w:lineRule="auto"/>
        <w:ind w:left="0" w:firstLine="720"/>
        <w:jc w:val="both"/>
        <w:rPr>
          <w:rFonts w:ascii="Times New Roman" w:hAnsi="Times New Roman" w:cs="Times New Roman"/>
          <w:color w:val="000000" w:themeColor="text1"/>
          <w:sz w:val="24"/>
          <w:szCs w:val="24"/>
        </w:rPr>
      </w:pPr>
    </w:p>
    <w:p w14:paraId="280FA56F" w14:textId="3810206E" w:rsidR="00945CB9" w:rsidRPr="00022C7C" w:rsidRDefault="00945CB9" w:rsidP="00006579">
      <w:pPr>
        <w:pStyle w:val="Sraopastraipa"/>
        <w:tabs>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b/>
          <w:color w:val="000000" w:themeColor="text1"/>
          <w:sz w:val="24"/>
          <w:szCs w:val="24"/>
        </w:rPr>
        <w:t>Vizito laikas</w:t>
      </w:r>
      <w:r w:rsidRPr="00022C7C">
        <w:rPr>
          <w:rFonts w:ascii="Times New Roman" w:hAnsi="Times New Roman" w:cs="Times New Roman"/>
          <w:color w:val="000000" w:themeColor="text1"/>
          <w:sz w:val="24"/>
          <w:szCs w:val="24"/>
        </w:rPr>
        <w:t xml:space="preserve"> – </w:t>
      </w:r>
      <w:r w:rsidR="000849B6" w:rsidRPr="00022C7C">
        <w:rPr>
          <w:rFonts w:ascii="Times New Roman" w:hAnsi="Times New Roman" w:cs="Times New Roman"/>
          <w:color w:val="000000" w:themeColor="text1"/>
          <w:sz w:val="24"/>
          <w:szCs w:val="24"/>
        </w:rPr>
        <w:t>2021 lapkričio mėn. 15–19 d.</w:t>
      </w:r>
    </w:p>
    <w:p w14:paraId="0F5D3651" w14:textId="2D3F010F" w:rsidR="000849B6" w:rsidRPr="00022C7C" w:rsidRDefault="00945CB9" w:rsidP="00006579">
      <w:pPr>
        <w:pStyle w:val="Sraopastraipa"/>
        <w:tabs>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b/>
          <w:color w:val="000000" w:themeColor="text1"/>
          <w:sz w:val="24"/>
          <w:szCs w:val="24"/>
        </w:rPr>
        <w:t>Išorinio vertinimo tikslas</w:t>
      </w:r>
      <w:r w:rsidRPr="00022C7C">
        <w:rPr>
          <w:rFonts w:ascii="Times New Roman" w:hAnsi="Times New Roman" w:cs="Times New Roman"/>
          <w:color w:val="000000" w:themeColor="text1"/>
          <w:sz w:val="24"/>
          <w:szCs w:val="24"/>
        </w:rPr>
        <w:t xml:space="preserve"> –</w:t>
      </w:r>
      <w:r w:rsidR="000849B6" w:rsidRPr="00022C7C">
        <w:rPr>
          <w:rFonts w:ascii="Times New Roman" w:hAnsi="Times New Roman" w:cs="Times New Roman"/>
          <w:color w:val="000000" w:themeColor="text1"/>
          <w:sz w:val="24"/>
          <w:szCs w:val="24"/>
        </w:rPr>
        <w:t xml:space="preserve"> </w:t>
      </w:r>
      <w:bookmarkStart w:id="1" w:name="_Hlk86908842"/>
      <w:r w:rsidR="00D350AA" w:rsidRPr="00022C7C">
        <w:rPr>
          <w:rFonts w:ascii="Times New Roman" w:hAnsi="Times New Roman" w:cs="Times New Roman"/>
          <w:color w:val="000000" w:themeColor="text1"/>
          <w:sz w:val="24"/>
          <w:szCs w:val="24"/>
        </w:rPr>
        <w:t>įvertinti įtraukiojo ugdymo įgyvendinimo kryptingumą mokykloje.</w:t>
      </w:r>
    </w:p>
    <w:bookmarkEnd w:id="1"/>
    <w:p w14:paraId="01B21F6C" w14:textId="28AAC48D" w:rsidR="000849B6" w:rsidRPr="00022C7C" w:rsidRDefault="000849B6" w:rsidP="00006579">
      <w:pPr>
        <w:tabs>
          <w:tab w:val="left" w:pos="3261"/>
          <w:tab w:val="left" w:pos="3969"/>
        </w:tabs>
        <w:spacing w:after="0" w:line="240" w:lineRule="auto"/>
        <w:ind w:firstLine="720"/>
        <w:jc w:val="both"/>
        <w:rPr>
          <w:rFonts w:ascii="Times New Roman" w:hAnsi="Times New Roman" w:cs="Times New Roman"/>
          <w:color w:val="000000" w:themeColor="text1"/>
          <w:sz w:val="24"/>
          <w:szCs w:val="24"/>
        </w:rPr>
      </w:pPr>
      <w:r w:rsidRPr="00022C7C">
        <w:rPr>
          <w:rFonts w:ascii="Times New Roman" w:hAnsi="Times New Roman" w:cs="Times New Roman"/>
          <w:bCs/>
          <w:color w:val="000000" w:themeColor="text1"/>
          <w:sz w:val="24"/>
          <w:szCs w:val="24"/>
        </w:rPr>
        <w:t xml:space="preserve">Išorinis vertinimas Klaipėdos Martyno Mažvydo progimnazijoje atliktas remiantis Lietuvos švietimo, mokslo ir sporto ministro įsakymu ,,Dėl mokyklų, vykdančių bendrojo ugdymo programas, veiklos teminio išorinio vertinimo, organizuojamo 2021–2022 metais, temos, klausimų </w:t>
      </w:r>
      <w:r w:rsidRPr="00022C7C">
        <w:rPr>
          <w:rFonts w:ascii="Times New Roman" w:hAnsi="Times New Roman" w:cs="Times New Roman"/>
          <w:color w:val="000000" w:themeColor="text1"/>
          <w:sz w:val="24"/>
          <w:szCs w:val="24"/>
        </w:rPr>
        <w:t>ir vertinimo rodiklių nustatymo“ (2021 m. liepos 9 d., Nr. V-1254). Vertinant gimnazijos veiklą naudotasi Nacionalinės švietimo agentūros (toliau – NŠA) atliktais mokinių, tėvų ir pedagogų nuomonės apie įtraukiojo ugdymo įgyvendinimą mokykloje tyrimo, Nacionalinio egzaminų centro duomenimis, elektro</w:t>
      </w:r>
      <w:r w:rsidR="00895D9C" w:rsidRPr="00022C7C">
        <w:rPr>
          <w:rFonts w:ascii="Times New Roman" w:hAnsi="Times New Roman" w:cs="Times New Roman"/>
          <w:color w:val="000000" w:themeColor="text1"/>
          <w:sz w:val="24"/>
          <w:szCs w:val="24"/>
        </w:rPr>
        <w:t>ninėmis duomenų bazėmis, pro</w:t>
      </w:r>
      <w:r w:rsidRPr="00022C7C">
        <w:rPr>
          <w:rFonts w:ascii="Times New Roman" w:hAnsi="Times New Roman" w:cs="Times New Roman"/>
          <w:color w:val="000000" w:themeColor="text1"/>
          <w:sz w:val="24"/>
          <w:szCs w:val="24"/>
        </w:rPr>
        <w:t xml:space="preserve">gimnazijos planavimo, veiklos bei mokinių pasiekimų ir pažangos fiksavimo dokumentų analize, pirmine mokyklos informacija. </w:t>
      </w:r>
    </w:p>
    <w:p w14:paraId="296C14EE" w14:textId="0EDD1EE2" w:rsidR="000849B6" w:rsidRPr="00022C7C" w:rsidRDefault="000849B6" w:rsidP="00006579">
      <w:pPr>
        <w:tabs>
          <w:tab w:val="left" w:pos="3261"/>
          <w:tab w:val="left" w:pos="3969"/>
        </w:tabs>
        <w:spacing w:after="0" w:line="240" w:lineRule="auto"/>
        <w:ind w:firstLine="720"/>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Išorės vertintojai stebėjo </w:t>
      </w:r>
      <w:r w:rsidR="00895D9C" w:rsidRPr="00022C7C">
        <w:rPr>
          <w:rFonts w:ascii="Times New Roman" w:hAnsi="Times New Roman" w:cs="Times New Roman"/>
          <w:color w:val="000000" w:themeColor="text1"/>
          <w:sz w:val="24"/>
          <w:szCs w:val="24"/>
        </w:rPr>
        <w:t>76</w:t>
      </w:r>
      <w:r w:rsidRPr="00022C7C">
        <w:rPr>
          <w:rFonts w:ascii="Times New Roman" w:hAnsi="Times New Roman" w:cs="Times New Roman"/>
          <w:color w:val="000000" w:themeColor="text1"/>
          <w:sz w:val="24"/>
          <w:szCs w:val="24"/>
        </w:rPr>
        <w:t xml:space="preserve"> ugdymo veiklas (pamokas, specialiąsias pratybas, neformaliojo švietimo užsiėmimus</w:t>
      </w:r>
      <w:r w:rsidR="009B1C4F" w:rsidRPr="00022C7C">
        <w:rPr>
          <w:rFonts w:ascii="Times New Roman" w:hAnsi="Times New Roman" w:cs="Times New Roman"/>
          <w:color w:val="000000" w:themeColor="text1"/>
          <w:sz w:val="24"/>
          <w:szCs w:val="24"/>
        </w:rPr>
        <w:t>, klasės valandėlę, edukacinį renginį</w:t>
      </w:r>
      <w:r w:rsidRPr="00022C7C">
        <w:rPr>
          <w:rFonts w:ascii="Times New Roman" w:hAnsi="Times New Roman" w:cs="Times New Roman"/>
          <w:color w:val="000000" w:themeColor="text1"/>
          <w:sz w:val="24"/>
          <w:szCs w:val="24"/>
        </w:rPr>
        <w:t>)</w:t>
      </w:r>
      <w:r w:rsidR="001B392E" w:rsidRPr="00022C7C">
        <w:rPr>
          <w:rFonts w:ascii="Times New Roman" w:hAnsi="Times New Roman" w:cs="Times New Roman"/>
          <w:color w:val="000000" w:themeColor="text1"/>
          <w:sz w:val="24"/>
          <w:szCs w:val="24"/>
        </w:rPr>
        <w:t>,</w:t>
      </w:r>
      <w:r w:rsidRPr="00022C7C">
        <w:rPr>
          <w:rFonts w:ascii="Times New Roman" w:hAnsi="Times New Roman" w:cs="Times New Roman"/>
          <w:color w:val="000000" w:themeColor="text1"/>
          <w:sz w:val="24"/>
          <w:szCs w:val="24"/>
        </w:rPr>
        <w:t xml:space="preserve"> stebėjo mokinius natūralioje aplinkoje (koridoriuose, valgykloje</w:t>
      </w:r>
      <w:r w:rsidR="001B392E" w:rsidRPr="00022C7C">
        <w:rPr>
          <w:rFonts w:ascii="Times New Roman" w:hAnsi="Times New Roman" w:cs="Times New Roman"/>
          <w:color w:val="000000" w:themeColor="text1"/>
          <w:sz w:val="24"/>
          <w:szCs w:val="24"/>
        </w:rPr>
        <w:t>, bibliotekoje</w:t>
      </w:r>
      <w:r w:rsidRPr="00022C7C">
        <w:rPr>
          <w:rFonts w:ascii="Times New Roman" w:hAnsi="Times New Roman" w:cs="Times New Roman"/>
          <w:color w:val="000000" w:themeColor="text1"/>
          <w:sz w:val="24"/>
          <w:szCs w:val="24"/>
        </w:rPr>
        <w:t xml:space="preserve">), analizavo mokinių veiklą pamokose, kalbėjosi su </w:t>
      </w:r>
      <w:r w:rsidR="001B392E" w:rsidRPr="00022C7C">
        <w:rPr>
          <w:rFonts w:ascii="Times New Roman" w:hAnsi="Times New Roman" w:cs="Times New Roman"/>
          <w:color w:val="000000" w:themeColor="text1"/>
          <w:sz w:val="24"/>
          <w:szCs w:val="24"/>
        </w:rPr>
        <w:t>pro</w:t>
      </w:r>
      <w:r w:rsidRPr="00022C7C">
        <w:rPr>
          <w:rFonts w:ascii="Times New Roman" w:hAnsi="Times New Roman" w:cs="Times New Roman"/>
          <w:color w:val="000000" w:themeColor="text1"/>
          <w:sz w:val="24"/>
          <w:szCs w:val="24"/>
        </w:rPr>
        <w:t xml:space="preserve">gimnazijos bendruomene (mokiniais, mokytojais, tėvais, administracija, personalu, savivaldos organizacijų ir darbo grupių nariais – Metodine, Mokinių, Progimnazijos tarybomis, Vaiko gerovės komisija, veiklos kokybės įsivertinimo, klasių </w:t>
      </w:r>
      <w:r w:rsidR="00BD334D" w:rsidRPr="00022C7C">
        <w:rPr>
          <w:rFonts w:ascii="Times New Roman" w:hAnsi="Times New Roman" w:cs="Times New Roman"/>
          <w:color w:val="000000" w:themeColor="text1"/>
          <w:sz w:val="24"/>
          <w:szCs w:val="24"/>
        </w:rPr>
        <w:t>auklėtojų</w:t>
      </w:r>
      <w:r w:rsidRPr="00022C7C">
        <w:rPr>
          <w:rFonts w:ascii="Times New Roman" w:hAnsi="Times New Roman" w:cs="Times New Roman"/>
          <w:color w:val="000000" w:themeColor="text1"/>
          <w:sz w:val="24"/>
          <w:szCs w:val="24"/>
        </w:rPr>
        <w:t xml:space="preserve"> metodine grupėmis, mokytojo padėjėjomis). </w:t>
      </w:r>
    </w:p>
    <w:p w14:paraId="326BA5C3" w14:textId="77777777" w:rsidR="000849B6" w:rsidRPr="00022C7C" w:rsidRDefault="000849B6"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Vertindami veiklą mokykloje, išorės vertintojai dažniausiai vartojo aprašomuosius kokybės epitetus:</w:t>
      </w:r>
    </w:p>
    <w:p w14:paraId="66C2F644" w14:textId="77777777" w:rsidR="000849B6" w:rsidRPr="00022C7C" w:rsidRDefault="000849B6" w:rsidP="00006579">
      <w:pPr>
        <w:pStyle w:val="Sraopastraipa"/>
        <w:numPr>
          <w:ilvl w:val="0"/>
          <w:numId w:val="6"/>
        </w:numPr>
        <w:tabs>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labai gerai, kryptingai, veiksmingai (4 lygis) – taip įvertintą veiklą reikėtų paskleisti už mokyklos ribų;</w:t>
      </w:r>
    </w:p>
    <w:p w14:paraId="606E7308" w14:textId="0DF51B14" w:rsidR="000849B6" w:rsidRPr="00022C7C" w:rsidRDefault="000849B6" w:rsidP="00006579">
      <w:pPr>
        <w:pStyle w:val="Sraopastraipa"/>
        <w:numPr>
          <w:ilvl w:val="0"/>
          <w:numId w:val="6"/>
        </w:numPr>
        <w:tabs>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gerai, pakankamai kryptingai, tinkamai (3 lygis)</w:t>
      </w:r>
      <w:r w:rsidR="00C05962"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w:t>
      </w:r>
      <w:r w:rsidR="00C05962"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 xml:space="preserve">veiklą, patirtį verta skleisti mokykloje; </w:t>
      </w:r>
    </w:p>
    <w:p w14:paraId="083FDC11" w14:textId="77777777" w:rsidR="000849B6" w:rsidRPr="00022C7C" w:rsidRDefault="000849B6" w:rsidP="00006579">
      <w:pPr>
        <w:pStyle w:val="Sraopastraipa"/>
        <w:numPr>
          <w:ilvl w:val="0"/>
          <w:numId w:val="6"/>
        </w:numPr>
        <w:tabs>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neblogai, patenkinamai, vidutiniškai, nesistemingai, priimtinai (2 lygis) – veikla mokykloje tinkama, bet yra ką tobulinti, verta sustiprinti ir išplėtoti.</w:t>
      </w:r>
    </w:p>
    <w:p w14:paraId="14EA29B5" w14:textId="41B11789" w:rsidR="000849B6" w:rsidRPr="00022C7C" w:rsidRDefault="000849B6" w:rsidP="00006579">
      <w:pPr>
        <w:tabs>
          <w:tab w:val="left" w:pos="3261"/>
          <w:tab w:val="left" w:pos="3969"/>
        </w:tabs>
        <w:spacing w:after="0" w:line="240" w:lineRule="auto"/>
        <w:ind w:firstLine="851"/>
        <w:jc w:val="both"/>
        <w:rPr>
          <w:rFonts w:ascii="Times New Roman" w:hAnsi="Times New Roman" w:cs="Times New Roman"/>
          <w:bCs/>
          <w:color w:val="000000" w:themeColor="text1"/>
          <w:sz w:val="24"/>
          <w:szCs w:val="24"/>
          <w:lang w:eastAsia="lt-LT"/>
        </w:rPr>
      </w:pPr>
      <w:r w:rsidRPr="00022C7C">
        <w:rPr>
          <w:rFonts w:ascii="Times New Roman" w:hAnsi="Times New Roman" w:cs="Times New Roman"/>
          <w:color w:val="000000" w:themeColor="text1"/>
          <w:sz w:val="24"/>
          <w:szCs w:val="24"/>
        </w:rPr>
        <w:t xml:space="preserve">Išskiriant mokyklos stipriąsias bei tobulintinas sritis, greta teiginių nurodomi pagalbiniai rodikliai (pvz., 1.1.., 2.3. ir t. t.), kuriuos </w:t>
      </w:r>
      <w:r w:rsidR="001D46FB" w:rsidRPr="00022C7C">
        <w:rPr>
          <w:rFonts w:ascii="Times New Roman" w:hAnsi="Times New Roman" w:cs="Times New Roman"/>
          <w:color w:val="000000" w:themeColor="text1"/>
          <w:sz w:val="24"/>
          <w:szCs w:val="24"/>
        </w:rPr>
        <w:t>pro</w:t>
      </w:r>
      <w:r w:rsidRPr="00022C7C">
        <w:rPr>
          <w:rFonts w:ascii="Times New Roman" w:hAnsi="Times New Roman" w:cs="Times New Roman"/>
          <w:color w:val="000000" w:themeColor="text1"/>
          <w:sz w:val="24"/>
          <w:szCs w:val="24"/>
        </w:rPr>
        <w:t xml:space="preserve">gimnazija gali perskaityti, pasitikslinti, naudodamasi </w:t>
      </w:r>
      <w:r w:rsidRPr="00022C7C">
        <w:rPr>
          <w:rFonts w:ascii="Times New Roman" w:hAnsi="Times New Roman" w:cs="Times New Roman"/>
          <w:bCs/>
          <w:color w:val="000000" w:themeColor="text1"/>
          <w:sz w:val="24"/>
          <w:szCs w:val="24"/>
        </w:rPr>
        <w:t>Mokyklų, vykdančių bendrojo ugdymo programas,</w:t>
      </w:r>
      <w:r w:rsidRPr="00022C7C">
        <w:rPr>
          <w:rFonts w:ascii="Times New Roman" w:hAnsi="Times New Roman" w:cs="Times New Roman"/>
          <w:color w:val="000000" w:themeColor="text1"/>
          <w:sz w:val="24"/>
          <w:szCs w:val="24"/>
        </w:rPr>
        <w:t xml:space="preserve"> veiklos teminio išorinio vertinimo, organizuojamo 2021–2022 metais analizuojamos temos – „Į</w:t>
      </w:r>
      <w:r w:rsidRPr="00022C7C">
        <w:rPr>
          <w:rFonts w:ascii="Times New Roman" w:hAnsi="Times New Roman" w:cs="Times New Roman"/>
          <w:bCs/>
          <w:iCs/>
          <w:color w:val="000000" w:themeColor="text1"/>
          <w:sz w:val="24"/>
          <w:szCs w:val="24"/>
        </w:rPr>
        <w:t xml:space="preserve">traukiojo ugdymo įgyvendinimo kryptingumas mokyklose, vykdančiose bendrojo ugdymo programas“ </w:t>
      </w:r>
      <w:r w:rsidRPr="00022C7C">
        <w:rPr>
          <w:rFonts w:ascii="Times New Roman" w:hAnsi="Times New Roman" w:cs="Times New Roman"/>
          <w:bCs/>
          <w:color w:val="000000" w:themeColor="text1"/>
          <w:sz w:val="24"/>
          <w:szCs w:val="24"/>
          <w:lang w:eastAsia="lt-LT"/>
        </w:rPr>
        <w:t xml:space="preserve">vertinimo rodikliais. </w:t>
      </w:r>
    </w:p>
    <w:p w14:paraId="764EBAB3" w14:textId="00D05473" w:rsidR="000849B6" w:rsidRPr="00022C7C" w:rsidRDefault="000849B6"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r w:rsidRPr="00022C7C">
        <w:rPr>
          <w:rFonts w:ascii="Times New Roman" w:hAnsi="Times New Roman" w:cs="Times New Roman"/>
          <w:bCs/>
          <w:color w:val="000000" w:themeColor="text1"/>
          <w:sz w:val="24"/>
          <w:szCs w:val="24"/>
          <w:lang w:eastAsia="lt-LT"/>
        </w:rPr>
        <w:t xml:space="preserve">Vertinimo sprendimai yra priimti bendru išorės vertintojų komandos </w:t>
      </w:r>
      <w:r w:rsidR="001B392E" w:rsidRPr="00022C7C">
        <w:rPr>
          <w:rFonts w:ascii="Times New Roman" w:hAnsi="Times New Roman" w:cs="Times New Roman"/>
          <w:bCs/>
          <w:color w:val="000000" w:themeColor="text1"/>
          <w:sz w:val="24"/>
          <w:szCs w:val="24"/>
          <w:lang w:eastAsia="lt-LT"/>
        </w:rPr>
        <w:t>nutari</w:t>
      </w:r>
      <w:r w:rsidRPr="00022C7C">
        <w:rPr>
          <w:rFonts w:ascii="Times New Roman" w:hAnsi="Times New Roman" w:cs="Times New Roman"/>
          <w:bCs/>
          <w:color w:val="000000" w:themeColor="text1"/>
          <w:sz w:val="24"/>
          <w:szCs w:val="24"/>
          <w:lang w:eastAsia="lt-LT"/>
        </w:rPr>
        <w:t xml:space="preserve">mu. </w:t>
      </w:r>
    </w:p>
    <w:p w14:paraId="455D5CD6" w14:textId="244337C4" w:rsidR="000849B6" w:rsidRDefault="000849B6"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Išorės vertintojų komanda yra įsitikinusi, kad visus rekomenduojamus patobulinimus mokykla gali įgyvendinti veiksmingiau panaudodama vidaus išteklius bei pasitelkdama išorės partnerius.</w:t>
      </w:r>
    </w:p>
    <w:p w14:paraId="41BF1193" w14:textId="77777777" w:rsidR="002F77E0" w:rsidRPr="00022C7C" w:rsidRDefault="002F77E0"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p>
    <w:p w14:paraId="4BF029A1" w14:textId="3377AA5A" w:rsidR="000849B6" w:rsidRPr="00022C7C" w:rsidRDefault="000849B6"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Nuoširdžiai dėkojame mokyklos direktorei</w:t>
      </w:r>
      <w:r w:rsidR="00A3004D" w:rsidRPr="00022C7C">
        <w:rPr>
          <w:rFonts w:ascii="Times New Roman" w:hAnsi="Times New Roman" w:cs="Times New Roman"/>
          <w:color w:val="000000" w:themeColor="text1"/>
          <w:sz w:val="24"/>
          <w:szCs w:val="24"/>
        </w:rPr>
        <w:t xml:space="preserve"> Linai </w:t>
      </w:r>
      <w:proofErr w:type="spellStart"/>
      <w:r w:rsidR="00A3004D" w:rsidRPr="00022C7C">
        <w:rPr>
          <w:rFonts w:ascii="Times New Roman" w:hAnsi="Times New Roman" w:cs="Times New Roman"/>
          <w:color w:val="000000" w:themeColor="text1"/>
          <w:sz w:val="24"/>
          <w:szCs w:val="24"/>
        </w:rPr>
        <w:t>Stancelienei</w:t>
      </w:r>
      <w:proofErr w:type="spellEnd"/>
      <w:r w:rsidR="00A3004D" w:rsidRPr="00022C7C">
        <w:rPr>
          <w:rFonts w:ascii="Times New Roman" w:hAnsi="Times New Roman" w:cs="Times New Roman"/>
          <w:color w:val="000000" w:themeColor="text1"/>
          <w:sz w:val="24"/>
          <w:szCs w:val="24"/>
        </w:rPr>
        <w:t xml:space="preserve">, pavaduotojoms ugdymui Eglei </w:t>
      </w:r>
      <w:proofErr w:type="spellStart"/>
      <w:r w:rsidR="00A3004D" w:rsidRPr="00022C7C">
        <w:rPr>
          <w:rFonts w:ascii="Times New Roman" w:hAnsi="Times New Roman" w:cs="Times New Roman"/>
          <w:color w:val="000000" w:themeColor="text1"/>
          <w:sz w:val="24"/>
          <w:szCs w:val="24"/>
        </w:rPr>
        <w:t>Zykuvienei</w:t>
      </w:r>
      <w:proofErr w:type="spellEnd"/>
      <w:r w:rsidR="00A3004D" w:rsidRPr="00022C7C">
        <w:rPr>
          <w:rFonts w:ascii="Times New Roman" w:hAnsi="Times New Roman" w:cs="Times New Roman"/>
          <w:color w:val="000000" w:themeColor="text1"/>
          <w:sz w:val="24"/>
          <w:szCs w:val="24"/>
        </w:rPr>
        <w:t xml:space="preserve">, Linai </w:t>
      </w:r>
      <w:proofErr w:type="spellStart"/>
      <w:r w:rsidR="00A3004D" w:rsidRPr="00022C7C">
        <w:rPr>
          <w:rFonts w:ascii="Times New Roman" w:hAnsi="Times New Roman" w:cs="Times New Roman"/>
          <w:color w:val="000000" w:themeColor="text1"/>
          <w:sz w:val="24"/>
          <w:szCs w:val="24"/>
        </w:rPr>
        <w:t>Eivienei</w:t>
      </w:r>
      <w:proofErr w:type="spellEnd"/>
      <w:r w:rsidR="00A3004D" w:rsidRPr="00022C7C">
        <w:rPr>
          <w:rFonts w:ascii="Times New Roman" w:hAnsi="Times New Roman" w:cs="Times New Roman"/>
          <w:color w:val="000000" w:themeColor="text1"/>
          <w:sz w:val="24"/>
          <w:szCs w:val="24"/>
        </w:rPr>
        <w:t xml:space="preserve"> ir Laima</w:t>
      </w:r>
      <w:r w:rsidR="00C05962" w:rsidRPr="00022C7C">
        <w:rPr>
          <w:rFonts w:ascii="Times New Roman" w:hAnsi="Times New Roman" w:cs="Times New Roman"/>
          <w:color w:val="000000" w:themeColor="text1"/>
          <w:sz w:val="24"/>
          <w:szCs w:val="24"/>
        </w:rPr>
        <w:t>i</w:t>
      </w:r>
      <w:r w:rsidR="00A3004D" w:rsidRPr="00022C7C">
        <w:rPr>
          <w:rFonts w:ascii="Times New Roman" w:hAnsi="Times New Roman" w:cs="Times New Roman"/>
          <w:color w:val="000000" w:themeColor="text1"/>
          <w:sz w:val="24"/>
          <w:szCs w:val="24"/>
        </w:rPr>
        <w:t xml:space="preserve"> Selenei </w:t>
      </w:r>
      <w:r w:rsidRPr="00022C7C">
        <w:rPr>
          <w:rFonts w:ascii="Times New Roman" w:hAnsi="Times New Roman" w:cs="Times New Roman"/>
          <w:color w:val="000000" w:themeColor="text1"/>
          <w:sz w:val="24"/>
          <w:szCs w:val="24"/>
        </w:rPr>
        <w:t xml:space="preserve">ir visam </w:t>
      </w:r>
      <w:r w:rsidR="00A3004D" w:rsidRPr="00022C7C">
        <w:rPr>
          <w:rFonts w:ascii="Times New Roman" w:hAnsi="Times New Roman" w:cs="Times New Roman"/>
          <w:color w:val="000000" w:themeColor="text1"/>
          <w:sz w:val="24"/>
          <w:szCs w:val="24"/>
        </w:rPr>
        <w:t>pro</w:t>
      </w:r>
      <w:r w:rsidRPr="00022C7C">
        <w:rPr>
          <w:rFonts w:ascii="Times New Roman" w:hAnsi="Times New Roman" w:cs="Times New Roman"/>
          <w:color w:val="000000" w:themeColor="text1"/>
          <w:sz w:val="24"/>
          <w:szCs w:val="24"/>
        </w:rPr>
        <w:t xml:space="preserve">gimnazijos kolektyvui už </w:t>
      </w:r>
      <w:r w:rsidR="00A3004D" w:rsidRPr="00022C7C">
        <w:rPr>
          <w:rFonts w:ascii="Times New Roman" w:hAnsi="Times New Roman" w:cs="Times New Roman"/>
          <w:color w:val="000000" w:themeColor="text1"/>
          <w:sz w:val="24"/>
          <w:szCs w:val="24"/>
        </w:rPr>
        <w:t>malonų bendravimą ir tikslingą bendradarbiavimą</w:t>
      </w:r>
      <w:r w:rsidRPr="00022C7C">
        <w:rPr>
          <w:rFonts w:ascii="Times New Roman" w:hAnsi="Times New Roman" w:cs="Times New Roman"/>
          <w:color w:val="000000" w:themeColor="text1"/>
          <w:sz w:val="24"/>
          <w:szCs w:val="24"/>
        </w:rPr>
        <w:t>.</w:t>
      </w:r>
    </w:p>
    <w:p w14:paraId="10CF1192" w14:textId="68F4C88B" w:rsidR="007A195E" w:rsidRPr="00022C7C" w:rsidRDefault="007A195E"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p>
    <w:p w14:paraId="11BE7788" w14:textId="4A1BBAB4" w:rsidR="007A195E" w:rsidRPr="00022C7C" w:rsidRDefault="007A195E"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p>
    <w:p w14:paraId="24D679C3" w14:textId="77777777" w:rsidR="007A195E" w:rsidRPr="00022C7C" w:rsidRDefault="007A195E"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p>
    <w:p w14:paraId="7B4A5ACD" w14:textId="3DA4CAFF" w:rsidR="00945CB9" w:rsidRPr="00022C7C" w:rsidRDefault="00945CB9" w:rsidP="00006579">
      <w:pPr>
        <w:pStyle w:val="Sraopastraipa"/>
        <w:tabs>
          <w:tab w:val="left" w:pos="3261"/>
          <w:tab w:val="left" w:pos="3969"/>
        </w:tabs>
        <w:spacing w:after="0" w:line="240" w:lineRule="auto"/>
        <w:ind w:left="0" w:firstLine="720"/>
        <w:jc w:val="center"/>
        <w:rPr>
          <w:rFonts w:ascii="Times New Roman" w:hAnsi="Times New Roman" w:cs="Times New Roman"/>
          <w:color w:val="000000" w:themeColor="text1"/>
          <w:sz w:val="24"/>
          <w:szCs w:val="24"/>
        </w:rPr>
      </w:pPr>
    </w:p>
    <w:p w14:paraId="187CBF00" w14:textId="043E747E" w:rsidR="00C05962" w:rsidRPr="00022C7C" w:rsidRDefault="00C05962" w:rsidP="00006579">
      <w:pPr>
        <w:pStyle w:val="Sraopastraipa"/>
        <w:tabs>
          <w:tab w:val="left" w:pos="3261"/>
          <w:tab w:val="left" w:pos="3969"/>
        </w:tabs>
        <w:spacing w:after="0" w:line="240" w:lineRule="auto"/>
        <w:ind w:left="0" w:firstLine="720"/>
        <w:jc w:val="center"/>
        <w:rPr>
          <w:rFonts w:ascii="Times New Roman" w:hAnsi="Times New Roman" w:cs="Times New Roman"/>
          <w:color w:val="000000" w:themeColor="text1"/>
          <w:sz w:val="24"/>
          <w:szCs w:val="24"/>
        </w:rPr>
      </w:pPr>
    </w:p>
    <w:p w14:paraId="6B07C8AF" w14:textId="2E49963B" w:rsidR="00C05962" w:rsidRDefault="00C05962" w:rsidP="00006579">
      <w:pPr>
        <w:pStyle w:val="Sraopastraipa"/>
        <w:tabs>
          <w:tab w:val="left" w:pos="3261"/>
          <w:tab w:val="left" w:pos="3969"/>
        </w:tabs>
        <w:spacing w:after="0" w:line="240" w:lineRule="auto"/>
        <w:ind w:left="0" w:firstLine="720"/>
        <w:jc w:val="center"/>
        <w:rPr>
          <w:rFonts w:ascii="Times New Roman" w:hAnsi="Times New Roman" w:cs="Times New Roman"/>
          <w:color w:val="000000" w:themeColor="text1"/>
          <w:sz w:val="24"/>
          <w:szCs w:val="24"/>
        </w:rPr>
      </w:pPr>
    </w:p>
    <w:p w14:paraId="58152694" w14:textId="2FE0E931" w:rsidR="00022C7C" w:rsidRDefault="00022C7C" w:rsidP="00006579">
      <w:pPr>
        <w:pStyle w:val="Sraopastraipa"/>
        <w:tabs>
          <w:tab w:val="left" w:pos="3261"/>
          <w:tab w:val="left" w:pos="3969"/>
        </w:tabs>
        <w:spacing w:after="0" w:line="240" w:lineRule="auto"/>
        <w:ind w:left="0" w:firstLine="720"/>
        <w:jc w:val="center"/>
        <w:rPr>
          <w:rFonts w:ascii="Times New Roman" w:hAnsi="Times New Roman" w:cs="Times New Roman"/>
          <w:color w:val="000000" w:themeColor="text1"/>
          <w:sz w:val="24"/>
          <w:szCs w:val="24"/>
        </w:rPr>
      </w:pPr>
    </w:p>
    <w:p w14:paraId="1CAD1328" w14:textId="5F743803" w:rsidR="00945CB9" w:rsidRPr="002F77E0" w:rsidRDefault="007A195E" w:rsidP="002F77E0">
      <w:pPr>
        <w:tabs>
          <w:tab w:val="left" w:pos="3261"/>
          <w:tab w:val="left" w:pos="3686"/>
        </w:tabs>
        <w:spacing w:after="0" w:line="240" w:lineRule="auto"/>
        <w:jc w:val="center"/>
        <w:rPr>
          <w:rFonts w:ascii="Times New Roman" w:hAnsi="Times New Roman" w:cs="Times New Roman"/>
          <w:b/>
          <w:color w:val="000000" w:themeColor="text1"/>
          <w:sz w:val="24"/>
          <w:szCs w:val="24"/>
        </w:rPr>
      </w:pPr>
      <w:r w:rsidRPr="002F77E0">
        <w:rPr>
          <w:rFonts w:ascii="Times New Roman" w:hAnsi="Times New Roman" w:cs="Times New Roman"/>
          <w:b/>
          <w:color w:val="000000" w:themeColor="text1"/>
          <w:sz w:val="24"/>
          <w:szCs w:val="24"/>
        </w:rPr>
        <w:t xml:space="preserve">I. </w:t>
      </w:r>
      <w:r w:rsidR="002D7FED" w:rsidRPr="002F77E0">
        <w:rPr>
          <w:rFonts w:ascii="Times New Roman" w:hAnsi="Times New Roman" w:cs="Times New Roman"/>
          <w:b/>
          <w:color w:val="000000" w:themeColor="text1"/>
          <w:sz w:val="24"/>
          <w:szCs w:val="24"/>
        </w:rPr>
        <w:t xml:space="preserve">MOKYKLOS </w:t>
      </w:r>
      <w:r w:rsidR="00945CB9" w:rsidRPr="002F77E0">
        <w:rPr>
          <w:rFonts w:ascii="Times New Roman" w:hAnsi="Times New Roman" w:cs="Times New Roman"/>
          <w:b/>
          <w:color w:val="000000" w:themeColor="text1"/>
          <w:sz w:val="24"/>
          <w:szCs w:val="24"/>
        </w:rPr>
        <w:t>KONTEKSTAS</w:t>
      </w:r>
    </w:p>
    <w:p w14:paraId="146FA056" w14:textId="77777777" w:rsidR="001D46FB" w:rsidRPr="00022C7C" w:rsidRDefault="001D46FB" w:rsidP="00006579">
      <w:pPr>
        <w:tabs>
          <w:tab w:val="left" w:pos="3261"/>
          <w:tab w:val="left" w:pos="3969"/>
        </w:tabs>
        <w:spacing w:after="0" w:line="240" w:lineRule="auto"/>
        <w:rPr>
          <w:rFonts w:ascii="Times New Roman" w:hAnsi="Times New Roman" w:cs="Times New Roman"/>
          <w:b/>
          <w:color w:val="000000" w:themeColor="text1"/>
          <w:sz w:val="24"/>
          <w:szCs w:val="24"/>
        </w:rPr>
      </w:pPr>
    </w:p>
    <w:p w14:paraId="3F184865" w14:textId="69CA56DE" w:rsidR="003F6D44" w:rsidRPr="00022C7C" w:rsidRDefault="003F6D44" w:rsidP="00006579">
      <w:pPr>
        <w:pStyle w:val="Porat"/>
        <w:tabs>
          <w:tab w:val="left" w:pos="3261"/>
          <w:tab w:val="left" w:pos="3969"/>
        </w:tabs>
        <w:ind w:firstLine="851"/>
        <w:jc w:val="both"/>
        <w:rPr>
          <w:rFonts w:ascii="Times New Roman" w:hAnsi="Times New Roman" w:cs="Times New Roman"/>
          <w:i/>
          <w:color w:val="000000" w:themeColor="text1"/>
          <w:sz w:val="24"/>
          <w:szCs w:val="24"/>
        </w:rPr>
      </w:pPr>
      <w:r w:rsidRPr="00022C7C">
        <w:rPr>
          <w:rFonts w:ascii="Times New Roman" w:hAnsi="Times New Roman" w:cs="Times New Roman"/>
          <w:color w:val="000000" w:themeColor="text1"/>
          <w:sz w:val="24"/>
          <w:szCs w:val="24"/>
        </w:rPr>
        <w:t>Klaipėdos Martyno Mažvydo progimnazija</w:t>
      </w:r>
      <w:r w:rsidRPr="00022C7C">
        <w:rPr>
          <w:rFonts w:ascii="Times New Roman" w:hAnsi="Times New Roman" w:cs="Times New Roman"/>
          <w:i/>
          <w:color w:val="000000" w:themeColor="text1"/>
          <w:sz w:val="24"/>
          <w:szCs w:val="24"/>
        </w:rPr>
        <w:t xml:space="preserve"> </w:t>
      </w:r>
      <w:r w:rsidRPr="00022C7C">
        <w:rPr>
          <w:rFonts w:ascii="Times New Roman" w:hAnsi="Times New Roman" w:cs="Times New Roman"/>
          <w:color w:val="000000" w:themeColor="text1"/>
          <w:sz w:val="24"/>
          <w:szCs w:val="24"/>
        </w:rPr>
        <w:t>(buvusi</w:t>
      </w:r>
      <w:r w:rsidRPr="00022C7C">
        <w:rPr>
          <w:rFonts w:ascii="Times New Roman" w:hAnsi="Times New Roman" w:cs="Times New Roman"/>
          <w:i/>
          <w:color w:val="000000" w:themeColor="text1"/>
          <w:sz w:val="24"/>
          <w:szCs w:val="24"/>
        </w:rPr>
        <w:t xml:space="preserve"> </w:t>
      </w:r>
      <w:r w:rsidRPr="00022C7C">
        <w:rPr>
          <w:rFonts w:ascii="Times New Roman" w:hAnsi="Times New Roman" w:cs="Times New Roman"/>
          <w:color w:val="000000" w:themeColor="text1"/>
          <w:sz w:val="24"/>
          <w:szCs w:val="24"/>
          <w:shd w:val="clear" w:color="auto" w:fill="FFFFFF"/>
        </w:rPr>
        <w:t>19-oji vidurinė mokykla)</w:t>
      </w:r>
      <w:r w:rsidRPr="00022C7C">
        <w:rPr>
          <w:rFonts w:ascii="Times New Roman" w:hAnsi="Times New Roman" w:cs="Times New Roman"/>
          <w:color w:val="000000" w:themeColor="text1"/>
          <w:sz w:val="24"/>
          <w:szCs w:val="24"/>
        </w:rPr>
        <w:t xml:space="preserve"> pastatyta </w:t>
      </w:r>
      <w:hyperlink r:id="rId8" w:history="1">
        <w:r w:rsidRPr="00022C7C">
          <w:rPr>
            <w:rStyle w:val="Hipersaitas"/>
            <w:rFonts w:ascii="Times New Roman" w:hAnsi="Times New Roman" w:cs="Times New Roman"/>
            <w:color w:val="000000" w:themeColor="text1"/>
            <w:sz w:val="24"/>
            <w:szCs w:val="24"/>
            <w:u w:val="none"/>
            <w:shd w:val="clear" w:color="auto" w:fill="FFFFFF"/>
          </w:rPr>
          <w:t>1972</w:t>
        </w:r>
      </w:hyperlink>
      <w:r w:rsidR="003F1E62" w:rsidRPr="00022C7C">
        <w:rPr>
          <w:rFonts w:ascii="Times New Roman" w:hAnsi="Times New Roman" w:cs="Times New Roman"/>
          <w:color w:val="000000" w:themeColor="text1"/>
          <w:sz w:val="24"/>
          <w:szCs w:val="24"/>
          <w:shd w:val="clear" w:color="auto" w:fill="FFFFFF"/>
        </w:rPr>
        <w:t xml:space="preserve"> </w:t>
      </w:r>
      <w:r w:rsidRPr="00022C7C">
        <w:rPr>
          <w:rFonts w:ascii="Times New Roman" w:hAnsi="Times New Roman" w:cs="Times New Roman"/>
          <w:color w:val="000000" w:themeColor="text1"/>
          <w:sz w:val="24"/>
          <w:szCs w:val="24"/>
          <w:shd w:val="clear" w:color="auto" w:fill="FFFFFF"/>
        </w:rPr>
        <w:t xml:space="preserve">m. (2011 m. reorganizuota į progimnaziją). </w:t>
      </w:r>
      <w:r w:rsidRPr="00022C7C">
        <w:rPr>
          <w:rFonts w:ascii="Times New Roman" w:hAnsi="Times New Roman" w:cs="Times New Roman"/>
          <w:color w:val="000000" w:themeColor="text1"/>
          <w:sz w:val="24"/>
          <w:szCs w:val="24"/>
        </w:rPr>
        <w:t>Pagal savivaldybės bendrojo ugdymo mokyklų tinklo pertvarkos planą (2016–2020 m.) progimnazija tenkina visų Klaipėdos miesto vaikų, turinčių judėjimo sutrikimus, ugdymosi poreikius, šiems mokiniams (jų yra 12) užtikrinamas pavėžėjimas mikroautobusu ar važiavimo išlaidų kompensavimas</w:t>
      </w:r>
      <w:r w:rsidR="00A440E9" w:rsidRPr="00022C7C">
        <w:rPr>
          <w:rFonts w:ascii="Times New Roman" w:hAnsi="Times New Roman" w:cs="Times New Roman"/>
          <w:color w:val="000000" w:themeColor="text1"/>
          <w:sz w:val="24"/>
          <w:szCs w:val="24"/>
        </w:rPr>
        <w:t xml:space="preserve">. Mokyklos pastatas nerenovuotas, tačiau pritaikytas mokiniams su negale: įrengti pandusai, </w:t>
      </w:r>
      <w:r w:rsidR="00692BCA" w:rsidRPr="00022C7C">
        <w:rPr>
          <w:rFonts w:ascii="Times New Roman" w:hAnsi="Times New Roman" w:cs="Times New Roman"/>
          <w:color w:val="000000" w:themeColor="text1"/>
          <w:sz w:val="24"/>
          <w:szCs w:val="24"/>
        </w:rPr>
        <w:t>du liftai</w:t>
      </w:r>
      <w:r w:rsidR="00A440E9" w:rsidRPr="00022C7C">
        <w:rPr>
          <w:rFonts w:ascii="Times New Roman" w:hAnsi="Times New Roman" w:cs="Times New Roman"/>
          <w:color w:val="000000" w:themeColor="text1"/>
          <w:sz w:val="24"/>
          <w:szCs w:val="24"/>
        </w:rPr>
        <w:t>, saugūs laiptų turėklai</w:t>
      </w:r>
      <w:r w:rsidR="003F1E62" w:rsidRPr="00022C7C">
        <w:rPr>
          <w:rFonts w:ascii="Times New Roman" w:hAnsi="Times New Roman" w:cs="Times New Roman"/>
          <w:color w:val="000000" w:themeColor="text1"/>
          <w:sz w:val="24"/>
          <w:szCs w:val="24"/>
        </w:rPr>
        <w:t>,</w:t>
      </w:r>
      <w:r w:rsidR="00692BCA" w:rsidRPr="00022C7C">
        <w:rPr>
          <w:rFonts w:ascii="Times New Roman" w:hAnsi="Times New Roman" w:cs="Times New Roman"/>
          <w:color w:val="000000" w:themeColor="text1"/>
          <w:sz w:val="24"/>
          <w:szCs w:val="24"/>
        </w:rPr>
        <w:t xml:space="preserve"> </w:t>
      </w:r>
      <w:r w:rsidR="003F1E62" w:rsidRPr="00022C7C">
        <w:rPr>
          <w:rFonts w:ascii="Times New Roman" w:hAnsi="Times New Roman" w:cs="Times New Roman"/>
          <w:color w:val="000000" w:themeColor="text1"/>
          <w:sz w:val="24"/>
          <w:szCs w:val="24"/>
        </w:rPr>
        <w:t>t</w:t>
      </w:r>
      <w:r w:rsidR="00A440E9" w:rsidRPr="00022C7C">
        <w:rPr>
          <w:rFonts w:ascii="Times New Roman" w:hAnsi="Times New Roman" w:cs="Times New Roman"/>
          <w:color w:val="000000" w:themeColor="text1"/>
          <w:sz w:val="24"/>
          <w:szCs w:val="24"/>
        </w:rPr>
        <w:t>ačiau mokinių saugumui ir patogumui sąlygos dar nėra pakankamos: ugdymo įstaigos</w:t>
      </w:r>
      <w:r w:rsidRPr="00022C7C">
        <w:rPr>
          <w:rFonts w:ascii="Times New Roman" w:hAnsi="Times New Roman" w:cs="Times New Roman"/>
          <w:color w:val="000000" w:themeColor="text1"/>
          <w:sz w:val="24"/>
          <w:szCs w:val="24"/>
          <w:shd w:val="clear" w:color="auto" w:fill="FFFFFF"/>
        </w:rPr>
        <w:t xml:space="preserve"> teritorija neaptverta, nors šalia yra judri gatvė, </w:t>
      </w:r>
      <w:r w:rsidR="00692BCA" w:rsidRPr="00022C7C">
        <w:rPr>
          <w:rFonts w:ascii="Times New Roman" w:hAnsi="Times New Roman" w:cs="Times New Roman"/>
          <w:color w:val="000000" w:themeColor="text1"/>
          <w:sz w:val="24"/>
          <w:szCs w:val="24"/>
          <w:shd w:val="clear" w:color="auto" w:fill="FFFFFF"/>
        </w:rPr>
        <w:t xml:space="preserve">viešojo transporto stotelės </w:t>
      </w:r>
      <w:r w:rsidRPr="00022C7C">
        <w:rPr>
          <w:rFonts w:ascii="Times New Roman" w:hAnsi="Times New Roman" w:cs="Times New Roman"/>
          <w:color w:val="000000" w:themeColor="text1"/>
          <w:sz w:val="24"/>
          <w:szCs w:val="24"/>
          <w:shd w:val="clear" w:color="auto" w:fill="FFFFFF"/>
        </w:rPr>
        <w:t>tolokai</w:t>
      </w:r>
      <w:r w:rsidR="00A440E9" w:rsidRPr="00022C7C">
        <w:rPr>
          <w:rFonts w:ascii="Times New Roman" w:hAnsi="Times New Roman" w:cs="Times New Roman"/>
          <w:color w:val="000000" w:themeColor="text1"/>
          <w:sz w:val="24"/>
          <w:szCs w:val="24"/>
          <w:shd w:val="clear" w:color="auto" w:fill="FFFFFF"/>
        </w:rPr>
        <w:t xml:space="preserve">, vertintojų vizito metu po lietingos nakties visos </w:t>
      </w:r>
      <w:r w:rsidR="00091595" w:rsidRPr="00022C7C">
        <w:rPr>
          <w:rFonts w:ascii="Times New Roman" w:hAnsi="Times New Roman" w:cs="Times New Roman"/>
          <w:color w:val="000000" w:themeColor="text1"/>
          <w:sz w:val="24"/>
          <w:szCs w:val="24"/>
          <w:shd w:val="clear" w:color="auto" w:fill="FFFFFF"/>
        </w:rPr>
        <w:t xml:space="preserve">mokyklos </w:t>
      </w:r>
      <w:r w:rsidR="00A440E9" w:rsidRPr="00022C7C">
        <w:rPr>
          <w:rFonts w:ascii="Times New Roman" w:hAnsi="Times New Roman" w:cs="Times New Roman"/>
          <w:color w:val="000000" w:themeColor="text1"/>
          <w:sz w:val="24"/>
          <w:szCs w:val="24"/>
          <w:shd w:val="clear" w:color="auto" w:fill="FFFFFF"/>
        </w:rPr>
        <w:t>prieigos buvo užlietos vandeniu.</w:t>
      </w:r>
      <w:r w:rsidRPr="00022C7C">
        <w:rPr>
          <w:rFonts w:ascii="Times New Roman" w:hAnsi="Times New Roman" w:cs="Times New Roman"/>
          <w:color w:val="000000" w:themeColor="text1"/>
          <w:sz w:val="24"/>
          <w:szCs w:val="24"/>
          <w:shd w:val="clear" w:color="auto" w:fill="FFFFFF"/>
        </w:rPr>
        <w:t xml:space="preserve"> </w:t>
      </w:r>
      <w:r w:rsidR="003F1E62" w:rsidRPr="00022C7C">
        <w:rPr>
          <w:rFonts w:ascii="Times New Roman" w:hAnsi="Times New Roman" w:cs="Times New Roman"/>
          <w:color w:val="000000" w:themeColor="text1"/>
          <w:sz w:val="24"/>
          <w:szCs w:val="24"/>
          <w:shd w:val="clear" w:color="auto" w:fill="FFFFFF"/>
        </w:rPr>
        <w:t>P</w:t>
      </w:r>
      <w:r w:rsidRPr="00022C7C">
        <w:rPr>
          <w:rFonts w:ascii="Times New Roman" w:hAnsi="Times New Roman" w:cs="Times New Roman"/>
          <w:color w:val="000000" w:themeColor="text1"/>
          <w:sz w:val="24"/>
          <w:szCs w:val="24"/>
          <w:shd w:val="clear" w:color="auto" w:fill="FFFFFF"/>
        </w:rPr>
        <w:t xml:space="preserve">rogimnaziją lanko 111 specialiųjų </w:t>
      </w:r>
      <w:r w:rsidR="00692BCA" w:rsidRPr="00022C7C">
        <w:rPr>
          <w:rFonts w:ascii="Times New Roman" w:hAnsi="Times New Roman" w:cs="Times New Roman"/>
          <w:color w:val="000000" w:themeColor="text1"/>
          <w:sz w:val="24"/>
          <w:szCs w:val="24"/>
          <w:shd w:val="clear" w:color="auto" w:fill="FFFFFF"/>
        </w:rPr>
        <w:t xml:space="preserve">ugdymosi </w:t>
      </w:r>
      <w:r w:rsidRPr="00022C7C">
        <w:rPr>
          <w:rFonts w:ascii="Times New Roman" w:hAnsi="Times New Roman" w:cs="Times New Roman"/>
          <w:color w:val="000000" w:themeColor="text1"/>
          <w:sz w:val="24"/>
          <w:szCs w:val="24"/>
          <w:shd w:val="clear" w:color="auto" w:fill="FFFFFF"/>
        </w:rPr>
        <w:t>poreikių</w:t>
      </w:r>
      <w:r w:rsidR="00692BCA" w:rsidRPr="00022C7C">
        <w:rPr>
          <w:rFonts w:ascii="Times New Roman" w:hAnsi="Times New Roman" w:cs="Times New Roman"/>
          <w:color w:val="000000" w:themeColor="text1"/>
          <w:sz w:val="24"/>
          <w:szCs w:val="24"/>
          <w:shd w:val="clear" w:color="auto" w:fill="FFFFFF"/>
        </w:rPr>
        <w:t xml:space="preserve"> (toliau – SUP)</w:t>
      </w:r>
      <w:r w:rsidRPr="00022C7C">
        <w:rPr>
          <w:rFonts w:ascii="Times New Roman" w:hAnsi="Times New Roman" w:cs="Times New Roman"/>
          <w:color w:val="000000" w:themeColor="text1"/>
          <w:sz w:val="24"/>
          <w:szCs w:val="24"/>
          <w:shd w:val="clear" w:color="auto" w:fill="FFFFFF"/>
        </w:rPr>
        <w:t xml:space="preserve"> mokinių</w:t>
      </w:r>
      <w:r w:rsidR="00A25AC4" w:rsidRPr="00022C7C">
        <w:rPr>
          <w:rFonts w:ascii="Times New Roman" w:hAnsi="Times New Roman" w:cs="Times New Roman"/>
          <w:color w:val="000000" w:themeColor="text1"/>
          <w:sz w:val="24"/>
          <w:szCs w:val="24"/>
          <w:shd w:val="clear" w:color="auto" w:fill="FFFFFF"/>
        </w:rPr>
        <w:t>.</w:t>
      </w:r>
      <w:r w:rsidR="00692BCA" w:rsidRPr="00022C7C">
        <w:rPr>
          <w:rFonts w:ascii="Times New Roman" w:hAnsi="Times New Roman" w:cs="Times New Roman"/>
          <w:color w:val="000000" w:themeColor="text1"/>
          <w:sz w:val="24"/>
          <w:szCs w:val="24"/>
          <w:shd w:val="clear" w:color="auto" w:fill="FFFFFF"/>
        </w:rPr>
        <w:t xml:space="preserve"> </w:t>
      </w:r>
    </w:p>
    <w:p w14:paraId="059D70A7" w14:textId="4FC581F7" w:rsidR="004D07D0" w:rsidRPr="00022C7C" w:rsidRDefault="00420F59"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Išorinio vertinimo metu mokykloje dirbo 59 pedagogai </w:t>
      </w:r>
      <w:r w:rsidR="004D07D0" w:rsidRPr="00022C7C">
        <w:rPr>
          <w:rFonts w:ascii="Times New Roman" w:hAnsi="Times New Roman" w:cs="Times New Roman"/>
          <w:color w:val="000000" w:themeColor="text1"/>
          <w:sz w:val="24"/>
          <w:szCs w:val="24"/>
        </w:rPr>
        <w:t>(3 mokytojai ekspertai, 40  mokytoj</w:t>
      </w:r>
      <w:r w:rsidR="00916D46" w:rsidRPr="00022C7C">
        <w:rPr>
          <w:rFonts w:ascii="Times New Roman" w:hAnsi="Times New Roman" w:cs="Times New Roman"/>
          <w:color w:val="000000" w:themeColor="text1"/>
          <w:sz w:val="24"/>
          <w:szCs w:val="24"/>
        </w:rPr>
        <w:t>ų</w:t>
      </w:r>
      <w:r w:rsidR="004D07D0" w:rsidRPr="00022C7C">
        <w:rPr>
          <w:rFonts w:ascii="Times New Roman" w:hAnsi="Times New Roman" w:cs="Times New Roman"/>
          <w:color w:val="000000" w:themeColor="text1"/>
          <w:sz w:val="24"/>
          <w:szCs w:val="24"/>
        </w:rPr>
        <w:t xml:space="preserve"> metodinink</w:t>
      </w:r>
      <w:r w:rsidR="00916D46" w:rsidRPr="00022C7C">
        <w:rPr>
          <w:rFonts w:ascii="Times New Roman" w:hAnsi="Times New Roman" w:cs="Times New Roman"/>
          <w:color w:val="000000" w:themeColor="text1"/>
          <w:sz w:val="24"/>
          <w:szCs w:val="24"/>
        </w:rPr>
        <w:t>ų</w:t>
      </w:r>
      <w:r w:rsidR="004D07D0" w:rsidRPr="00022C7C">
        <w:rPr>
          <w:rFonts w:ascii="Times New Roman" w:hAnsi="Times New Roman" w:cs="Times New Roman"/>
          <w:color w:val="000000" w:themeColor="text1"/>
          <w:sz w:val="24"/>
          <w:szCs w:val="24"/>
        </w:rPr>
        <w:t xml:space="preserve">, 9 vyresnieji mokytojai ir 7 mokytojai), suformuota pagalbos mokiniui komanda: psichologė, logopedė, 2 specialiosios pedagogės, 2 socialinės pedagogės, 2 judesio korekcijos specialistės, mokytojams talkina 22 padėjėjai, </w:t>
      </w:r>
      <w:r w:rsidR="00916D46" w:rsidRPr="00022C7C">
        <w:rPr>
          <w:rFonts w:ascii="Times New Roman" w:hAnsi="Times New Roman" w:cs="Times New Roman"/>
          <w:color w:val="000000" w:themeColor="text1"/>
          <w:sz w:val="24"/>
          <w:szCs w:val="24"/>
        </w:rPr>
        <w:t xml:space="preserve">veikė </w:t>
      </w:r>
      <w:r w:rsidR="004D07D0" w:rsidRPr="00022C7C">
        <w:rPr>
          <w:rFonts w:ascii="Times New Roman" w:hAnsi="Times New Roman" w:cs="Times New Roman"/>
          <w:color w:val="000000" w:themeColor="text1"/>
          <w:sz w:val="24"/>
          <w:szCs w:val="24"/>
        </w:rPr>
        <w:t xml:space="preserve">pailgintos dienos </w:t>
      </w:r>
      <w:r w:rsidR="00916D46" w:rsidRPr="00022C7C">
        <w:rPr>
          <w:rFonts w:ascii="Times New Roman" w:hAnsi="Times New Roman" w:cs="Times New Roman"/>
          <w:color w:val="000000" w:themeColor="text1"/>
          <w:sz w:val="24"/>
          <w:szCs w:val="24"/>
        </w:rPr>
        <w:t>grupė (</w:t>
      </w:r>
      <w:r w:rsidR="004D07D0" w:rsidRPr="00022C7C">
        <w:rPr>
          <w:rFonts w:ascii="Times New Roman" w:hAnsi="Times New Roman" w:cs="Times New Roman"/>
          <w:color w:val="000000" w:themeColor="text1"/>
          <w:sz w:val="24"/>
          <w:szCs w:val="24"/>
        </w:rPr>
        <w:t>auklėtojams skirta 2,83 etato</w:t>
      </w:r>
      <w:r w:rsidR="00916D46" w:rsidRPr="00022C7C">
        <w:rPr>
          <w:rFonts w:ascii="Times New Roman" w:hAnsi="Times New Roman" w:cs="Times New Roman"/>
          <w:color w:val="000000" w:themeColor="text1"/>
          <w:sz w:val="24"/>
          <w:szCs w:val="24"/>
        </w:rPr>
        <w:t>)</w:t>
      </w:r>
      <w:r w:rsidR="004D07D0" w:rsidRPr="00022C7C">
        <w:rPr>
          <w:rFonts w:ascii="Times New Roman" w:hAnsi="Times New Roman" w:cs="Times New Roman"/>
          <w:color w:val="000000" w:themeColor="text1"/>
          <w:sz w:val="24"/>
          <w:szCs w:val="24"/>
        </w:rPr>
        <w:t xml:space="preserve">. </w:t>
      </w:r>
    </w:p>
    <w:p w14:paraId="179C4E05" w14:textId="2A327CEF" w:rsidR="00762742" w:rsidRPr="00022C7C" w:rsidRDefault="00762742" w:rsidP="00006579">
      <w:pPr>
        <w:pStyle w:val="prastasiniatinklio"/>
        <w:shd w:val="clear" w:color="auto" w:fill="FFFFFF"/>
        <w:tabs>
          <w:tab w:val="left" w:pos="3261"/>
          <w:tab w:val="left" w:pos="3969"/>
        </w:tabs>
        <w:spacing w:before="0" w:beforeAutospacing="0" w:after="0" w:afterAutospacing="0"/>
        <w:ind w:firstLine="851"/>
        <w:jc w:val="both"/>
        <w:rPr>
          <w:color w:val="000000" w:themeColor="text1"/>
        </w:rPr>
      </w:pPr>
      <w:r w:rsidRPr="00022C7C">
        <w:rPr>
          <w:color w:val="000000" w:themeColor="text1"/>
        </w:rPr>
        <w:t xml:space="preserve">Mokinių skaičius </w:t>
      </w:r>
      <w:r w:rsidR="00C05962" w:rsidRPr="00022C7C">
        <w:rPr>
          <w:color w:val="000000" w:themeColor="text1"/>
        </w:rPr>
        <w:t xml:space="preserve">progimnazijoje didėja: 2019 m. </w:t>
      </w:r>
      <w:r w:rsidRPr="00022C7C">
        <w:rPr>
          <w:color w:val="000000" w:themeColor="text1"/>
        </w:rPr>
        <w:t>priimta mokyti</w:t>
      </w:r>
      <w:r w:rsidR="00A440E9" w:rsidRPr="00022C7C">
        <w:rPr>
          <w:color w:val="000000" w:themeColor="text1"/>
        </w:rPr>
        <w:t xml:space="preserve">s 756, 2020 m. – 783, 2021 m. – </w:t>
      </w:r>
      <w:r w:rsidRPr="00022C7C">
        <w:rPr>
          <w:color w:val="000000" w:themeColor="text1"/>
        </w:rPr>
        <w:t>790 mokinių.</w:t>
      </w:r>
      <w:r w:rsidR="009B538E" w:rsidRPr="00022C7C">
        <w:rPr>
          <w:color w:val="000000" w:themeColor="text1"/>
        </w:rPr>
        <w:t xml:space="preserve"> </w:t>
      </w:r>
      <w:r w:rsidR="00A440E9" w:rsidRPr="00022C7C">
        <w:rPr>
          <w:color w:val="000000" w:themeColor="text1"/>
        </w:rPr>
        <w:t>Be grįžusių</w:t>
      </w:r>
      <w:r w:rsidR="00091595" w:rsidRPr="00022C7C">
        <w:rPr>
          <w:color w:val="000000" w:themeColor="text1"/>
        </w:rPr>
        <w:t>jų</w:t>
      </w:r>
      <w:r w:rsidR="00A440E9" w:rsidRPr="00022C7C">
        <w:rPr>
          <w:color w:val="000000" w:themeColor="text1"/>
        </w:rPr>
        <w:t xml:space="preserve"> iš užsienio kasmet mokykl</w:t>
      </w:r>
      <w:r w:rsidR="00091595" w:rsidRPr="00022C7C">
        <w:rPr>
          <w:color w:val="000000" w:themeColor="text1"/>
        </w:rPr>
        <w:t>os 2</w:t>
      </w:r>
      <w:r w:rsidR="001D46FB" w:rsidRPr="00022C7C">
        <w:rPr>
          <w:color w:val="000000" w:themeColor="text1"/>
        </w:rPr>
        <w:t>–</w:t>
      </w:r>
      <w:r w:rsidR="00091595" w:rsidRPr="00022C7C">
        <w:rPr>
          <w:color w:val="000000" w:themeColor="text1"/>
        </w:rPr>
        <w:t>8 klases</w:t>
      </w:r>
      <w:r w:rsidR="00A440E9" w:rsidRPr="00022C7C">
        <w:rPr>
          <w:color w:val="000000" w:themeColor="text1"/>
        </w:rPr>
        <w:t xml:space="preserve"> papildo 5–10 mokinių,</w:t>
      </w:r>
      <w:r w:rsidR="00091595" w:rsidRPr="00022C7C">
        <w:rPr>
          <w:color w:val="000000" w:themeColor="text1"/>
        </w:rPr>
        <w:t xml:space="preserve"> lankiusių kitas Klaipėdos miesto ar kaimyninių savivaldybių mokyklas.</w:t>
      </w:r>
      <w:r w:rsidR="00A440E9" w:rsidRPr="00022C7C">
        <w:rPr>
          <w:color w:val="000000" w:themeColor="text1"/>
        </w:rPr>
        <w:t xml:space="preserve"> </w:t>
      </w:r>
      <w:r w:rsidRPr="00022C7C">
        <w:rPr>
          <w:color w:val="000000" w:themeColor="text1"/>
        </w:rPr>
        <w:t>Mokykl</w:t>
      </w:r>
      <w:r w:rsidR="00C05962" w:rsidRPr="00022C7C">
        <w:rPr>
          <w:color w:val="000000" w:themeColor="text1"/>
        </w:rPr>
        <w:t>os</w:t>
      </w:r>
      <w:r w:rsidRPr="00022C7C">
        <w:rPr>
          <w:color w:val="000000" w:themeColor="text1"/>
        </w:rPr>
        <w:t xml:space="preserve"> patrauklumas labiausiai susijęs su gerais mokinių tarpusavio, mokinių ir mokytojų santykiais</w:t>
      </w:r>
      <w:r w:rsidR="00091595" w:rsidRPr="00022C7C">
        <w:rPr>
          <w:color w:val="000000" w:themeColor="text1"/>
        </w:rPr>
        <w:t>, pedagoginio personalo dėmesiu kiekvienam mokiniui</w:t>
      </w:r>
      <w:r w:rsidR="0082126D" w:rsidRPr="00022C7C">
        <w:rPr>
          <w:color w:val="000000" w:themeColor="text1"/>
        </w:rPr>
        <w:t>, inžinerinio ugdymosi galimybėmis ir specialiųjų ugdymosi poreikių turinčių mokinių poreikių tenkinimu.</w:t>
      </w:r>
    </w:p>
    <w:p w14:paraId="687FD50A" w14:textId="2DE4EC47" w:rsidR="00DD6EC8" w:rsidRPr="00022C7C" w:rsidRDefault="008D53FD"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Nuo 2014 m. progimnazijoje įgyvendinama inžinerinio ugdymo programa, mokyklos savininko sprendimu tradiciškai formuojama po 2 (1–8 kl.) inžinerinio ugdymo klasių komplektus. Į šias klases vykdoma mokinių atranka. </w:t>
      </w:r>
      <w:r w:rsidR="00DD6EC8" w:rsidRPr="00022C7C">
        <w:rPr>
          <w:rFonts w:ascii="Times New Roman" w:hAnsi="Times New Roman" w:cs="Times New Roman"/>
          <w:color w:val="000000" w:themeColor="text1"/>
          <w:sz w:val="24"/>
          <w:szCs w:val="24"/>
        </w:rPr>
        <w:t>Užtikrin</w:t>
      </w:r>
      <w:r w:rsidRPr="00022C7C">
        <w:rPr>
          <w:rFonts w:ascii="Times New Roman" w:hAnsi="Times New Roman" w:cs="Times New Roman"/>
          <w:color w:val="000000" w:themeColor="text1"/>
          <w:sz w:val="24"/>
          <w:szCs w:val="24"/>
        </w:rPr>
        <w:t xml:space="preserve">tas </w:t>
      </w:r>
      <w:r w:rsidR="00DD6EC8" w:rsidRPr="00022C7C">
        <w:rPr>
          <w:rFonts w:ascii="Times New Roman" w:hAnsi="Times New Roman" w:cs="Times New Roman"/>
          <w:color w:val="000000" w:themeColor="text1"/>
          <w:sz w:val="24"/>
          <w:szCs w:val="24"/>
        </w:rPr>
        <w:t>mokinių inžinerinio ugdymo tęstinum</w:t>
      </w:r>
      <w:r w:rsidRPr="00022C7C">
        <w:rPr>
          <w:rFonts w:ascii="Times New Roman" w:hAnsi="Times New Roman" w:cs="Times New Roman"/>
          <w:color w:val="000000" w:themeColor="text1"/>
          <w:sz w:val="24"/>
          <w:szCs w:val="24"/>
        </w:rPr>
        <w:t xml:space="preserve">as </w:t>
      </w:r>
      <w:r w:rsidR="00DD6EC8" w:rsidRPr="00022C7C">
        <w:rPr>
          <w:rFonts w:ascii="Times New Roman" w:hAnsi="Times New Roman" w:cs="Times New Roman"/>
          <w:color w:val="000000" w:themeColor="text1"/>
          <w:sz w:val="24"/>
          <w:szCs w:val="24"/>
        </w:rPr>
        <w:t>–</w:t>
      </w:r>
      <w:r w:rsidRPr="00022C7C">
        <w:rPr>
          <w:rFonts w:ascii="Times New Roman" w:hAnsi="Times New Roman" w:cs="Times New Roman"/>
          <w:color w:val="000000" w:themeColor="text1"/>
          <w:sz w:val="24"/>
          <w:szCs w:val="24"/>
        </w:rPr>
        <w:t xml:space="preserve"> dauguma progimnazijos mokinių mokymąsi tęsia šalia esančioje </w:t>
      </w:r>
      <w:r w:rsidR="00DD6EC8" w:rsidRPr="00022C7C">
        <w:rPr>
          <w:rFonts w:ascii="Times New Roman" w:hAnsi="Times New Roman" w:cs="Times New Roman"/>
          <w:color w:val="000000" w:themeColor="text1"/>
          <w:sz w:val="24"/>
          <w:szCs w:val="24"/>
        </w:rPr>
        <w:t>Klaipėdos Baltijos gimnazij</w:t>
      </w:r>
      <w:r w:rsidRPr="00022C7C">
        <w:rPr>
          <w:rFonts w:ascii="Times New Roman" w:hAnsi="Times New Roman" w:cs="Times New Roman"/>
          <w:color w:val="000000" w:themeColor="text1"/>
          <w:sz w:val="24"/>
          <w:szCs w:val="24"/>
        </w:rPr>
        <w:t>oje, kurioje komplektuojamos</w:t>
      </w:r>
      <w:r w:rsidRPr="00022C7C">
        <w:rPr>
          <w:rFonts w:ascii="Times New Roman" w:hAnsi="Times New Roman" w:cs="Times New Roman"/>
          <w:b/>
          <w:color w:val="000000" w:themeColor="text1"/>
          <w:sz w:val="24"/>
          <w:szCs w:val="24"/>
        </w:rPr>
        <w:t xml:space="preserve"> </w:t>
      </w:r>
      <w:r w:rsidRPr="00022C7C">
        <w:rPr>
          <w:rStyle w:val="Grietas"/>
          <w:rFonts w:ascii="Times New Roman" w:hAnsi="Times New Roman" w:cs="Times New Roman"/>
          <w:b w:val="0"/>
          <w:color w:val="000000" w:themeColor="text1"/>
          <w:sz w:val="24"/>
          <w:szCs w:val="24"/>
          <w:bdr w:val="none" w:sz="0" w:space="0" w:color="auto" w:frame="1"/>
          <w:shd w:val="clear" w:color="auto" w:fill="FFFFFF"/>
        </w:rPr>
        <w:t xml:space="preserve">universitetinės inžinerinio ugdymo klasės. Progimnazija yra pasirašiusi </w:t>
      </w:r>
      <w:r w:rsidR="00DD6EC8" w:rsidRPr="00022C7C">
        <w:rPr>
          <w:rFonts w:ascii="Times New Roman" w:hAnsi="Times New Roman" w:cs="Times New Roman"/>
          <w:color w:val="000000" w:themeColor="text1"/>
          <w:sz w:val="24"/>
          <w:szCs w:val="24"/>
        </w:rPr>
        <w:t>bendradarbiavimo sutart</w:t>
      </w:r>
      <w:r w:rsidRPr="00022C7C">
        <w:rPr>
          <w:rFonts w:ascii="Times New Roman" w:hAnsi="Times New Roman" w:cs="Times New Roman"/>
          <w:color w:val="000000" w:themeColor="text1"/>
          <w:sz w:val="24"/>
          <w:szCs w:val="24"/>
        </w:rPr>
        <w:t>i</w:t>
      </w:r>
      <w:r w:rsidR="00DD6EC8" w:rsidRPr="00022C7C">
        <w:rPr>
          <w:rFonts w:ascii="Times New Roman" w:hAnsi="Times New Roman" w:cs="Times New Roman"/>
          <w:color w:val="000000" w:themeColor="text1"/>
          <w:sz w:val="24"/>
          <w:szCs w:val="24"/>
        </w:rPr>
        <w:t xml:space="preserve">s su Klaipėdos </w:t>
      </w:r>
      <w:r w:rsidR="00780E93" w:rsidRPr="00022C7C">
        <w:rPr>
          <w:rFonts w:ascii="Times New Roman" w:hAnsi="Times New Roman" w:cs="Times New Roman"/>
          <w:color w:val="000000" w:themeColor="text1"/>
          <w:sz w:val="24"/>
          <w:szCs w:val="24"/>
        </w:rPr>
        <w:t>t</w:t>
      </w:r>
      <w:r w:rsidR="00DD6EC8" w:rsidRPr="00022C7C">
        <w:rPr>
          <w:rFonts w:ascii="Times New Roman" w:hAnsi="Times New Roman" w:cs="Times New Roman"/>
          <w:color w:val="000000" w:themeColor="text1"/>
          <w:sz w:val="24"/>
          <w:szCs w:val="24"/>
        </w:rPr>
        <w:t>echnologijų mokymo, Jūrų sekt</w:t>
      </w:r>
      <w:r w:rsidRPr="00022C7C">
        <w:rPr>
          <w:rFonts w:ascii="Times New Roman" w:hAnsi="Times New Roman" w:cs="Times New Roman"/>
          <w:color w:val="000000" w:themeColor="text1"/>
          <w:sz w:val="24"/>
          <w:szCs w:val="24"/>
        </w:rPr>
        <w:t xml:space="preserve">oriaus darbuotojų rengimo centrais, kuriuose </w:t>
      </w:r>
      <w:r w:rsidR="00DD6EC8" w:rsidRPr="00022C7C">
        <w:rPr>
          <w:rFonts w:ascii="Times New Roman" w:hAnsi="Times New Roman" w:cs="Times New Roman"/>
          <w:color w:val="000000" w:themeColor="text1"/>
          <w:sz w:val="24"/>
          <w:szCs w:val="24"/>
        </w:rPr>
        <w:t>vyk</w:t>
      </w:r>
      <w:r w:rsidRPr="00022C7C">
        <w:rPr>
          <w:rFonts w:ascii="Times New Roman" w:hAnsi="Times New Roman" w:cs="Times New Roman"/>
          <w:color w:val="000000" w:themeColor="text1"/>
          <w:sz w:val="24"/>
          <w:szCs w:val="24"/>
        </w:rPr>
        <w:t xml:space="preserve">domos </w:t>
      </w:r>
      <w:r w:rsidR="00DD6EC8" w:rsidRPr="00022C7C">
        <w:rPr>
          <w:rFonts w:ascii="Times New Roman" w:hAnsi="Times New Roman" w:cs="Times New Roman"/>
          <w:color w:val="000000" w:themeColor="text1"/>
          <w:sz w:val="24"/>
          <w:szCs w:val="24"/>
        </w:rPr>
        <w:t xml:space="preserve">inžinerijos veiklos aštuntokams. </w:t>
      </w:r>
    </w:p>
    <w:p w14:paraId="587249D7" w14:textId="42F0742C" w:rsidR="009B5C55" w:rsidRPr="00022C7C" w:rsidRDefault="009B5C55" w:rsidP="00006579">
      <w:pPr>
        <w:tabs>
          <w:tab w:val="left" w:pos="3261"/>
          <w:tab w:val="left" w:pos="3969"/>
        </w:tabs>
        <w:spacing w:after="0" w:line="240" w:lineRule="auto"/>
        <w:ind w:firstLine="851"/>
        <w:jc w:val="both"/>
        <w:rPr>
          <w:rFonts w:ascii="Times New Roman" w:hAnsi="Times New Roman" w:cs="Times New Roman"/>
          <w:sz w:val="24"/>
          <w:szCs w:val="24"/>
        </w:rPr>
      </w:pPr>
      <w:r w:rsidRPr="00022C7C">
        <w:rPr>
          <w:rFonts w:ascii="Times New Roman" w:hAnsi="Times New Roman" w:cs="Times New Roman"/>
          <w:sz w:val="24"/>
          <w:szCs w:val="24"/>
        </w:rPr>
        <w:t xml:space="preserve">Progimnazijos direktorė Lina </w:t>
      </w:r>
      <w:proofErr w:type="spellStart"/>
      <w:r w:rsidRPr="00022C7C">
        <w:rPr>
          <w:rFonts w:ascii="Times New Roman" w:hAnsi="Times New Roman" w:cs="Times New Roman"/>
          <w:sz w:val="24"/>
          <w:szCs w:val="24"/>
        </w:rPr>
        <w:t>Stancelienė</w:t>
      </w:r>
      <w:proofErr w:type="spellEnd"/>
      <w:r w:rsidRPr="00022C7C">
        <w:rPr>
          <w:rFonts w:ascii="Times New Roman" w:hAnsi="Times New Roman" w:cs="Times New Roman"/>
          <w:sz w:val="24"/>
          <w:szCs w:val="24"/>
        </w:rPr>
        <w:t xml:space="preserve"> šias pareigas užima nuo 2021-01-22, pavaduotojos ugdymui Lina </w:t>
      </w:r>
      <w:proofErr w:type="spellStart"/>
      <w:r w:rsidRPr="00022C7C">
        <w:rPr>
          <w:rFonts w:ascii="Times New Roman" w:hAnsi="Times New Roman" w:cs="Times New Roman"/>
          <w:sz w:val="24"/>
          <w:szCs w:val="24"/>
        </w:rPr>
        <w:t>Eivienė</w:t>
      </w:r>
      <w:proofErr w:type="spellEnd"/>
      <w:r w:rsidRPr="00022C7C">
        <w:rPr>
          <w:rFonts w:ascii="Times New Roman" w:hAnsi="Times New Roman" w:cs="Times New Roman"/>
          <w:sz w:val="24"/>
          <w:szCs w:val="24"/>
        </w:rPr>
        <w:t xml:space="preserve"> ir Laima Selenė dirba nuo 2021 </w:t>
      </w:r>
      <w:r w:rsidR="001D46FB" w:rsidRPr="00022C7C">
        <w:rPr>
          <w:rFonts w:ascii="Times New Roman" w:hAnsi="Times New Roman" w:cs="Times New Roman"/>
          <w:sz w:val="24"/>
          <w:szCs w:val="24"/>
        </w:rPr>
        <w:t xml:space="preserve">m. rugsėjo 1 dienos, todėl jų </w:t>
      </w:r>
      <w:r w:rsidRPr="00022C7C">
        <w:rPr>
          <w:rFonts w:ascii="Times New Roman" w:hAnsi="Times New Roman" w:cs="Times New Roman"/>
          <w:sz w:val="24"/>
          <w:szCs w:val="24"/>
        </w:rPr>
        <w:t xml:space="preserve">metinės veiklos vertinimas dar nevyko. </w:t>
      </w:r>
    </w:p>
    <w:p w14:paraId="10884BBE" w14:textId="4512D3FC" w:rsidR="003727A5" w:rsidRPr="00022C7C" w:rsidRDefault="003727A5" w:rsidP="00006579">
      <w:pPr>
        <w:tabs>
          <w:tab w:val="left" w:pos="3261"/>
          <w:tab w:val="left" w:pos="3969"/>
        </w:tabs>
        <w:spacing w:after="0" w:line="240" w:lineRule="auto"/>
        <w:ind w:firstLine="851"/>
        <w:jc w:val="both"/>
        <w:rPr>
          <w:rFonts w:ascii="Times New Roman" w:hAnsi="Times New Roman" w:cs="Times New Roman"/>
          <w:bCs/>
          <w:color w:val="000000" w:themeColor="text1"/>
          <w:sz w:val="24"/>
          <w:szCs w:val="24"/>
          <w:shd w:val="clear" w:color="auto" w:fill="FFFFFF"/>
        </w:rPr>
      </w:pPr>
      <w:r w:rsidRPr="00022C7C">
        <w:rPr>
          <w:rFonts w:ascii="Times New Roman" w:hAnsi="Times New Roman" w:cs="Times New Roman"/>
          <w:color w:val="000000" w:themeColor="text1"/>
          <w:sz w:val="24"/>
          <w:szCs w:val="24"/>
        </w:rPr>
        <w:t xml:space="preserve">Išorinio vertinimo metu sirgo mokytojos Džiuginta Kondrotienė (matematika), Laima Krasauskienė (žmogaus sauga), Lidija </w:t>
      </w:r>
      <w:proofErr w:type="spellStart"/>
      <w:r w:rsidRPr="00022C7C">
        <w:rPr>
          <w:rFonts w:ascii="Times New Roman" w:hAnsi="Times New Roman" w:cs="Times New Roman"/>
          <w:color w:val="000000" w:themeColor="text1"/>
          <w:sz w:val="24"/>
          <w:szCs w:val="24"/>
        </w:rPr>
        <w:t>Portnych</w:t>
      </w:r>
      <w:proofErr w:type="spellEnd"/>
      <w:r w:rsidRPr="00022C7C">
        <w:rPr>
          <w:rFonts w:ascii="Times New Roman" w:hAnsi="Times New Roman" w:cs="Times New Roman"/>
          <w:color w:val="000000" w:themeColor="text1"/>
          <w:sz w:val="24"/>
          <w:szCs w:val="24"/>
        </w:rPr>
        <w:t xml:space="preserve"> (muzika, </w:t>
      </w:r>
      <w:proofErr w:type="spellStart"/>
      <w:r w:rsidRPr="00022C7C">
        <w:rPr>
          <w:rFonts w:ascii="Times New Roman" w:hAnsi="Times New Roman" w:cs="Times New Roman"/>
          <w:color w:val="000000" w:themeColor="text1"/>
          <w:sz w:val="24"/>
          <w:szCs w:val="24"/>
        </w:rPr>
        <w:t>robotika</w:t>
      </w:r>
      <w:proofErr w:type="spellEnd"/>
      <w:r w:rsidRPr="00022C7C">
        <w:rPr>
          <w:rFonts w:ascii="Times New Roman" w:hAnsi="Times New Roman" w:cs="Times New Roman"/>
          <w:color w:val="000000" w:themeColor="text1"/>
          <w:sz w:val="24"/>
          <w:szCs w:val="24"/>
        </w:rPr>
        <w:t xml:space="preserve">), Sigita Drungilienė (3 beta kl. mokytoja), o matematikė </w:t>
      </w:r>
      <w:r w:rsidRPr="00022C7C">
        <w:rPr>
          <w:rFonts w:ascii="Times New Roman" w:hAnsi="Times New Roman" w:cs="Times New Roman"/>
          <w:bCs/>
          <w:color w:val="000000" w:themeColor="text1"/>
          <w:sz w:val="24"/>
          <w:szCs w:val="24"/>
          <w:shd w:val="clear" w:color="auto" w:fill="FFFFFF"/>
        </w:rPr>
        <w:t xml:space="preserve">Vaiva </w:t>
      </w:r>
      <w:proofErr w:type="spellStart"/>
      <w:r w:rsidRPr="00022C7C">
        <w:rPr>
          <w:rFonts w:ascii="Times New Roman" w:hAnsi="Times New Roman" w:cs="Times New Roman"/>
          <w:bCs/>
          <w:color w:val="000000" w:themeColor="text1"/>
          <w:sz w:val="24"/>
          <w:szCs w:val="24"/>
          <w:shd w:val="clear" w:color="auto" w:fill="FFFFFF"/>
        </w:rPr>
        <w:t>Samauskienė</w:t>
      </w:r>
      <w:proofErr w:type="spellEnd"/>
      <w:r w:rsidRPr="00022C7C">
        <w:rPr>
          <w:rFonts w:ascii="Times New Roman" w:hAnsi="Times New Roman" w:cs="Times New Roman"/>
          <w:color w:val="000000" w:themeColor="text1"/>
          <w:sz w:val="24"/>
          <w:szCs w:val="24"/>
        </w:rPr>
        <w:t xml:space="preserve"> prieš išorinį vertinimą išėjo iš darbo, todėl šių pedagogių pamokos nestebėtos.</w:t>
      </w:r>
      <w:r w:rsidRPr="00022C7C">
        <w:rPr>
          <w:rFonts w:ascii="Times New Roman" w:hAnsi="Times New Roman" w:cs="Times New Roman"/>
          <w:bCs/>
          <w:color w:val="000000" w:themeColor="text1"/>
          <w:sz w:val="24"/>
          <w:szCs w:val="24"/>
          <w:shd w:val="clear" w:color="auto" w:fill="FFFFFF"/>
        </w:rPr>
        <w:t xml:space="preserve"> </w:t>
      </w:r>
    </w:p>
    <w:p w14:paraId="7E5B4A3A" w14:textId="77777777" w:rsidR="001D46FB" w:rsidRPr="00022C7C" w:rsidRDefault="001D46FB" w:rsidP="00006579">
      <w:pPr>
        <w:tabs>
          <w:tab w:val="left" w:pos="3261"/>
          <w:tab w:val="left" w:pos="3969"/>
        </w:tabs>
        <w:spacing w:after="0" w:line="240" w:lineRule="auto"/>
        <w:ind w:firstLine="851"/>
        <w:jc w:val="both"/>
        <w:rPr>
          <w:rFonts w:ascii="Times New Roman" w:hAnsi="Times New Roman" w:cs="Times New Roman"/>
          <w:color w:val="000000" w:themeColor="text1"/>
          <w:sz w:val="24"/>
          <w:szCs w:val="24"/>
        </w:rPr>
      </w:pPr>
    </w:p>
    <w:p w14:paraId="50A22AA6" w14:textId="2B9803E8" w:rsidR="00945CB9" w:rsidRPr="00022C7C" w:rsidRDefault="00945CB9" w:rsidP="00006579">
      <w:pPr>
        <w:tabs>
          <w:tab w:val="left" w:pos="851"/>
          <w:tab w:val="left" w:pos="993"/>
          <w:tab w:val="left" w:pos="1134"/>
          <w:tab w:val="left" w:pos="1276"/>
          <w:tab w:val="left" w:pos="1560"/>
          <w:tab w:val="left" w:pos="1701"/>
          <w:tab w:val="left" w:pos="2748"/>
          <w:tab w:val="left" w:pos="3261"/>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II. ĮTRAUKIOJO UGDYMO ĮGYVENDINIMO KRYPTINGUMAS MOKYKLOSE: STIPRIEJI IR TOBULINTINI MOKYKLOS VEIKLOS ASPEKTAI</w:t>
      </w:r>
    </w:p>
    <w:p w14:paraId="191038D4" w14:textId="74DDFB24" w:rsidR="00945CB9" w:rsidRPr="00022C7C" w:rsidRDefault="00945CB9" w:rsidP="00006579">
      <w:pPr>
        <w:pStyle w:val="Sraopastraipa"/>
        <w:tabs>
          <w:tab w:val="left" w:pos="3261"/>
          <w:tab w:val="left" w:pos="3969"/>
        </w:tabs>
        <w:spacing w:after="0" w:line="240" w:lineRule="auto"/>
        <w:ind w:left="0"/>
        <w:jc w:val="center"/>
        <w:rPr>
          <w:rFonts w:ascii="Times New Roman" w:hAnsi="Times New Roman" w:cs="Times New Roman"/>
          <w:b/>
          <w:color w:val="000000" w:themeColor="text1"/>
          <w:sz w:val="24"/>
          <w:szCs w:val="24"/>
        </w:rPr>
      </w:pPr>
    </w:p>
    <w:p w14:paraId="02F89BC7" w14:textId="5FF2BCFA" w:rsidR="00A3004D" w:rsidRPr="00022C7C" w:rsidRDefault="00A3004D" w:rsidP="00006579">
      <w:pPr>
        <w:pStyle w:val="Sraopastraipa"/>
        <w:tabs>
          <w:tab w:val="left" w:pos="3261"/>
          <w:tab w:val="left" w:pos="3969"/>
        </w:tabs>
        <w:spacing w:after="0" w:line="240" w:lineRule="auto"/>
        <w:ind w:left="0"/>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Stiprieji mokyklos ve</w:t>
      </w:r>
      <w:r w:rsidR="002D1BD4" w:rsidRPr="00022C7C">
        <w:rPr>
          <w:rFonts w:ascii="Times New Roman" w:hAnsi="Times New Roman" w:cs="Times New Roman"/>
          <w:b/>
          <w:color w:val="000000" w:themeColor="text1"/>
          <w:sz w:val="24"/>
          <w:szCs w:val="24"/>
        </w:rPr>
        <w:t>i</w:t>
      </w:r>
      <w:r w:rsidRPr="00022C7C">
        <w:rPr>
          <w:rFonts w:ascii="Times New Roman" w:hAnsi="Times New Roman" w:cs="Times New Roman"/>
          <w:b/>
          <w:color w:val="000000" w:themeColor="text1"/>
          <w:sz w:val="24"/>
          <w:szCs w:val="24"/>
        </w:rPr>
        <w:t>klos</w:t>
      </w:r>
      <w:r w:rsidR="002D1BD4" w:rsidRPr="00022C7C">
        <w:rPr>
          <w:rFonts w:ascii="Times New Roman" w:hAnsi="Times New Roman" w:cs="Times New Roman"/>
          <w:b/>
          <w:color w:val="000000" w:themeColor="text1"/>
          <w:sz w:val="24"/>
          <w:szCs w:val="24"/>
        </w:rPr>
        <w:t xml:space="preserve"> aspektai</w:t>
      </w:r>
    </w:p>
    <w:p w14:paraId="7E48AB0B" w14:textId="77777777" w:rsidR="00BF33A5" w:rsidRPr="00022C7C" w:rsidRDefault="00BF33A5" w:rsidP="00006579">
      <w:pPr>
        <w:pStyle w:val="Sraopastraipa"/>
        <w:tabs>
          <w:tab w:val="left" w:pos="3261"/>
          <w:tab w:val="left" w:pos="3969"/>
        </w:tabs>
        <w:spacing w:after="0" w:line="240" w:lineRule="auto"/>
        <w:ind w:left="0"/>
        <w:jc w:val="both"/>
        <w:rPr>
          <w:rFonts w:ascii="Times New Roman" w:hAnsi="Times New Roman" w:cs="Times New Roman"/>
          <w:b/>
          <w:color w:val="000000" w:themeColor="text1"/>
          <w:sz w:val="24"/>
          <w:szCs w:val="24"/>
        </w:rPr>
      </w:pPr>
    </w:p>
    <w:p w14:paraId="13EC7F27" w14:textId="0A6B9938" w:rsidR="00C22EA4" w:rsidRPr="00022C7C" w:rsidRDefault="00BF33A5" w:rsidP="00006579">
      <w:pPr>
        <w:pStyle w:val="Sraopastraipa"/>
        <w:numPr>
          <w:ilvl w:val="0"/>
          <w:numId w:val="7"/>
        </w:numPr>
        <w:tabs>
          <w:tab w:val="left" w:pos="426"/>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Progimnazijos infrastuktūra ir žmogiškieji išt</w:t>
      </w:r>
      <w:r w:rsidR="00C05962" w:rsidRPr="00022C7C">
        <w:rPr>
          <w:rFonts w:ascii="Times New Roman" w:hAnsi="Times New Roman" w:cs="Times New Roman"/>
          <w:color w:val="000000" w:themeColor="text1"/>
          <w:sz w:val="24"/>
          <w:szCs w:val="24"/>
        </w:rPr>
        <w:t xml:space="preserve">ekliai sudaro tinkamas sąlygas </w:t>
      </w:r>
      <w:r w:rsidRPr="00022C7C">
        <w:rPr>
          <w:rFonts w:ascii="Times New Roman" w:hAnsi="Times New Roman" w:cs="Times New Roman"/>
          <w:color w:val="000000" w:themeColor="text1"/>
          <w:sz w:val="24"/>
          <w:szCs w:val="24"/>
        </w:rPr>
        <w:t>organizuot</w:t>
      </w:r>
      <w:r w:rsidR="00C05962" w:rsidRPr="00022C7C">
        <w:rPr>
          <w:rFonts w:ascii="Times New Roman" w:hAnsi="Times New Roman" w:cs="Times New Roman"/>
          <w:color w:val="000000" w:themeColor="text1"/>
          <w:sz w:val="24"/>
          <w:szCs w:val="24"/>
        </w:rPr>
        <w:t xml:space="preserve">i </w:t>
      </w:r>
      <w:r w:rsidR="008D6142" w:rsidRPr="00022C7C">
        <w:rPr>
          <w:rFonts w:ascii="Cavolini" w:hAnsi="Cavolini" w:cs="Cavolini"/>
          <w:color w:val="000000" w:themeColor="text1"/>
          <w:sz w:val="24"/>
          <w:szCs w:val="24"/>
        </w:rPr>
        <w:t xml:space="preserve">skirtingų poreikių </w:t>
      </w:r>
      <w:r w:rsidR="00C22EA4" w:rsidRPr="00022C7C">
        <w:rPr>
          <w:rFonts w:ascii="Times New Roman" w:hAnsi="Times New Roman" w:cs="Times New Roman"/>
          <w:color w:val="000000" w:themeColor="text1"/>
          <w:sz w:val="24"/>
          <w:szCs w:val="24"/>
        </w:rPr>
        <w:t xml:space="preserve"> </w:t>
      </w:r>
      <w:r w:rsidR="007A195E" w:rsidRPr="00022C7C">
        <w:rPr>
          <w:rFonts w:ascii="Cavolini" w:hAnsi="Cavolini" w:cs="Cavolini"/>
          <w:color w:val="000000" w:themeColor="text1"/>
          <w:sz w:val="24"/>
          <w:szCs w:val="24"/>
        </w:rPr>
        <w:t xml:space="preserve">mokinių </w:t>
      </w:r>
      <w:r w:rsidR="00C22EA4" w:rsidRPr="00022C7C">
        <w:rPr>
          <w:rFonts w:ascii="Times New Roman" w:hAnsi="Times New Roman" w:cs="Times New Roman"/>
          <w:color w:val="000000" w:themeColor="text1"/>
          <w:sz w:val="24"/>
          <w:szCs w:val="24"/>
        </w:rPr>
        <w:t xml:space="preserve">ugdymą (1.1. – 2 lygis, išskirtas aspektas – 3 lygis). </w:t>
      </w:r>
    </w:p>
    <w:p w14:paraId="7F8D1D2C" w14:textId="330A488B" w:rsidR="00C22EA4" w:rsidRPr="00022C7C" w:rsidRDefault="00C22EA4" w:rsidP="00006579">
      <w:pPr>
        <w:pStyle w:val="Sraopastraipa"/>
        <w:numPr>
          <w:ilvl w:val="0"/>
          <w:numId w:val="7"/>
        </w:numPr>
        <w:tabs>
          <w:tab w:val="left" w:pos="426"/>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Pedagogini</w:t>
      </w:r>
      <w:r w:rsidR="00C92D78" w:rsidRPr="00022C7C">
        <w:rPr>
          <w:rFonts w:ascii="Times New Roman" w:hAnsi="Times New Roman" w:cs="Times New Roman"/>
          <w:color w:val="000000" w:themeColor="text1"/>
          <w:sz w:val="24"/>
          <w:szCs w:val="24"/>
        </w:rPr>
        <w:t>o</w:t>
      </w:r>
      <w:r w:rsidRPr="00022C7C">
        <w:rPr>
          <w:rFonts w:ascii="Times New Roman" w:hAnsi="Times New Roman" w:cs="Times New Roman"/>
          <w:color w:val="000000" w:themeColor="text1"/>
          <w:sz w:val="24"/>
          <w:szCs w:val="24"/>
        </w:rPr>
        <w:t xml:space="preserve"> personalo veikimas </w:t>
      </w:r>
      <w:r w:rsidR="00C05962" w:rsidRPr="00022C7C">
        <w:rPr>
          <w:rFonts w:ascii="Times New Roman" w:hAnsi="Times New Roman" w:cs="Times New Roman"/>
          <w:color w:val="000000" w:themeColor="text1"/>
          <w:sz w:val="24"/>
          <w:szCs w:val="24"/>
        </w:rPr>
        <w:t>kartu siekiant bendrų rezultatų</w:t>
      </w:r>
      <w:r w:rsidRPr="00022C7C">
        <w:rPr>
          <w:rFonts w:ascii="Times New Roman" w:hAnsi="Times New Roman" w:cs="Times New Roman"/>
          <w:color w:val="000000" w:themeColor="text1"/>
          <w:sz w:val="24"/>
          <w:szCs w:val="24"/>
        </w:rPr>
        <w:t xml:space="preserve"> (1.4.</w:t>
      </w:r>
      <w:r w:rsidR="00C05962"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w:t>
      </w:r>
      <w:r w:rsidR="00C05962"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 xml:space="preserve">3 lygis). </w:t>
      </w:r>
    </w:p>
    <w:p w14:paraId="73F45646" w14:textId="53BF8AFA" w:rsidR="002D1BD4" w:rsidRPr="00022C7C" w:rsidRDefault="00057CA2" w:rsidP="00006579">
      <w:pPr>
        <w:pStyle w:val="Sraopastraipa"/>
        <w:numPr>
          <w:ilvl w:val="0"/>
          <w:numId w:val="7"/>
        </w:numPr>
        <w:tabs>
          <w:tab w:val="left" w:pos="426"/>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Mokyklos bendruomenę telkianti lyderių veikla (1.2. – 3 lygis).</w:t>
      </w:r>
    </w:p>
    <w:p w14:paraId="0DDFBD6B" w14:textId="5AC64E5C" w:rsidR="002D1BD4" w:rsidRPr="00022C7C" w:rsidRDefault="002D1BD4" w:rsidP="00006579">
      <w:pPr>
        <w:pStyle w:val="Sraopastraipa"/>
        <w:numPr>
          <w:ilvl w:val="0"/>
          <w:numId w:val="7"/>
        </w:numPr>
        <w:tabs>
          <w:tab w:val="left" w:pos="426"/>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Progimnazijos partnerys</w:t>
      </w:r>
      <w:r w:rsidR="00057CA2" w:rsidRPr="00022C7C">
        <w:rPr>
          <w:rFonts w:ascii="Times New Roman" w:hAnsi="Times New Roman" w:cs="Times New Roman"/>
          <w:color w:val="000000" w:themeColor="text1"/>
          <w:sz w:val="24"/>
          <w:szCs w:val="24"/>
        </w:rPr>
        <w:t xml:space="preserve">čių </w:t>
      </w:r>
      <w:r w:rsidRPr="00022C7C">
        <w:rPr>
          <w:rFonts w:ascii="Times New Roman" w:hAnsi="Times New Roman" w:cs="Times New Roman"/>
          <w:color w:val="000000" w:themeColor="text1"/>
          <w:sz w:val="24"/>
          <w:szCs w:val="24"/>
        </w:rPr>
        <w:t>orient</w:t>
      </w:r>
      <w:r w:rsidR="00057CA2" w:rsidRPr="00022C7C">
        <w:rPr>
          <w:rFonts w:ascii="Times New Roman" w:hAnsi="Times New Roman" w:cs="Times New Roman"/>
          <w:color w:val="000000" w:themeColor="text1"/>
          <w:sz w:val="24"/>
          <w:szCs w:val="24"/>
        </w:rPr>
        <w:t>avimas</w:t>
      </w:r>
      <w:r w:rsidRPr="00022C7C">
        <w:rPr>
          <w:rFonts w:ascii="Times New Roman" w:hAnsi="Times New Roman" w:cs="Times New Roman"/>
          <w:color w:val="000000" w:themeColor="text1"/>
          <w:sz w:val="24"/>
          <w:szCs w:val="24"/>
        </w:rPr>
        <w:t xml:space="preserve"> į skirtingų mokinių poreikių, socializacijos reikmių tenkinimą (1.6.</w:t>
      </w:r>
      <w:r w:rsidR="00C05962"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–3 lygis</w:t>
      </w:r>
      <w:r w:rsidR="00C92D78" w:rsidRPr="00022C7C">
        <w:rPr>
          <w:rFonts w:ascii="Times New Roman" w:hAnsi="Times New Roman" w:cs="Times New Roman"/>
          <w:color w:val="000000" w:themeColor="text1"/>
          <w:sz w:val="24"/>
          <w:szCs w:val="24"/>
        </w:rPr>
        <w:t>, išskirtas aspektas – 4 lygis</w:t>
      </w:r>
      <w:r w:rsidRPr="00022C7C">
        <w:rPr>
          <w:rFonts w:ascii="Times New Roman" w:hAnsi="Times New Roman" w:cs="Times New Roman"/>
          <w:color w:val="000000" w:themeColor="text1"/>
          <w:sz w:val="24"/>
          <w:szCs w:val="24"/>
        </w:rPr>
        <w:t>).</w:t>
      </w:r>
    </w:p>
    <w:p w14:paraId="05615FCE" w14:textId="787AF892" w:rsidR="00C92D78" w:rsidRPr="00022C7C" w:rsidRDefault="00C92D78" w:rsidP="00006579">
      <w:pPr>
        <w:pStyle w:val="Sraopastraipa"/>
        <w:tabs>
          <w:tab w:val="left" w:pos="426"/>
          <w:tab w:val="left" w:pos="1134"/>
          <w:tab w:val="left" w:pos="3261"/>
          <w:tab w:val="left" w:pos="3969"/>
        </w:tabs>
        <w:spacing w:after="0" w:line="240" w:lineRule="auto"/>
        <w:ind w:left="0"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5. </w:t>
      </w:r>
      <w:proofErr w:type="spellStart"/>
      <w:r w:rsidRPr="00022C7C">
        <w:rPr>
          <w:rFonts w:ascii="Times New Roman" w:hAnsi="Times New Roman" w:cs="Times New Roman"/>
          <w:color w:val="000000" w:themeColor="text1"/>
          <w:sz w:val="24"/>
          <w:szCs w:val="24"/>
        </w:rPr>
        <w:t>Įtraukiosios</w:t>
      </w:r>
      <w:proofErr w:type="spellEnd"/>
      <w:r w:rsidRPr="00022C7C">
        <w:rPr>
          <w:rFonts w:ascii="Times New Roman" w:hAnsi="Times New Roman" w:cs="Times New Roman"/>
          <w:color w:val="000000" w:themeColor="text1"/>
          <w:sz w:val="24"/>
          <w:szCs w:val="24"/>
        </w:rPr>
        <w:t xml:space="preserve"> kultūros pamokoje palaikymas (2.2. – 2 lygis, išskirtas aspektas – 3 lygis).</w:t>
      </w:r>
    </w:p>
    <w:p w14:paraId="61E32DB3" w14:textId="77777777" w:rsidR="009B5C55" w:rsidRPr="00022C7C" w:rsidRDefault="009B5C55" w:rsidP="00006579">
      <w:pPr>
        <w:tabs>
          <w:tab w:val="left" w:pos="3261"/>
          <w:tab w:val="left" w:pos="3969"/>
        </w:tabs>
        <w:spacing w:after="0" w:line="240" w:lineRule="auto"/>
        <w:jc w:val="both"/>
        <w:rPr>
          <w:rFonts w:ascii="Times New Roman" w:hAnsi="Times New Roman" w:cs="Times New Roman"/>
          <w:b/>
          <w:color w:val="000000" w:themeColor="text1"/>
          <w:sz w:val="24"/>
          <w:szCs w:val="24"/>
        </w:rPr>
      </w:pPr>
    </w:p>
    <w:p w14:paraId="36B036AE" w14:textId="03801D5B" w:rsidR="002D1BD4" w:rsidRPr="00022C7C" w:rsidRDefault="002D1BD4" w:rsidP="00006579">
      <w:pPr>
        <w:tabs>
          <w:tab w:val="left" w:pos="3261"/>
          <w:tab w:val="left" w:pos="3969"/>
        </w:tabs>
        <w:spacing w:after="0" w:line="240" w:lineRule="auto"/>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Tobulintini mokyklos veiklos aspektai</w:t>
      </w:r>
    </w:p>
    <w:p w14:paraId="53EB794D" w14:textId="77777777" w:rsidR="009B5C55" w:rsidRPr="00022C7C" w:rsidRDefault="009B5C55" w:rsidP="00006579">
      <w:pPr>
        <w:tabs>
          <w:tab w:val="left" w:pos="3261"/>
          <w:tab w:val="left" w:pos="3969"/>
        </w:tabs>
        <w:spacing w:after="0" w:line="240" w:lineRule="auto"/>
        <w:jc w:val="both"/>
        <w:rPr>
          <w:rFonts w:ascii="Times New Roman" w:hAnsi="Times New Roman" w:cs="Times New Roman"/>
          <w:b/>
          <w:color w:val="000000" w:themeColor="text1"/>
          <w:sz w:val="24"/>
          <w:szCs w:val="24"/>
        </w:rPr>
      </w:pPr>
    </w:p>
    <w:p w14:paraId="722BFCDF" w14:textId="36CF3134" w:rsidR="002D1BD4" w:rsidRPr="00022C7C" w:rsidRDefault="002D1BD4" w:rsidP="00006579">
      <w:pPr>
        <w:tabs>
          <w:tab w:val="left" w:pos="3261"/>
          <w:tab w:val="left" w:pos="3969"/>
        </w:tabs>
        <w:spacing w:after="0" w:line="240" w:lineRule="auto"/>
        <w:ind w:firstLine="709"/>
        <w:jc w:val="both"/>
        <w:rPr>
          <w:rFonts w:ascii="Times New Roman" w:hAnsi="Times New Roman" w:cs="Times New Roman"/>
          <w:color w:val="000000" w:themeColor="text1"/>
          <w:sz w:val="24"/>
          <w:szCs w:val="24"/>
          <w:shd w:val="clear" w:color="auto" w:fill="FFFFFF"/>
        </w:rPr>
      </w:pPr>
      <w:r w:rsidRPr="00022C7C">
        <w:rPr>
          <w:rFonts w:ascii="Times New Roman" w:hAnsi="Times New Roman" w:cs="Times New Roman"/>
          <w:color w:val="000000" w:themeColor="text1"/>
          <w:sz w:val="24"/>
          <w:szCs w:val="24"/>
        </w:rPr>
        <w:t>1.</w:t>
      </w:r>
      <w:r w:rsidR="00A3355F" w:rsidRPr="00022C7C">
        <w:rPr>
          <w:rFonts w:ascii="Times New Roman" w:hAnsi="Times New Roman" w:cs="Times New Roman"/>
          <w:color w:val="000000" w:themeColor="text1"/>
          <w:sz w:val="24"/>
          <w:szCs w:val="24"/>
          <w:shd w:val="clear" w:color="auto" w:fill="FFFFFF"/>
        </w:rPr>
        <w:t xml:space="preserve"> </w:t>
      </w:r>
      <w:r w:rsidR="00CF4618" w:rsidRPr="00022C7C">
        <w:rPr>
          <w:rFonts w:ascii="Times New Roman" w:hAnsi="Times New Roman" w:cs="Times New Roman"/>
          <w:color w:val="000000" w:themeColor="text1"/>
          <w:sz w:val="24"/>
          <w:szCs w:val="24"/>
          <w:shd w:val="clear" w:color="auto" w:fill="FFFFFF"/>
        </w:rPr>
        <w:t>Progimnazijos b</w:t>
      </w:r>
      <w:r w:rsidR="00BC3103" w:rsidRPr="00022C7C">
        <w:rPr>
          <w:rFonts w:ascii="Times New Roman" w:hAnsi="Times New Roman" w:cs="Times New Roman"/>
          <w:color w:val="000000" w:themeColor="text1"/>
          <w:sz w:val="24"/>
          <w:szCs w:val="24"/>
          <w:shd w:val="clear" w:color="auto" w:fill="FFFFFF"/>
        </w:rPr>
        <w:t>endruomenę telkian</w:t>
      </w:r>
      <w:r w:rsidR="00C05962" w:rsidRPr="00022C7C">
        <w:rPr>
          <w:rFonts w:ascii="Times New Roman" w:hAnsi="Times New Roman" w:cs="Times New Roman"/>
          <w:color w:val="000000" w:themeColor="text1"/>
          <w:sz w:val="24"/>
          <w:szCs w:val="24"/>
          <w:shd w:val="clear" w:color="auto" w:fill="FFFFFF"/>
        </w:rPr>
        <w:t xml:space="preserve">čios, </w:t>
      </w:r>
      <w:r w:rsidR="00BC3103" w:rsidRPr="00022C7C">
        <w:rPr>
          <w:rFonts w:ascii="Times New Roman" w:hAnsi="Times New Roman" w:cs="Times New Roman"/>
          <w:color w:val="000000" w:themeColor="text1"/>
          <w:sz w:val="24"/>
          <w:szCs w:val="24"/>
          <w:shd w:val="clear" w:color="auto" w:fill="FFFFFF"/>
        </w:rPr>
        <w:t>mokyklos tikslų siekiams vienijančios ateities vizijos kūrimas</w:t>
      </w:r>
      <w:r w:rsidR="00C92D78" w:rsidRPr="00022C7C">
        <w:rPr>
          <w:rFonts w:ascii="Times New Roman" w:hAnsi="Times New Roman" w:cs="Times New Roman"/>
          <w:color w:val="000000" w:themeColor="text1"/>
          <w:sz w:val="24"/>
          <w:szCs w:val="24"/>
          <w:shd w:val="clear" w:color="auto" w:fill="FFFFFF"/>
        </w:rPr>
        <w:t xml:space="preserve"> (1.1. –</w:t>
      </w:r>
      <w:r w:rsidR="00C05962" w:rsidRPr="00022C7C">
        <w:rPr>
          <w:rFonts w:ascii="Times New Roman" w:hAnsi="Times New Roman" w:cs="Times New Roman"/>
          <w:color w:val="000000" w:themeColor="text1"/>
          <w:sz w:val="24"/>
          <w:szCs w:val="24"/>
          <w:shd w:val="clear" w:color="auto" w:fill="FFFFFF"/>
        </w:rPr>
        <w:t xml:space="preserve"> </w:t>
      </w:r>
      <w:r w:rsidR="00C92D78" w:rsidRPr="00022C7C">
        <w:rPr>
          <w:rFonts w:ascii="Times New Roman" w:hAnsi="Times New Roman" w:cs="Times New Roman"/>
          <w:color w:val="000000" w:themeColor="text1"/>
          <w:sz w:val="24"/>
          <w:szCs w:val="24"/>
          <w:shd w:val="clear" w:color="auto" w:fill="FFFFFF"/>
        </w:rPr>
        <w:t>2 lygis).</w:t>
      </w:r>
    </w:p>
    <w:p w14:paraId="1DA2A582" w14:textId="402F9423" w:rsidR="00C92D78" w:rsidRPr="00022C7C" w:rsidRDefault="00C92D78" w:rsidP="00006579">
      <w:pPr>
        <w:tabs>
          <w:tab w:val="left" w:pos="3261"/>
          <w:tab w:val="left" w:pos="3969"/>
        </w:tabs>
        <w:spacing w:after="0" w:line="240" w:lineRule="auto"/>
        <w:ind w:firstLine="709"/>
        <w:jc w:val="both"/>
        <w:rPr>
          <w:rFonts w:ascii="Times New Roman" w:hAnsi="Times New Roman" w:cs="Times New Roman"/>
          <w:color w:val="000000" w:themeColor="text1"/>
          <w:sz w:val="24"/>
          <w:szCs w:val="24"/>
          <w:shd w:val="clear" w:color="auto" w:fill="FFFFFF"/>
        </w:rPr>
      </w:pPr>
      <w:r w:rsidRPr="00022C7C">
        <w:rPr>
          <w:rFonts w:ascii="Times New Roman" w:hAnsi="Times New Roman" w:cs="Times New Roman"/>
          <w:color w:val="000000" w:themeColor="text1"/>
          <w:sz w:val="24"/>
          <w:szCs w:val="24"/>
          <w:shd w:val="clear" w:color="auto" w:fill="FFFFFF"/>
        </w:rPr>
        <w:t>2. Įtraukiojo ugdymo nuostatas įgyvendinančių veiklų kryptingumas (1.1.</w:t>
      </w:r>
      <w:r w:rsidR="001D46FB" w:rsidRPr="00022C7C">
        <w:rPr>
          <w:rFonts w:ascii="Times New Roman" w:hAnsi="Times New Roman" w:cs="Times New Roman"/>
          <w:color w:val="000000" w:themeColor="text1"/>
          <w:sz w:val="24"/>
          <w:szCs w:val="24"/>
          <w:shd w:val="clear" w:color="auto" w:fill="FFFFFF"/>
        </w:rPr>
        <w:t xml:space="preserve"> </w:t>
      </w:r>
      <w:r w:rsidRPr="00022C7C">
        <w:rPr>
          <w:rFonts w:ascii="Times New Roman" w:hAnsi="Times New Roman" w:cs="Times New Roman"/>
          <w:color w:val="000000" w:themeColor="text1"/>
          <w:sz w:val="24"/>
          <w:szCs w:val="24"/>
          <w:shd w:val="clear" w:color="auto" w:fill="FFFFFF"/>
        </w:rPr>
        <w:t>– 2 lygis)</w:t>
      </w:r>
      <w:r w:rsidR="00C05962" w:rsidRPr="00022C7C">
        <w:rPr>
          <w:rFonts w:ascii="Times New Roman" w:hAnsi="Times New Roman" w:cs="Times New Roman"/>
          <w:color w:val="000000" w:themeColor="text1"/>
          <w:sz w:val="24"/>
          <w:szCs w:val="24"/>
          <w:shd w:val="clear" w:color="auto" w:fill="FFFFFF"/>
        </w:rPr>
        <w:t>.</w:t>
      </w:r>
    </w:p>
    <w:p w14:paraId="7C3D0788" w14:textId="7DF237C2" w:rsidR="00C92D78" w:rsidRPr="00022C7C" w:rsidRDefault="00C92D78" w:rsidP="00006579">
      <w:pPr>
        <w:tabs>
          <w:tab w:val="left" w:pos="3261"/>
          <w:tab w:val="left" w:pos="3969"/>
        </w:tabs>
        <w:spacing w:after="0" w:line="240" w:lineRule="auto"/>
        <w:ind w:firstLine="709"/>
        <w:jc w:val="both"/>
        <w:rPr>
          <w:rFonts w:ascii="Times New Roman" w:hAnsi="Times New Roman" w:cs="Times New Roman"/>
          <w:color w:val="000000" w:themeColor="text1"/>
          <w:sz w:val="24"/>
          <w:szCs w:val="24"/>
          <w:shd w:val="clear" w:color="auto" w:fill="FFFFFF"/>
        </w:rPr>
      </w:pPr>
      <w:r w:rsidRPr="00022C7C">
        <w:rPr>
          <w:rFonts w:ascii="Times New Roman" w:hAnsi="Times New Roman" w:cs="Times New Roman"/>
          <w:color w:val="000000" w:themeColor="text1"/>
          <w:sz w:val="24"/>
          <w:szCs w:val="24"/>
          <w:shd w:val="clear" w:color="auto" w:fill="FFFFFF"/>
        </w:rPr>
        <w:t>3. Kiekvieno mokinio pažangą skatinantis grįžtamasis ryšys (2.3.</w:t>
      </w:r>
      <w:r w:rsidR="001D46FB" w:rsidRPr="00022C7C">
        <w:rPr>
          <w:rFonts w:ascii="Times New Roman" w:hAnsi="Times New Roman" w:cs="Times New Roman"/>
          <w:color w:val="000000" w:themeColor="text1"/>
          <w:sz w:val="24"/>
          <w:szCs w:val="24"/>
          <w:shd w:val="clear" w:color="auto" w:fill="FFFFFF"/>
        </w:rPr>
        <w:t xml:space="preserve"> </w:t>
      </w:r>
      <w:r w:rsidRPr="00022C7C">
        <w:rPr>
          <w:rFonts w:ascii="Times New Roman" w:hAnsi="Times New Roman" w:cs="Times New Roman"/>
          <w:color w:val="000000" w:themeColor="text1"/>
          <w:sz w:val="24"/>
          <w:szCs w:val="24"/>
          <w:shd w:val="clear" w:color="auto" w:fill="FFFFFF"/>
        </w:rPr>
        <w:t>–</w:t>
      </w:r>
      <w:r w:rsidR="00C05962" w:rsidRPr="00022C7C">
        <w:rPr>
          <w:rFonts w:ascii="Times New Roman" w:hAnsi="Times New Roman" w:cs="Times New Roman"/>
          <w:color w:val="000000" w:themeColor="text1"/>
          <w:sz w:val="24"/>
          <w:szCs w:val="24"/>
          <w:shd w:val="clear" w:color="auto" w:fill="FFFFFF"/>
        </w:rPr>
        <w:t xml:space="preserve"> </w:t>
      </w:r>
      <w:r w:rsidRPr="00022C7C">
        <w:rPr>
          <w:rFonts w:ascii="Times New Roman" w:hAnsi="Times New Roman" w:cs="Times New Roman"/>
          <w:color w:val="000000" w:themeColor="text1"/>
          <w:sz w:val="24"/>
          <w:szCs w:val="24"/>
          <w:shd w:val="clear" w:color="auto" w:fill="FFFFFF"/>
        </w:rPr>
        <w:t xml:space="preserve">2 lygis). </w:t>
      </w:r>
    </w:p>
    <w:p w14:paraId="4A371CDA" w14:textId="77777777" w:rsidR="00C92D78" w:rsidRPr="00022C7C" w:rsidRDefault="00C92D78" w:rsidP="00006579">
      <w:pPr>
        <w:tabs>
          <w:tab w:val="left" w:pos="3261"/>
          <w:tab w:val="left" w:pos="3969"/>
        </w:tabs>
        <w:spacing w:after="0" w:line="240" w:lineRule="auto"/>
        <w:jc w:val="both"/>
        <w:rPr>
          <w:rFonts w:ascii="Times New Roman" w:hAnsi="Times New Roman" w:cs="Times New Roman"/>
          <w:b/>
          <w:color w:val="000000" w:themeColor="text1"/>
          <w:sz w:val="24"/>
          <w:szCs w:val="24"/>
        </w:rPr>
      </w:pPr>
    </w:p>
    <w:p w14:paraId="1E60CCE6" w14:textId="4F99ACB7" w:rsidR="00945CB9" w:rsidRPr="00022C7C" w:rsidRDefault="00945CB9" w:rsidP="00006579">
      <w:pPr>
        <w:pStyle w:val="Sraopastraipa"/>
        <w:tabs>
          <w:tab w:val="left" w:pos="3261"/>
          <w:tab w:val="left" w:pos="3969"/>
        </w:tabs>
        <w:spacing w:after="0" w:line="240" w:lineRule="auto"/>
        <w:ind w:left="0"/>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III. ĮSIVERTINIMO VEIKSMINGUMO MOKYKLOS PAŽANGAI ĮVERTINIMAS</w:t>
      </w:r>
    </w:p>
    <w:p w14:paraId="5583C47E" w14:textId="77777777" w:rsidR="008F77CA" w:rsidRPr="00022C7C" w:rsidRDefault="008F77CA" w:rsidP="00006579">
      <w:pPr>
        <w:pStyle w:val="Sraopastraipa"/>
        <w:tabs>
          <w:tab w:val="left" w:pos="3261"/>
          <w:tab w:val="left" w:pos="3969"/>
        </w:tabs>
        <w:spacing w:after="0" w:line="240" w:lineRule="auto"/>
        <w:ind w:left="0"/>
        <w:jc w:val="both"/>
        <w:rPr>
          <w:rFonts w:ascii="Times New Roman" w:hAnsi="Times New Roman" w:cs="Times New Roman"/>
          <w:b/>
          <w:color w:val="000000" w:themeColor="text1"/>
          <w:sz w:val="24"/>
          <w:szCs w:val="24"/>
        </w:rPr>
      </w:pPr>
    </w:p>
    <w:p w14:paraId="5594364B" w14:textId="388DFD22" w:rsidR="008F77CA" w:rsidRPr="00022C7C" w:rsidRDefault="00FC2496" w:rsidP="00006579">
      <w:pPr>
        <w:tabs>
          <w:tab w:val="left" w:pos="3261"/>
          <w:tab w:val="left" w:pos="3969"/>
        </w:tabs>
        <w:spacing w:after="0" w:line="240" w:lineRule="auto"/>
        <w:ind w:firstLine="851"/>
        <w:jc w:val="both"/>
        <w:rPr>
          <w:rFonts w:ascii="Times New Roman" w:hAnsi="Times New Roman" w:cs="Times New Roman"/>
          <w:sz w:val="24"/>
          <w:szCs w:val="24"/>
        </w:rPr>
      </w:pPr>
      <w:r w:rsidRPr="00022C7C">
        <w:rPr>
          <w:rFonts w:ascii="Times New Roman" w:hAnsi="Times New Roman" w:cs="Times New Roman"/>
          <w:sz w:val="24"/>
          <w:szCs w:val="24"/>
        </w:rPr>
        <w:t xml:space="preserve">Progimnazijos veiklos kokybės įsivertinimą, remdamasi Mokyklos, įgyvendinančios bendrojo ugdymo programas, veiklos kokybės įsivertinimo metodika (2016 m.), atlieka įsivertinimo grupė. Ši grupė yra ir organizuojanti ir vykdanti įsivertinimą. Kiti bendruomenės nariai tėra respondentai – atsakinėja į anketų klausimus. Vertintojai pastebi, kad progimnazijai vertėtų vykdant šią veiklą dalintis lyderyste – į </w:t>
      </w:r>
      <w:proofErr w:type="spellStart"/>
      <w:r w:rsidRPr="00022C7C">
        <w:rPr>
          <w:rFonts w:ascii="Times New Roman" w:hAnsi="Times New Roman" w:cs="Times New Roman"/>
          <w:sz w:val="24"/>
          <w:szCs w:val="24"/>
        </w:rPr>
        <w:t>tyrimą</w:t>
      </w:r>
      <w:r w:rsidR="0082126D" w:rsidRPr="00022C7C">
        <w:rPr>
          <w:rFonts w:ascii="Times New Roman" w:hAnsi="Times New Roman" w:cs="Times New Roman"/>
          <w:sz w:val="24"/>
          <w:szCs w:val="24"/>
        </w:rPr>
        <w:t>ją</w:t>
      </w:r>
      <w:proofErr w:type="spellEnd"/>
      <w:r w:rsidR="0082126D" w:rsidRPr="00022C7C">
        <w:rPr>
          <w:rFonts w:ascii="Times New Roman" w:hAnsi="Times New Roman" w:cs="Times New Roman"/>
          <w:sz w:val="24"/>
          <w:szCs w:val="24"/>
        </w:rPr>
        <w:t xml:space="preserve"> veiklą</w:t>
      </w:r>
      <w:r w:rsidRPr="00022C7C">
        <w:rPr>
          <w:rFonts w:ascii="Times New Roman" w:hAnsi="Times New Roman" w:cs="Times New Roman"/>
          <w:sz w:val="24"/>
          <w:szCs w:val="24"/>
        </w:rPr>
        <w:t xml:space="preserve"> įtraukti daugiau bendruomenės narių: tėvų, mokinių, mokytojų ir kitų personalo darbuotojų. Tokiu būdu įsivertinimas paskatintų bendruomenės narius analizuoti ir vertinti esamą situaciją, numatyti veiksmingus pokyčius, bendrai tartis dėl tobulinimo galimybių. Pastebėtina, kad pedagoginė bendruomenė nerengia detaliųjų rodiklių (iliustracijų), kaip siektinos ugdymo kokybės, aprašymų, todėl galima teigti, kad progimnazijoje nėra susitarimų, kokios kokybės mokykla siekia, ko ir kiek iki siekiamybės dar trūksta. </w:t>
      </w:r>
    </w:p>
    <w:p w14:paraId="314F7342" w14:textId="101B00F9" w:rsidR="00FC2496" w:rsidRPr="00022C7C" w:rsidRDefault="00FC2496" w:rsidP="00006579">
      <w:pPr>
        <w:tabs>
          <w:tab w:val="left" w:pos="3261"/>
          <w:tab w:val="left" w:pos="3969"/>
        </w:tabs>
        <w:spacing w:after="0" w:line="240" w:lineRule="auto"/>
        <w:ind w:firstLine="851"/>
        <w:jc w:val="both"/>
        <w:rPr>
          <w:rFonts w:ascii="Times New Roman" w:hAnsi="Times New Roman" w:cs="Times New Roman"/>
          <w:sz w:val="24"/>
          <w:szCs w:val="24"/>
        </w:rPr>
      </w:pPr>
      <w:r w:rsidRPr="00022C7C">
        <w:rPr>
          <w:rFonts w:ascii="Times New Roman" w:hAnsi="Times New Roman" w:cs="Times New Roman"/>
          <w:sz w:val="24"/>
          <w:szCs w:val="24"/>
        </w:rPr>
        <w:t xml:space="preserve">Apibendrinusi anketavimo rezultatus įsivertinimo grupė rengia rekomendacijas. </w:t>
      </w:r>
      <w:r w:rsidR="00453865" w:rsidRPr="00022C7C">
        <w:rPr>
          <w:rFonts w:ascii="Times New Roman" w:hAnsi="Times New Roman" w:cs="Times New Roman"/>
          <w:sz w:val="24"/>
          <w:szCs w:val="24"/>
        </w:rPr>
        <w:t>P</w:t>
      </w:r>
      <w:r w:rsidR="0018287D" w:rsidRPr="00022C7C">
        <w:rPr>
          <w:rFonts w:ascii="Times New Roman" w:hAnsi="Times New Roman" w:cs="Times New Roman"/>
          <w:sz w:val="24"/>
          <w:szCs w:val="24"/>
        </w:rPr>
        <w:t>avyzdžiui</w:t>
      </w:r>
      <w:r w:rsidR="00453865" w:rsidRPr="00022C7C">
        <w:rPr>
          <w:rFonts w:ascii="Times New Roman" w:hAnsi="Times New Roman" w:cs="Times New Roman"/>
          <w:sz w:val="24"/>
          <w:szCs w:val="24"/>
        </w:rPr>
        <w:t>:</w:t>
      </w:r>
      <w:r w:rsidR="0018287D" w:rsidRPr="00022C7C">
        <w:rPr>
          <w:rFonts w:ascii="Times New Roman" w:hAnsi="Times New Roman" w:cs="Times New Roman"/>
          <w:sz w:val="24"/>
          <w:szCs w:val="24"/>
        </w:rPr>
        <w:t xml:space="preserve"> 2019</w:t>
      </w:r>
      <w:r w:rsidR="008F77CA" w:rsidRPr="00022C7C">
        <w:rPr>
          <w:rFonts w:ascii="Times New Roman" w:hAnsi="Times New Roman" w:cs="Times New Roman"/>
          <w:sz w:val="24"/>
          <w:szCs w:val="24"/>
        </w:rPr>
        <w:t>–</w:t>
      </w:r>
      <w:r w:rsidR="0018287D" w:rsidRPr="00022C7C">
        <w:rPr>
          <w:rFonts w:ascii="Times New Roman" w:hAnsi="Times New Roman" w:cs="Times New Roman"/>
          <w:sz w:val="24"/>
          <w:szCs w:val="24"/>
        </w:rPr>
        <w:t>2020 m. m. įsivertintas rodiklis 2.2.1</w:t>
      </w:r>
      <w:r w:rsidR="001D46FB" w:rsidRPr="00022C7C">
        <w:rPr>
          <w:rFonts w:ascii="Times New Roman" w:hAnsi="Times New Roman" w:cs="Times New Roman"/>
          <w:sz w:val="24"/>
          <w:szCs w:val="24"/>
        </w:rPr>
        <w:t>.</w:t>
      </w:r>
      <w:r w:rsidR="0018287D" w:rsidRPr="00022C7C">
        <w:rPr>
          <w:rFonts w:ascii="Times New Roman" w:hAnsi="Times New Roman" w:cs="Times New Roman"/>
          <w:sz w:val="24"/>
          <w:szCs w:val="24"/>
        </w:rPr>
        <w:t xml:space="preserve"> </w:t>
      </w:r>
      <w:r w:rsidR="008F77CA" w:rsidRPr="00022C7C">
        <w:rPr>
          <w:rFonts w:ascii="Times New Roman" w:hAnsi="Times New Roman" w:cs="Times New Roman"/>
          <w:sz w:val="24"/>
          <w:szCs w:val="24"/>
        </w:rPr>
        <w:t>(</w:t>
      </w:r>
      <w:r w:rsidR="00453865" w:rsidRPr="00022C7C">
        <w:rPr>
          <w:rFonts w:ascii="Times New Roman" w:hAnsi="Times New Roman" w:cs="Times New Roman"/>
          <w:sz w:val="24"/>
          <w:szCs w:val="24"/>
        </w:rPr>
        <w:t>,,</w:t>
      </w:r>
      <w:r w:rsidR="0018287D" w:rsidRPr="00022C7C">
        <w:rPr>
          <w:rFonts w:ascii="Times New Roman" w:hAnsi="Times New Roman" w:cs="Times New Roman"/>
          <w:sz w:val="24"/>
          <w:szCs w:val="24"/>
        </w:rPr>
        <w:t>Mokymosi lūkesčiai ir mokinių skatinimas</w:t>
      </w:r>
      <w:r w:rsidR="00453865" w:rsidRPr="00022C7C">
        <w:rPr>
          <w:rFonts w:ascii="Times New Roman" w:hAnsi="Times New Roman" w:cs="Times New Roman"/>
          <w:sz w:val="24"/>
          <w:szCs w:val="24"/>
        </w:rPr>
        <w:t>“</w:t>
      </w:r>
      <w:r w:rsidR="008F77CA" w:rsidRPr="00022C7C">
        <w:rPr>
          <w:rFonts w:ascii="Times New Roman" w:hAnsi="Times New Roman" w:cs="Times New Roman"/>
          <w:sz w:val="24"/>
          <w:szCs w:val="24"/>
        </w:rPr>
        <w:t>)</w:t>
      </w:r>
      <w:r w:rsidR="0018287D" w:rsidRPr="00022C7C">
        <w:rPr>
          <w:rFonts w:ascii="Times New Roman" w:hAnsi="Times New Roman" w:cs="Times New Roman"/>
          <w:sz w:val="24"/>
          <w:szCs w:val="24"/>
        </w:rPr>
        <w:t xml:space="preserve"> ir </w:t>
      </w:r>
      <w:r w:rsidR="001D46FB" w:rsidRPr="00022C7C">
        <w:rPr>
          <w:rFonts w:ascii="Times New Roman" w:hAnsi="Times New Roman" w:cs="Times New Roman"/>
          <w:sz w:val="24"/>
          <w:szCs w:val="24"/>
        </w:rPr>
        <w:t>numatant</w:t>
      </w:r>
      <w:r w:rsidR="0018287D" w:rsidRPr="00022C7C">
        <w:rPr>
          <w:rFonts w:ascii="Times New Roman" w:hAnsi="Times New Roman" w:cs="Times New Roman"/>
          <w:sz w:val="24"/>
          <w:szCs w:val="24"/>
        </w:rPr>
        <w:t xml:space="preserve"> tobulinti šį veiklos aspektą parengtos rekomendacijos: </w:t>
      </w:r>
      <w:r w:rsidRPr="00022C7C">
        <w:rPr>
          <w:rFonts w:ascii="Times New Roman" w:hAnsi="Times New Roman" w:cs="Times New Roman"/>
          <w:i/>
          <w:sz w:val="24"/>
          <w:szCs w:val="24"/>
        </w:rPr>
        <w:t>,,Siekiant geresnių ugdymosi rezultatų dar kartą apgalvoti skatinimo ir įsivertinimo būdus pamokoje ir informuoti mokinius apie mokytojo susikurtą sk</w:t>
      </w:r>
      <w:r w:rsidR="0018287D" w:rsidRPr="00022C7C">
        <w:rPr>
          <w:rFonts w:ascii="Times New Roman" w:hAnsi="Times New Roman" w:cs="Times New Roman"/>
          <w:i/>
          <w:sz w:val="24"/>
          <w:szCs w:val="24"/>
        </w:rPr>
        <w:t>atinimo ir įsivertinimo sistemą, ,,</w:t>
      </w:r>
      <w:r w:rsidR="00453865" w:rsidRPr="00022C7C">
        <w:rPr>
          <w:rFonts w:ascii="Times New Roman" w:hAnsi="Times New Roman" w:cs="Times New Roman"/>
          <w:i/>
          <w:sz w:val="24"/>
          <w:szCs w:val="24"/>
        </w:rPr>
        <w:t>s</w:t>
      </w:r>
      <w:r w:rsidRPr="00022C7C">
        <w:rPr>
          <w:rFonts w:ascii="Times New Roman" w:hAnsi="Times New Roman" w:cs="Times New Roman"/>
          <w:i/>
          <w:sz w:val="24"/>
          <w:szCs w:val="24"/>
        </w:rPr>
        <w:t xml:space="preserve">katinti mokinius </w:t>
      </w:r>
      <w:r w:rsidR="0018287D" w:rsidRPr="00022C7C">
        <w:rPr>
          <w:rFonts w:ascii="Times New Roman" w:hAnsi="Times New Roman" w:cs="Times New Roman"/>
          <w:i/>
          <w:sz w:val="24"/>
          <w:szCs w:val="24"/>
        </w:rPr>
        <w:t xml:space="preserve">įsivertinti savo darbą pamokoje, </w:t>
      </w:r>
      <w:r w:rsidR="00453865" w:rsidRPr="00022C7C">
        <w:rPr>
          <w:rFonts w:ascii="Times New Roman" w:hAnsi="Times New Roman" w:cs="Times New Roman"/>
          <w:i/>
          <w:sz w:val="24"/>
          <w:szCs w:val="24"/>
        </w:rPr>
        <w:t>d</w:t>
      </w:r>
      <w:r w:rsidRPr="00022C7C">
        <w:rPr>
          <w:rFonts w:ascii="Times New Roman" w:hAnsi="Times New Roman" w:cs="Times New Roman"/>
          <w:i/>
          <w:sz w:val="24"/>
          <w:szCs w:val="24"/>
        </w:rPr>
        <w:t>ažniau skatinti mokinius padėkos raštais, pagyrimais, kelion</w:t>
      </w:r>
      <w:r w:rsidR="0018287D" w:rsidRPr="00022C7C">
        <w:rPr>
          <w:rFonts w:ascii="Times New Roman" w:hAnsi="Times New Roman" w:cs="Times New Roman"/>
          <w:i/>
          <w:sz w:val="24"/>
          <w:szCs w:val="24"/>
        </w:rPr>
        <w:t>ėm</w:t>
      </w:r>
      <w:r w:rsidR="00453865" w:rsidRPr="00022C7C">
        <w:rPr>
          <w:rFonts w:ascii="Times New Roman" w:hAnsi="Times New Roman" w:cs="Times New Roman"/>
          <w:i/>
          <w:sz w:val="24"/>
          <w:szCs w:val="24"/>
        </w:rPr>
        <w:t>is, edukacinėmis programomis, g</w:t>
      </w:r>
      <w:r w:rsidRPr="00022C7C">
        <w:rPr>
          <w:rFonts w:ascii="Times New Roman" w:hAnsi="Times New Roman" w:cs="Times New Roman"/>
          <w:i/>
          <w:sz w:val="24"/>
          <w:szCs w:val="24"/>
        </w:rPr>
        <w:t>albūt reikalingas laimėjimų stendas, lenta</w:t>
      </w:r>
      <w:r w:rsidR="0018287D" w:rsidRPr="00022C7C">
        <w:rPr>
          <w:rFonts w:ascii="Times New Roman" w:hAnsi="Times New Roman" w:cs="Times New Roman"/>
          <w:i/>
          <w:sz w:val="24"/>
          <w:szCs w:val="24"/>
        </w:rPr>
        <w:t>“ ir pan.</w:t>
      </w:r>
      <w:r w:rsidR="001D46FB" w:rsidRPr="00022C7C">
        <w:rPr>
          <w:rFonts w:ascii="Times New Roman" w:hAnsi="Times New Roman" w:cs="Times New Roman"/>
          <w:i/>
          <w:sz w:val="24"/>
          <w:szCs w:val="24"/>
        </w:rPr>
        <w:t>).</w:t>
      </w:r>
      <w:r w:rsidR="0018287D" w:rsidRPr="00022C7C">
        <w:rPr>
          <w:rFonts w:ascii="Times New Roman" w:hAnsi="Times New Roman" w:cs="Times New Roman"/>
          <w:i/>
          <w:sz w:val="24"/>
          <w:szCs w:val="24"/>
        </w:rPr>
        <w:t xml:space="preserve"> </w:t>
      </w:r>
      <w:r w:rsidR="0018287D" w:rsidRPr="00022C7C">
        <w:rPr>
          <w:rFonts w:ascii="Times New Roman" w:hAnsi="Times New Roman" w:cs="Times New Roman"/>
          <w:sz w:val="24"/>
          <w:szCs w:val="24"/>
        </w:rPr>
        <w:t xml:space="preserve">2020–2021 m. m. įsivertintas rodiklis 4.1.3. </w:t>
      </w:r>
      <w:r w:rsidR="008F77CA" w:rsidRPr="00022C7C">
        <w:rPr>
          <w:rFonts w:ascii="Times New Roman" w:hAnsi="Times New Roman" w:cs="Times New Roman"/>
          <w:sz w:val="24"/>
          <w:szCs w:val="24"/>
        </w:rPr>
        <w:t>(</w:t>
      </w:r>
      <w:r w:rsidR="00453865" w:rsidRPr="00022C7C">
        <w:rPr>
          <w:rFonts w:ascii="Times New Roman" w:hAnsi="Times New Roman" w:cs="Times New Roman"/>
          <w:sz w:val="24"/>
          <w:szCs w:val="24"/>
        </w:rPr>
        <w:t>,,</w:t>
      </w:r>
      <w:r w:rsidR="0018287D" w:rsidRPr="00022C7C">
        <w:rPr>
          <w:rFonts w:ascii="Times New Roman" w:hAnsi="Times New Roman" w:cs="Times New Roman"/>
          <w:sz w:val="24"/>
          <w:szCs w:val="24"/>
        </w:rPr>
        <w:t>Mokyklos savivalda</w:t>
      </w:r>
      <w:r w:rsidR="00453865" w:rsidRPr="00022C7C">
        <w:rPr>
          <w:rFonts w:ascii="Times New Roman" w:hAnsi="Times New Roman" w:cs="Times New Roman"/>
          <w:sz w:val="24"/>
          <w:szCs w:val="24"/>
        </w:rPr>
        <w:t>“</w:t>
      </w:r>
      <w:r w:rsidR="008F77CA" w:rsidRPr="00022C7C">
        <w:rPr>
          <w:rFonts w:ascii="Times New Roman" w:hAnsi="Times New Roman" w:cs="Times New Roman"/>
          <w:sz w:val="24"/>
          <w:szCs w:val="24"/>
        </w:rPr>
        <w:t>)</w:t>
      </w:r>
      <w:r w:rsidR="0018287D" w:rsidRPr="00022C7C">
        <w:rPr>
          <w:rFonts w:ascii="Times New Roman" w:hAnsi="Times New Roman" w:cs="Times New Roman"/>
          <w:sz w:val="24"/>
          <w:szCs w:val="24"/>
        </w:rPr>
        <w:t>. Tobulinant mokyklos veiklą šiuo aspektu įsivertinimo grupės rekomenduota ,,</w:t>
      </w:r>
      <w:r w:rsidR="001D46FB" w:rsidRPr="00022C7C">
        <w:rPr>
          <w:rFonts w:ascii="Times New Roman" w:hAnsi="Times New Roman" w:cs="Times New Roman"/>
          <w:i/>
          <w:sz w:val="24"/>
          <w:szCs w:val="24"/>
        </w:rPr>
        <w:t>k</w:t>
      </w:r>
      <w:r w:rsidR="0018287D" w:rsidRPr="00022C7C">
        <w:rPr>
          <w:rFonts w:ascii="Times New Roman" w:hAnsi="Times New Roman" w:cs="Times New Roman"/>
          <w:i/>
          <w:sz w:val="24"/>
          <w:szCs w:val="24"/>
        </w:rPr>
        <w:t>oordinuoti mokyklos mokinių savivaldos darbą, kad ji veiktų efektyviau: teikti informaciją ir pagalbą, atsižvelgti į mokinių savivaldos atstovų išsakytus p</w:t>
      </w:r>
      <w:r w:rsidR="00453865" w:rsidRPr="00022C7C">
        <w:rPr>
          <w:rFonts w:ascii="Times New Roman" w:hAnsi="Times New Roman" w:cs="Times New Roman"/>
          <w:i/>
          <w:sz w:val="24"/>
          <w:szCs w:val="24"/>
        </w:rPr>
        <w:t>asiūlymus, juos įgyvendinti; s</w:t>
      </w:r>
      <w:r w:rsidR="0018287D" w:rsidRPr="00022C7C">
        <w:rPr>
          <w:rFonts w:ascii="Times New Roman" w:hAnsi="Times New Roman" w:cs="Times New Roman"/>
          <w:i/>
          <w:sz w:val="24"/>
          <w:szCs w:val="24"/>
        </w:rPr>
        <w:t>iekti, kad mokinių savivalda būtų atviresnė savo sprendimais ir idėjomis.</w:t>
      </w:r>
      <w:r w:rsidR="00453865" w:rsidRPr="00022C7C">
        <w:rPr>
          <w:rFonts w:ascii="Times New Roman" w:hAnsi="Times New Roman" w:cs="Times New Roman"/>
          <w:i/>
          <w:sz w:val="24"/>
          <w:szCs w:val="24"/>
        </w:rPr>
        <w:t xml:space="preserve"> į</w:t>
      </w:r>
      <w:r w:rsidR="0018287D" w:rsidRPr="00022C7C">
        <w:rPr>
          <w:rFonts w:ascii="Times New Roman" w:hAnsi="Times New Roman" w:cs="Times New Roman"/>
          <w:i/>
          <w:sz w:val="24"/>
          <w:szCs w:val="24"/>
        </w:rPr>
        <w:t>traukti kuo daugiau mokinių dalyvauti diskusijose, priimant svarbius, su mokyklos gyvenimu susijusius sprendimus. Apie mokinių savivaldos sprendimus, idėjas, atliktus darbus ir informuoti visus mokyklos mokinius</w:t>
      </w:r>
      <w:r w:rsidR="00453865" w:rsidRPr="00022C7C">
        <w:rPr>
          <w:rFonts w:ascii="Times New Roman" w:hAnsi="Times New Roman" w:cs="Times New Roman"/>
          <w:sz w:val="24"/>
          <w:szCs w:val="24"/>
        </w:rPr>
        <w:t>“ ir pan. Iš pateiktų pavyzdžių darytina išvada, kad mokyklos tobulėjim</w:t>
      </w:r>
      <w:r w:rsidR="008F77CA" w:rsidRPr="00022C7C">
        <w:rPr>
          <w:rFonts w:ascii="Times New Roman" w:hAnsi="Times New Roman" w:cs="Times New Roman"/>
          <w:sz w:val="24"/>
          <w:szCs w:val="24"/>
        </w:rPr>
        <w:t xml:space="preserve">o priemonės </w:t>
      </w:r>
      <w:r w:rsidR="001D46FB" w:rsidRPr="00022C7C">
        <w:rPr>
          <w:rFonts w:ascii="Times New Roman" w:hAnsi="Times New Roman" w:cs="Times New Roman"/>
          <w:sz w:val="24"/>
          <w:szCs w:val="24"/>
        </w:rPr>
        <w:t xml:space="preserve">rekomendacijose </w:t>
      </w:r>
      <w:r w:rsidR="00453865" w:rsidRPr="00022C7C">
        <w:rPr>
          <w:rFonts w:ascii="Times New Roman" w:hAnsi="Times New Roman" w:cs="Times New Roman"/>
          <w:sz w:val="24"/>
          <w:szCs w:val="24"/>
        </w:rPr>
        <w:t>numatom</w:t>
      </w:r>
      <w:r w:rsidR="001D46FB" w:rsidRPr="00022C7C">
        <w:rPr>
          <w:rFonts w:ascii="Times New Roman" w:hAnsi="Times New Roman" w:cs="Times New Roman"/>
          <w:sz w:val="24"/>
          <w:szCs w:val="24"/>
        </w:rPr>
        <w:t>o</w:t>
      </w:r>
      <w:r w:rsidR="00453865" w:rsidRPr="00022C7C">
        <w:rPr>
          <w:rFonts w:ascii="Times New Roman" w:hAnsi="Times New Roman" w:cs="Times New Roman"/>
          <w:sz w:val="24"/>
          <w:szCs w:val="24"/>
        </w:rPr>
        <w:t xml:space="preserve">s abstrakčiai, nepamatuojamai, </w:t>
      </w:r>
      <w:r w:rsidR="008F77CA" w:rsidRPr="00022C7C">
        <w:rPr>
          <w:rFonts w:ascii="Times New Roman" w:hAnsi="Times New Roman" w:cs="Times New Roman"/>
          <w:sz w:val="24"/>
          <w:szCs w:val="24"/>
        </w:rPr>
        <w:t xml:space="preserve">neaišku, kas ir kada turėtų jas įgyvendinti, </w:t>
      </w:r>
      <w:r w:rsidR="007554DE" w:rsidRPr="00022C7C">
        <w:rPr>
          <w:rFonts w:ascii="Times New Roman" w:hAnsi="Times New Roman" w:cs="Times New Roman"/>
          <w:sz w:val="24"/>
          <w:szCs w:val="24"/>
        </w:rPr>
        <w:t xml:space="preserve">progimnazijos metų </w:t>
      </w:r>
      <w:r w:rsidR="008F77CA" w:rsidRPr="00022C7C">
        <w:rPr>
          <w:rFonts w:ascii="Times New Roman" w:hAnsi="Times New Roman" w:cs="Times New Roman"/>
          <w:sz w:val="24"/>
          <w:szCs w:val="24"/>
        </w:rPr>
        <w:t xml:space="preserve">veiklos planų tiksluose, uždaviniuose sąsajų su rekomendacijomis neužfiksuota. </w:t>
      </w:r>
      <w:r w:rsidR="007554DE" w:rsidRPr="00022C7C">
        <w:rPr>
          <w:rFonts w:ascii="Times New Roman" w:hAnsi="Times New Roman" w:cs="Times New Roman"/>
          <w:sz w:val="24"/>
          <w:szCs w:val="24"/>
        </w:rPr>
        <w:t xml:space="preserve">Vertintojai </w:t>
      </w:r>
      <w:r w:rsidR="003704DA" w:rsidRPr="00022C7C">
        <w:rPr>
          <w:rFonts w:ascii="Times New Roman" w:hAnsi="Times New Roman" w:cs="Times New Roman"/>
          <w:sz w:val="24"/>
          <w:szCs w:val="24"/>
        </w:rPr>
        <w:t>pastebi</w:t>
      </w:r>
      <w:r w:rsidR="007554DE" w:rsidRPr="00022C7C">
        <w:rPr>
          <w:rFonts w:ascii="Times New Roman" w:hAnsi="Times New Roman" w:cs="Times New Roman"/>
          <w:sz w:val="24"/>
          <w:szCs w:val="24"/>
        </w:rPr>
        <w:t xml:space="preserve">, kad </w:t>
      </w:r>
      <w:r w:rsidR="003704DA" w:rsidRPr="00022C7C">
        <w:rPr>
          <w:rFonts w:ascii="Times New Roman" w:hAnsi="Times New Roman" w:cs="Times New Roman"/>
          <w:sz w:val="24"/>
          <w:szCs w:val="24"/>
        </w:rPr>
        <w:t xml:space="preserve">įsivertinant svarbu nustatyti priežasčių ir pasekmių ryšius, lokalizuoti problemą, o </w:t>
      </w:r>
      <w:r w:rsidR="007554DE" w:rsidRPr="00022C7C">
        <w:rPr>
          <w:rFonts w:ascii="Times New Roman" w:hAnsi="Times New Roman" w:cs="Times New Roman"/>
          <w:sz w:val="24"/>
          <w:szCs w:val="24"/>
        </w:rPr>
        <w:t>r</w:t>
      </w:r>
      <w:r w:rsidRPr="00022C7C">
        <w:rPr>
          <w:rFonts w:ascii="Times New Roman" w:hAnsi="Times New Roman" w:cs="Times New Roman"/>
          <w:sz w:val="24"/>
          <w:szCs w:val="24"/>
        </w:rPr>
        <w:t>ekomendacijoms rengti vertėtų sudaryti kompetentingiausi</w:t>
      </w:r>
      <w:r w:rsidR="007554DE" w:rsidRPr="00022C7C">
        <w:rPr>
          <w:rFonts w:ascii="Times New Roman" w:hAnsi="Times New Roman" w:cs="Times New Roman"/>
          <w:sz w:val="24"/>
          <w:szCs w:val="24"/>
        </w:rPr>
        <w:t>ų tirtu klausimu pedagogų grupę</w:t>
      </w:r>
      <w:r w:rsidRPr="00022C7C">
        <w:rPr>
          <w:rFonts w:ascii="Times New Roman" w:hAnsi="Times New Roman" w:cs="Times New Roman"/>
          <w:sz w:val="24"/>
          <w:szCs w:val="24"/>
        </w:rPr>
        <w:t xml:space="preserve">. </w:t>
      </w:r>
      <w:r w:rsidR="007554DE" w:rsidRPr="00022C7C">
        <w:rPr>
          <w:rFonts w:ascii="Times New Roman" w:hAnsi="Times New Roman" w:cs="Times New Roman"/>
          <w:sz w:val="24"/>
          <w:szCs w:val="24"/>
        </w:rPr>
        <w:t>Prog</w:t>
      </w:r>
      <w:r w:rsidRPr="00022C7C">
        <w:rPr>
          <w:rFonts w:ascii="Times New Roman" w:hAnsi="Times New Roman" w:cs="Times New Roman"/>
          <w:sz w:val="24"/>
          <w:szCs w:val="24"/>
        </w:rPr>
        <w:t xml:space="preserve">imnazijai vertėtų pamąstyti ir kaip atsirinkti respondentų imtį, pvz., aiškinantis, kas lemia mokinių pasiekimų ir pažangos pokyčius, tyrimui pasirinkti mokinius, kurių pažanga per pastaruosius metus buvo dinamiška (t. y. tuos, kurie daro pastebimą pažangą arba nedaro pažangos), atsižvelgiant į šių mokinių lankomumą, mokymosi motyvaciją, įsitraukimą į mokymąsi ir pan., nustatyti pažangos nepastovumo priežastis. </w:t>
      </w:r>
    </w:p>
    <w:p w14:paraId="02A149A8" w14:textId="42B705A1" w:rsidR="00945CB9" w:rsidRPr="00022C7C" w:rsidRDefault="0018287D" w:rsidP="00006579">
      <w:pPr>
        <w:pStyle w:val="Sraopastraipa"/>
        <w:tabs>
          <w:tab w:val="left" w:pos="3261"/>
          <w:tab w:val="left" w:pos="3969"/>
        </w:tabs>
        <w:spacing w:after="0" w:line="240" w:lineRule="auto"/>
        <w:ind w:left="0" w:firstLine="709"/>
        <w:jc w:val="both"/>
        <w:rPr>
          <w:rFonts w:ascii="Times New Roman" w:hAnsi="Times New Roman" w:cs="Times New Roman"/>
          <w:sz w:val="24"/>
          <w:szCs w:val="24"/>
        </w:rPr>
      </w:pPr>
      <w:r w:rsidRPr="00022C7C">
        <w:rPr>
          <w:rFonts w:ascii="Times New Roman" w:hAnsi="Times New Roman" w:cs="Times New Roman"/>
          <w:sz w:val="24"/>
          <w:szCs w:val="24"/>
        </w:rPr>
        <w:t xml:space="preserve">Siekiant didesnio įsivertinimo veiksmingumo </w:t>
      </w:r>
      <w:r w:rsidR="007554DE" w:rsidRPr="00022C7C">
        <w:rPr>
          <w:rFonts w:ascii="Times New Roman" w:hAnsi="Times New Roman" w:cs="Times New Roman"/>
          <w:sz w:val="24"/>
          <w:szCs w:val="24"/>
        </w:rPr>
        <w:t>pro</w:t>
      </w:r>
      <w:r w:rsidRPr="00022C7C">
        <w:rPr>
          <w:rFonts w:ascii="Times New Roman" w:hAnsi="Times New Roman" w:cs="Times New Roman"/>
          <w:sz w:val="24"/>
          <w:szCs w:val="24"/>
        </w:rPr>
        <w:t xml:space="preserve">gimnazijoje vertėtų analizuoti įsivertinimo poveikį bendruomenės nariams, mokinių asmenybės raidai, kiekvieno mokinio pažangos ir pasiekimų </w:t>
      </w:r>
      <w:r w:rsidR="007554DE" w:rsidRPr="00022C7C">
        <w:rPr>
          <w:rFonts w:ascii="Times New Roman" w:hAnsi="Times New Roman" w:cs="Times New Roman"/>
          <w:sz w:val="24"/>
          <w:szCs w:val="24"/>
        </w:rPr>
        <w:t>kokybei</w:t>
      </w:r>
      <w:r w:rsidRPr="00022C7C">
        <w:rPr>
          <w:rFonts w:ascii="Times New Roman" w:hAnsi="Times New Roman" w:cs="Times New Roman"/>
          <w:sz w:val="24"/>
          <w:szCs w:val="24"/>
        </w:rPr>
        <w:t>.</w:t>
      </w:r>
    </w:p>
    <w:p w14:paraId="025FB8AD" w14:textId="7A6A78D5" w:rsidR="00C05962" w:rsidRPr="00022C7C" w:rsidRDefault="00C05962" w:rsidP="00006579">
      <w:pPr>
        <w:pStyle w:val="Sraopastraipa"/>
        <w:tabs>
          <w:tab w:val="left" w:pos="3261"/>
          <w:tab w:val="left" w:pos="3969"/>
        </w:tabs>
        <w:spacing w:after="0" w:line="240" w:lineRule="auto"/>
        <w:ind w:left="0" w:firstLine="709"/>
        <w:jc w:val="both"/>
        <w:rPr>
          <w:rFonts w:ascii="Times New Roman" w:hAnsi="Times New Roman" w:cs="Times New Roman"/>
          <w:sz w:val="24"/>
          <w:szCs w:val="24"/>
        </w:rPr>
      </w:pPr>
    </w:p>
    <w:p w14:paraId="61AA7ABD" w14:textId="0B35D3B4" w:rsidR="00C05962" w:rsidRPr="00022C7C" w:rsidRDefault="00C05962" w:rsidP="00006579">
      <w:pPr>
        <w:pStyle w:val="Sraopastraipa"/>
        <w:tabs>
          <w:tab w:val="left" w:pos="3261"/>
          <w:tab w:val="left" w:pos="3969"/>
        </w:tabs>
        <w:spacing w:after="0" w:line="240" w:lineRule="auto"/>
        <w:ind w:left="0" w:firstLine="709"/>
        <w:jc w:val="both"/>
        <w:rPr>
          <w:rFonts w:ascii="Times New Roman" w:hAnsi="Times New Roman" w:cs="Times New Roman"/>
          <w:sz w:val="24"/>
          <w:szCs w:val="24"/>
        </w:rPr>
      </w:pPr>
    </w:p>
    <w:p w14:paraId="2B0744A8" w14:textId="1F55F081" w:rsidR="00C05962" w:rsidRPr="00022C7C" w:rsidRDefault="00C05962" w:rsidP="00006579">
      <w:pPr>
        <w:pStyle w:val="Sraopastraipa"/>
        <w:tabs>
          <w:tab w:val="left" w:pos="3261"/>
          <w:tab w:val="left" w:pos="3969"/>
        </w:tabs>
        <w:spacing w:after="0" w:line="240" w:lineRule="auto"/>
        <w:ind w:left="0" w:firstLine="709"/>
        <w:jc w:val="both"/>
        <w:rPr>
          <w:rFonts w:ascii="Times New Roman" w:hAnsi="Times New Roman" w:cs="Times New Roman"/>
          <w:sz w:val="24"/>
          <w:szCs w:val="24"/>
        </w:rPr>
      </w:pPr>
    </w:p>
    <w:p w14:paraId="3EF858A2" w14:textId="53292BEB" w:rsidR="00C05962" w:rsidRPr="00022C7C" w:rsidRDefault="00C05962" w:rsidP="00006579">
      <w:pPr>
        <w:pStyle w:val="Sraopastraipa"/>
        <w:tabs>
          <w:tab w:val="left" w:pos="3261"/>
          <w:tab w:val="left" w:pos="3969"/>
        </w:tabs>
        <w:spacing w:after="0" w:line="240" w:lineRule="auto"/>
        <w:ind w:left="0" w:firstLine="709"/>
        <w:jc w:val="both"/>
        <w:rPr>
          <w:rFonts w:ascii="Times New Roman" w:hAnsi="Times New Roman" w:cs="Times New Roman"/>
          <w:sz w:val="24"/>
          <w:szCs w:val="24"/>
        </w:rPr>
      </w:pPr>
    </w:p>
    <w:p w14:paraId="6D86B334" w14:textId="1DE2E24B" w:rsidR="00C05962" w:rsidRPr="00022C7C" w:rsidRDefault="00C05962" w:rsidP="00006579">
      <w:pPr>
        <w:pStyle w:val="Sraopastraipa"/>
        <w:tabs>
          <w:tab w:val="left" w:pos="3261"/>
          <w:tab w:val="left" w:pos="3969"/>
        </w:tabs>
        <w:spacing w:after="0" w:line="240" w:lineRule="auto"/>
        <w:ind w:left="0" w:firstLine="709"/>
        <w:jc w:val="both"/>
        <w:rPr>
          <w:rFonts w:ascii="Times New Roman" w:hAnsi="Times New Roman" w:cs="Times New Roman"/>
          <w:sz w:val="24"/>
          <w:szCs w:val="24"/>
        </w:rPr>
      </w:pPr>
    </w:p>
    <w:p w14:paraId="241020E7" w14:textId="77777777" w:rsidR="00C05962" w:rsidRPr="00022C7C" w:rsidRDefault="00C05962" w:rsidP="00006579">
      <w:pPr>
        <w:pStyle w:val="Sraopastraipa"/>
        <w:tabs>
          <w:tab w:val="left" w:pos="3261"/>
          <w:tab w:val="left" w:pos="3969"/>
        </w:tabs>
        <w:spacing w:after="0" w:line="240" w:lineRule="auto"/>
        <w:ind w:left="0" w:firstLine="709"/>
        <w:jc w:val="both"/>
        <w:rPr>
          <w:rFonts w:ascii="Times New Roman" w:hAnsi="Times New Roman" w:cs="Times New Roman"/>
          <w:b/>
          <w:i/>
          <w:color w:val="000000" w:themeColor="text1"/>
          <w:sz w:val="24"/>
          <w:szCs w:val="24"/>
        </w:rPr>
      </w:pPr>
    </w:p>
    <w:p w14:paraId="41D8ECDA" w14:textId="77777777" w:rsidR="00945CB9" w:rsidRPr="00022C7C" w:rsidRDefault="00945CB9" w:rsidP="00006579">
      <w:pPr>
        <w:tabs>
          <w:tab w:val="left" w:pos="3261"/>
          <w:tab w:val="left" w:pos="3969"/>
        </w:tabs>
        <w:spacing w:after="0" w:line="240" w:lineRule="auto"/>
        <w:ind w:left="360"/>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IV. VERTINAMŲ VEIKLOS SRIČIŲ VERTINIMAS</w:t>
      </w:r>
    </w:p>
    <w:p w14:paraId="6AB004A9" w14:textId="77777777" w:rsidR="00945CB9" w:rsidRPr="00022C7C" w:rsidRDefault="00945CB9" w:rsidP="00006579">
      <w:pPr>
        <w:tabs>
          <w:tab w:val="left" w:pos="3261"/>
          <w:tab w:val="left" w:pos="3969"/>
        </w:tabs>
        <w:spacing w:after="0" w:line="240" w:lineRule="auto"/>
        <w:ind w:left="360"/>
        <w:jc w:val="both"/>
        <w:rPr>
          <w:rFonts w:ascii="Times New Roman" w:hAnsi="Times New Roman" w:cs="Times New Roman"/>
          <w:b/>
          <w:color w:val="000000" w:themeColor="text1"/>
          <w:sz w:val="24"/>
          <w:szCs w:val="24"/>
        </w:rPr>
      </w:pPr>
    </w:p>
    <w:p w14:paraId="7DAFBB15" w14:textId="77777777" w:rsidR="00945CB9" w:rsidRPr="00022C7C" w:rsidRDefault="00945CB9" w:rsidP="00006579">
      <w:pPr>
        <w:pStyle w:val="Sraopastraipa"/>
        <w:numPr>
          <w:ilvl w:val="0"/>
          <w:numId w:val="5"/>
        </w:numPr>
        <w:tabs>
          <w:tab w:val="left" w:pos="3261"/>
          <w:tab w:val="left" w:pos="3969"/>
        </w:tabs>
        <w:spacing w:after="0" w:line="240" w:lineRule="auto"/>
        <w:jc w:val="both"/>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lang w:eastAsia="lt-LT"/>
        </w:rPr>
        <w:t>Vertinimo sritis: LYDERYSTĖ IR VADYBA</w:t>
      </w:r>
    </w:p>
    <w:p w14:paraId="59A8FFDA" w14:textId="0F8C5FD4" w:rsidR="00945CB9" w:rsidRPr="00022C7C" w:rsidRDefault="00945CB9" w:rsidP="00006579">
      <w:pPr>
        <w:tabs>
          <w:tab w:val="left" w:pos="3261"/>
          <w:tab w:val="left" w:pos="3969"/>
        </w:tabs>
        <w:spacing w:after="0" w:line="240" w:lineRule="auto"/>
        <w:jc w:val="both"/>
        <w:rPr>
          <w:rFonts w:ascii="Times New Roman" w:hAnsi="Times New Roman" w:cs="Times New Roman"/>
          <w:color w:val="000000" w:themeColor="text1"/>
          <w:sz w:val="24"/>
          <w:szCs w:val="24"/>
        </w:rPr>
      </w:pPr>
      <w:r w:rsidRPr="00022C7C">
        <w:rPr>
          <w:rFonts w:ascii="Times New Roman" w:hAnsi="Times New Roman" w:cs="Times New Roman"/>
          <w:b/>
          <w:color w:val="000000" w:themeColor="text1"/>
          <w:sz w:val="24"/>
          <w:szCs w:val="24"/>
        </w:rPr>
        <w:t>Vertinimo lygis:</w:t>
      </w:r>
      <w:r w:rsidR="00CF7E12" w:rsidRPr="00022C7C">
        <w:rPr>
          <w:rFonts w:ascii="Times New Roman" w:hAnsi="Times New Roman" w:cs="Times New Roman"/>
          <w:b/>
          <w:color w:val="000000" w:themeColor="text1"/>
          <w:sz w:val="24"/>
          <w:szCs w:val="24"/>
        </w:rPr>
        <w:t xml:space="preserve"> 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8D53FD" w:rsidRPr="00022C7C" w14:paraId="2C402F7C" w14:textId="77777777" w:rsidTr="00945CB9">
        <w:tc>
          <w:tcPr>
            <w:tcW w:w="2741" w:type="dxa"/>
            <w:tcBorders>
              <w:bottom w:val="single" w:sz="4" w:space="0" w:color="auto"/>
            </w:tcBorders>
            <w:shd w:val="clear" w:color="auto" w:fill="F2F2F2"/>
            <w:vAlign w:val="center"/>
          </w:tcPr>
          <w:p w14:paraId="5F1FBD4E"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color w:val="000000" w:themeColor="text1"/>
                <w:sz w:val="24"/>
                <w:szCs w:val="24"/>
              </w:rPr>
            </w:pPr>
            <w:r w:rsidRPr="00022C7C">
              <w:rPr>
                <w:rFonts w:ascii="Times New Roman" w:hAnsi="Times New Roman" w:cs="Times New Roman"/>
                <w:b/>
                <w:bCs/>
                <w:color w:val="000000" w:themeColor="text1"/>
                <w:sz w:val="24"/>
                <w:szCs w:val="24"/>
              </w:rPr>
              <w:t xml:space="preserve">Rodiklis, vertinimo lygis  </w:t>
            </w:r>
          </w:p>
        </w:tc>
        <w:tc>
          <w:tcPr>
            <w:tcW w:w="7177" w:type="dxa"/>
            <w:tcBorders>
              <w:bottom w:val="single" w:sz="4" w:space="0" w:color="auto"/>
            </w:tcBorders>
            <w:shd w:val="clear" w:color="auto" w:fill="F2F2F2"/>
            <w:vAlign w:val="center"/>
          </w:tcPr>
          <w:p w14:paraId="5FAE483A"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color w:val="000000" w:themeColor="text1"/>
                <w:sz w:val="24"/>
                <w:szCs w:val="24"/>
                <w:lang w:eastAsia="en-GB"/>
              </w:rPr>
            </w:pPr>
            <w:r w:rsidRPr="00022C7C">
              <w:rPr>
                <w:rFonts w:ascii="Times New Roman" w:hAnsi="Times New Roman" w:cs="Times New Roman"/>
                <w:color w:val="000000" w:themeColor="text1"/>
                <w:sz w:val="24"/>
                <w:szCs w:val="24"/>
                <w:lang w:eastAsia="en-GB"/>
              </w:rPr>
              <w:t>Vertinimo pagrindimas,</w:t>
            </w:r>
          </w:p>
          <w:p w14:paraId="3C15D2AE" w14:textId="752EC6A7" w:rsidR="00945CB9" w:rsidRPr="00022C7C" w:rsidRDefault="002F3005" w:rsidP="00006579">
            <w:pPr>
              <w:tabs>
                <w:tab w:val="left" w:pos="3261"/>
                <w:tab w:val="left" w:pos="3969"/>
              </w:tabs>
              <w:spacing w:after="0" w:line="240" w:lineRule="auto"/>
              <w:jc w:val="both"/>
              <w:rPr>
                <w:rFonts w:ascii="Times New Roman" w:hAnsi="Times New Roman" w:cs="Times New Roman"/>
                <w:b/>
                <w:bCs/>
                <w:iCs/>
                <w:color w:val="000000" w:themeColor="text1"/>
                <w:sz w:val="24"/>
                <w:szCs w:val="24"/>
              </w:rPr>
            </w:pPr>
            <w:r w:rsidRPr="00022C7C">
              <w:rPr>
                <w:rFonts w:ascii="Times New Roman" w:hAnsi="Times New Roman" w:cs="Times New Roman"/>
                <w:i/>
                <w:color w:val="000000" w:themeColor="text1"/>
                <w:sz w:val="24"/>
                <w:szCs w:val="24"/>
                <w:lang w:eastAsia="en-GB"/>
              </w:rPr>
              <w:t>A</w:t>
            </w:r>
            <w:r w:rsidR="00945CB9" w:rsidRPr="00022C7C">
              <w:rPr>
                <w:rFonts w:ascii="Times New Roman" w:hAnsi="Times New Roman" w:cs="Times New Roman"/>
                <w:i/>
                <w:color w:val="000000" w:themeColor="text1"/>
                <w:sz w:val="24"/>
                <w:szCs w:val="24"/>
                <w:lang w:eastAsia="en-GB"/>
              </w:rPr>
              <w:t>pibendrinimas</w:t>
            </w:r>
          </w:p>
        </w:tc>
      </w:tr>
      <w:tr w:rsidR="008D53FD" w:rsidRPr="00022C7C" w14:paraId="24BA127E" w14:textId="77777777" w:rsidTr="00945CB9">
        <w:tc>
          <w:tcPr>
            <w:tcW w:w="2741" w:type="dxa"/>
            <w:shd w:val="clear" w:color="auto" w:fill="auto"/>
          </w:tcPr>
          <w:p w14:paraId="356A6C75" w14:textId="35D4525D" w:rsidR="00945CB9" w:rsidRPr="00022C7C" w:rsidRDefault="003704DA" w:rsidP="00006579">
            <w:pPr>
              <w:tabs>
                <w:tab w:val="left" w:pos="3261"/>
                <w:tab w:val="left" w:pos="3969"/>
              </w:tabs>
              <w:spacing w:after="0" w:line="240" w:lineRule="auto"/>
              <w:rPr>
                <w:rFonts w:ascii="Times New Roman" w:hAnsi="Times New Roman" w:cs="Times New Roman"/>
                <w:color w:val="000000" w:themeColor="text1"/>
                <w:sz w:val="24"/>
                <w:szCs w:val="24"/>
              </w:rPr>
            </w:pPr>
            <w:r w:rsidRPr="00022C7C">
              <w:rPr>
                <w:rFonts w:ascii="Times New Roman" w:hAnsi="Times New Roman" w:cs="Times New Roman"/>
                <w:caps/>
                <w:color w:val="000000" w:themeColor="text1"/>
                <w:sz w:val="24"/>
                <w:szCs w:val="24"/>
              </w:rPr>
              <w:t xml:space="preserve">1.1. </w:t>
            </w:r>
            <w:r w:rsidR="00945CB9" w:rsidRPr="00022C7C">
              <w:rPr>
                <w:rFonts w:ascii="Times New Roman" w:hAnsi="Times New Roman" w:cs="Times New Roman"/>
                <w:color w:val="000000" w:themeColor="text1"/>
                <w:sz w:val="24"/>
                <w:szCs w:val="24"/>
              </w:rPr>
              <w:t xml:space="preserve">Perspektyva ir bendruomenės susitarimai, </w:t>
            </w:r>
            <w:r w:rsidR="00CF7E12" w:rsidRPr="00022C7C">
              <w:rPr>
                <w:rFonts w:ascii="Times New Roman" w:hAnsi="Times New Roman" w:cs="Times New Roman"/>
                <w:color w:val="000000" w:themeColor="text1"/>
                <w:sz w:val="24"/>
                <w:szCs w:val="24"/>
              </w:rPr>
              <w:t>2</w:t>
            </w:r>
            <w:r w:rsidRPr="00022C7C">
              <w:rPr>
                <w:rFonts w:ascii="Times New Roman" w:hAnsi="Times New Roman" w:cs="Times New Roman"/>
                <w:color w:val="000000" w:themeColor="text1"/>
                <w:sz w:val="24"/>
                <w:szCs w:val="24"/>
              </w:rPr>
              <w:t xml:space="preserve"> lygis</w:t>
            </w:r>
          </w:p>
          <w:p w14:paraId="4ECF9820"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p w14:paraId="0D0BD261"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Cs/>
                <w:color w:val="000000" w:themeColor="text1"/>
                <w:sz w:val="24"/>
                <w:szCs w:val="24"/>
              </w:rPr>
            </w:pPr>
          </w:p>
        </w:tc>
        <w:tc>
          <w:tcPr>
            <w:tcW w:w="7177" w:type="dxa"/>
            <w:shd w:val="clear" w:color="auto" w:fill="auto"/>
          </w:tcPr>
          <w:p w14:paraId="6907DBC5" w14:textId="36427A19" w:rsidR="003704DA" w:rsidRPr="00022C7C" w:rsidRDefault="003704DA"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Klaipėdos Martyno Mažvydo progimnazijoje sritis ,,Lyderystė ir vadyba“ vertinama gerai, rodikl</w:t>
            </w:r>
            <w:r w:rsidR="002F3005" w:rsidRPr="00022C7C">
              <w:rPr>
                <w:rFonts w:ascii="Times New Roman" w:hAnsi="Times New Roman" w:cs="Times New Roman"/>
                <w:sz w:val="24"/>
                <w:szCs w:val="24"/>
              </w:rPr>
              <w:t>is</w:t>
            </w:r>
            <w:r w:rsidRPr="00022C7C">
              <w:rPr>
                <w:rFonts w:ascii="Times New Roman" w:hAnsi="Times New Roman" w:cs="Times New Roman"/>
                <w:sz w:val="24"/>
                <w:szCs w:val="24"/>
              </w:rPr>
              <w:t xml:space="preserve"> ,,Perspektyva ir bendruomenės susitarimai“ vertinamas patenkinamai. Vizijos bendrumas ir veiklos kryptingumas išskiriami kaip tobulintini progimnazijos veiklos aspektai. </w:t>
            </w:r>
          </w:p>
          <w:p w14:paraId="6D86F4FF" w14:textId="5F6EE517" w:rsidR="003704DA" w:rsidRPr="00022C7C" w:rsidRDefault="003704DA"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Mokyklos pirminėje informacijoje (toliau – MPI) teigiama, kad </w:t>
            </w:r>
            <w:r w:rsidRPr="00022C7C">
              <w:rPr>
                <w:rFonts w:ascii="Times New Roman" w:hAnsi="Times New Roman" w:cs="Times New Roman"/>
                <w:i/>
                <w:iCs/>
                <w:sz w:val="24"/>
                <w:szCs w:val="24"/>
              </w:rPr>
              <w:t>,,siekiant mokyklos pažangos buvo susitarta dėl bendros vizijos ir veiksmų plano jai įgyvendinti“</w:t>
            </w:r>
            <w:r w:rsidRPr="00022C7C">
              <w:rPr>
                <w:rFonts w:ascii="Times New Roman" w:hAnsi="Times New Roman" w:cs="Times New Roman"/>
                <w:sz w:val="24"/>
                <w:szCs w:val="24"/>
              </w:rPr>
              <w:t xml:space="preserve">, šį teiginį papildo pastebėjimas, kad </w:t>
            </w:r>
            <w:r w:rsidRPr="00022C7C">
              <w:rPr>
                <w:rFonts w:ascii="Times New Roman" w:hAnsi="Times New Roman" w:cs="Times New Roman"/>
                <w:i/>
                <w:iCs/>
                <w:sz w:val="24"/>
                <w:szCs w:val="24"/>
              </w:rPr>
              <w:t xml:space="preserve">,,Mokykloje tęsiamas inžinerinis ir STEAM ugdymas per </w:t>
            </w:r>
            <w:proofErr w:type="spellStart"/>
            <w:r w:rsidRPr="00022C7C">
              <w:rPr>
                <w:rFonts w:ascii="Times New Roman" w:hAnsi="Times New Roman" w:cs="Times New Roman"/>
                <w:i/>
                <w:iCs/>
                <w:sz w:val="24"/>
                <w:szCs w:val="24"/>
              </w:rPr>
              <w:t>patyriminį</w:t>
            </w:r>
            <w:proofErr w:type="spellEnd"/>
            <w:r w:rsidRPr="00022C7C">
              <w:rPr>
                <w:rFonts w:ascii="Times New Roman" w:hAnsi="Times New Roman" w:cs="Times New Roman"/>
                <w:i/>
                <w:iCs/>
                <w:sz w:val="24"/>
                <w:szCs w:val="24"/>
              </w:rPr>
              <w:t xml:space="preserve"> mokymą įtraukiant tėvus ir socialinius partnerius“, </w:t>
            </w:r>
            <w:r w:rsidRPr="00022C7C">
              <w:rPr>
                <w:rFonts w:ascii="Times New Roman" w:hAnsi="Times New Roman" w:cs="Times New Roman"/>
                <w:sz w:val="24"/>
                <w:szCs w:val="24"/>
              </w:rPr>
              <w:t>tačiau šiuo metu pristatomoje mokyklos vizijoje apie inžinerinę mokyklos kryptį neužsimenama</w:t>
            </w:r>
            <w:r w:rsidRPr="00022C7C">
              <w:rPr>
                <w:rFonts w:ascii="Times New Roman" w:hAnsi="Times New Roman" w:cs="Times New Roman"/>
                <w:i/>
                <w:iCs/>
                <w:sz w:val="24"/>
                <w:szCs w:val="24"/>
              </w:rPr>
              <w:t>.</w:t>
            </w:r>
            <w:r w:rsidRPr="00022C7C">
              <w:rPr>
                <w:rFonts w:ascii="Times New Roman" w:hAnsi="Times New Roman" w:cs="Times New Roman"/>
                <w:sz w:val="24"/>
                <w:szCs w:val="24"/>
              </w:rPr>
              <w:t xml:space="preserve"> Analizuojant MPI pristatomas bendros vizijos sąsajas su inžineriniu ir STEAM ugdymu, atkreiptinas dėmesys į mokykloje įgyvendinamą specializuoto ugdymo krypties programų inžinerinio ugdymo dalį (patvirtinta Lietuvos Respublikos švietimo ir mokslo ministro 2014 m. rugpjūčio 8 d. įsakymu Nr. V-735 ,,Dėl specializuoto ugdymo krypties programų (pradinio, pagrindinio ir vidurinio ugdymo kartu su inžineriniu ugdymu programų) inžinerinio ugdymo dalies patvirtinimo“), kurios bendrosiose nuostatose nurodoma, kad </w:t>
            </w:r>
            <w:r w:rsidRPr="00022C7C">
              <w:rPr>
                <w:rFonts w:ascii="Times New Roman" w:hAnsi="Times New Roman" w:cs="Times New Roman"/>
                <w:i/>
                <w:iCs/>
                <w:sz w:val="24"/>
                <w:szCs w:val="24"/>
              </w:rPr>
              <w:t xml:space="preserve">,,specializuoto ugdymo krypties programų &lt;...&gt; inžinerinio ugdymo dalis </w:t>
            </w:r>
            <w:r w:rsidRPr="00022C7C">
              <w:rPr>
                <w:rFonts w:ascii="Times New Roman" w:hAnsi="Times New Roman" w:cs="Times New Roman"/>
                <w:b/>
                <w:i/>
                <w:iCs/>
                <w:sz w:val="24"/>
                <w:szCs w:val="24"/>
              </w:rPr>
              <w:t>skirta mokiniams, turintiems specialiųjų ugdymosi poreikių dėl išskirtinių asmens gabumų matematikai, gamtos mokslams, technologijoms ir inžinerinei kūrybai“</w:t>
            </w:r>
            <w:r w:rsidRPr="00022C7C">
              <w:rPr>
                <w:rFonts w:ascii="Times New Roman" w:hAnsi="Times New Roman" w:cs="Times New Roman"/>
                <w:i/>
                <w:iCs/>
                <w:sz w:val="24"/>
                <w:szCs w:val="24"/>
              </w:rPr>
              <w:t xml:space="preserve">. </w:t>
            </w:r>
            <w:r w:rsidRPr="00022C7C">
              <w:rPr>
                <w:rFonts w:ascii="Times New Roman" w:hAnsi="Times New Roman" w:cs="Times New Roman"/>
                <w:sz w:val="24"/>
                <w:szCs w:val="24"/>
              </w:rPr>
              <w:t xml:space="preserve">Mokykla, vadovaudamasi minėtu Švietimo ir mokslo ministro įsakymu ir steigėjo leidimu, kasmet iš keturių naujai komplektuojamų pirmų klasių formuoja po dvi inžinerinio ugdymo klases (alfa ir beta). Darytina išvada, kad minėtas susitarimas dėl vizijos stiprina atskirtį ir prieštarauja LR švietimo įstatyme numatytiems švietimo sistemos lygių galimybių ir </w:t>
            </w:r>
            <w:proofErr w:type="spellStart"/>
            <w:r w:rsidRPr="00022C7C">
              <w:rPr>
                <w:rFonts w:ascii="Times New Roman" w:hAnsi="Times New Roman" w:cs="Times New Roman"/>
                <w:sz w:val="24"/>
                <w:szCs w:val="24"/>
              </w:rPr>
              <w:t>įtraukties</w:t>
            </w:r>
            <w:proofErr w:type="spellEnd"/>
            <w:r w:rsidRPr="00022C7C">
              <w:rPr>
                <w:rFonts w:ascii="Times New Roman" w:hAnsi="Times New Roman" w:cs="Times New Roman"/>
                <w:sz w:val="24"/>
                <w:szCs w:val="24"/>
              </w:rPr>
              <w:t xml:space="preserve"> principams. Tai rodo ir skirtingas specialiųjų ugdymosi poreikių (toliau – SUP) mokinių skaičius inžinerinėse (alfa, beta) ir neinžinerinėse (a, b) klasėse: 2021–2022 m. m. alfa ir beta klasėse mokosi nuo 0 (aštuoniose klasėse) iki 8,7 proc. (aštuoniose klasėse) SUP mokinių, o a ir b </w:t>
            </w:r>
            <w:r w:rsidR="005D500B" w:rsidRPr="00022C7C">
              <w:rPr>
                <w:rFonts w:ascii="Times New Roman" w:hAnsi="Times New Roman" w:cs="Times New Roman"/>
                <w:sz w:val="24"/>
                <w:szCs w:val="24"/>
              </w:rPr>
              <w:t>klasių komplektuose yra nuo 8,3</w:t>
            </w:r>
            <w:r w:rsidRPr="00022C7C">
              <w:rPr>
                <w:rFonts w:ascii="Times New Roman" w:hAnsi="Times New Roman" w:cs="Times New Roman"/>
                <w:sz w:val="24"/>
                <w:szCs w:val="24"/>
              </w:rPr>
              <w:t xml:space="preserve"> proc. iki 50 proc. specialiųjų ugdymo poreikių </w:t>
            </w:r>
            <w:r w:rsidR="005D500B" w:rsidRPr="00022C7C">
              <w:rPr>
                <w:rFonts w:ascii="Times New Roman" w:hAnsi="Times New Roman" w:cs="Times New Roman"/>
                <w:sz w:val="24"/>
                <w:szCs w:val="24"/>
              </w:rPr>
              <w:t xml:space="preserve">turinčių </w:t>
            </w:r>
            <w:r w:rsidRPr="00022C7C">
              <w:rPr>
                <w:rFonts w:ascii="Times New Roman" w:hAnsi="Times New Roman" w:cs="Times New Roman"/>
                <w:sz w:val="24"/>
                <w:szCs w:val="24"/>
              </w:rPr>
              <w:t xml:space="preserve">mokinių. Pastebėtina, kad dešimtyje a ir b klasių daugiau nei 20 proc. bendro mokinių skaičiaus sudaro SUP poreikių </w:t>
            </w:r>
            <w:r w:rsidR="005D500B" w:rsidRPr="00022C7C">
              <w:rPr>
                <w:rFonts w:ascii="Times New Roman" w:hAnsi="Times New Roman" w:cs="Times New Roman"/>
                <w:sz w:val="24"/>
                <w:szCs w:val="24"/>
              </w:rPr>
              <w:t xml:space="preserve">turintys </w:t>
            </w:r>
            <w:r w:rsidRPr="00022C7C">
              <w:rPr>
                <w:rFonts w:ascii="Times New Roman" w:hAnsi="Times New Roman" w:cs="Times New Roman"/>
                <w:sz w:val="24"/>
                <w:szCs w:val="24"/>
              </w:rPr>
              <w:t>mokiniai. Į progimnaziją pagal steigėjo patvirtintą priėmimo į Klaipėdos miesto bendrojo ugdymo mokyklas tvarką priimamas kiekvienas vaikas, nepriklausomai nuo jo gebėjimų, tėvų socialinio statuso, negalių ar sutrikimų, ir tai NŠA nuomonių tyrimo statistinėje ataskaitoje (toliau – STA) išskiriama kaip santykinai stipriausias mokyklos aspektas įtraukiojo ugdymo požiūriu. Mokyklos prieinamumą visiems mokiniams patvirtina beveik visi apklausoje dalyvavę 2–4 klasių (95,7 proc., N</w:t>
            </w:r>
            <w:r w:rsidRPr="00022C7C">
              <w:rPr>
                <w:rFonts w:ascii="Times New Roman" w:hAnsi="Times New Roman" w:cs="Times New Roman"/>
                <w:sz w:val="24"/>
                <w:szCs w:val="24"/>
                <w:shd w:val="clear" w:color="auto" w:fill="FFFFFF"/>
              </w:rPr>
              <w:t xml:space="preserve">=117) bei 5–8 klasių (97,4 proc., N </w:t>
            </w:r>
            <w:r w:rsidRPr="00022C7C">
              <w:rPr>
                <w:rFonts w:ascii="Times New Roman" w:hAnsi="Times New Roman" w:cs="Times New Roman"/>
                <w:b/>
                <w:bCs/>
                <w:sz w:val="24"/>
                <w:szCs w:val="24"/>
                <w:shd w:val="clear" w:color="auto" w:fill="FFFFFF"/>
              </w:rPr>
              <w:t>=</w:t>
            </w:r>
            <w:r w:rsidRPr="00022C7C">
              <w:rPr>
                <w:rFonts w:ascii="Times New Roman" w:hAnsi="Times New Roman" w:cs="Times New Roman"/>
                <w:sz w:val="24"/>
                <w:szCs w:val="24"/>
              </w:rPr>
              <w:t xml:space="preserve"> </w:t>
            </w:r>
            <w:r w:rsidRPr="00022C7C">
              <w:rPr>
                <w:rFonts w:ascii="Times New Roman" w:hAnsi="Times New Roman" w:cs="Times New Roman"/>
                <w:sz w:val="24"/>
                <w:szCs w:val="24"/>
              </w:rPr>
              <w:lastRenderedPageBreak/>
              <w:t>156) tėvai, tačiau toje pačioje apklausoje dalis pedagogų (51,1 proc., N</w:t>
            </w:r>
            <w:r w:rsidRPr="00022C7C">
              <w:rPr>
                <w:rFonts w:ascii="Times New Roman" w:hAnsi="Times New Roman" w:cs="Times New Roman"/>
                <w:sz w:val="24"/>
                <w:szCs w:val="24"/>
                <w:shd w:val="clear" w:color="auto" w:fill="FFFFFF"/>
              </w:rPr>
              <w:t xml:space="preserve"> =45) tvirtina</w:t>
            </w:r>
            <w:r w:rsidRPr="00022C7C">
              <w:rPr>
                <w:rFonts w:ascii="Times New Roman" w:hAnsi="Times New Roman" w:cs="Times New Roman"/>
                <w:sz w:val="24"/>
                <w:szCs w:val="24"/>
              </w:rPr>
              <w:t xml:space="preserve">, kad mokykloje įprasta formuoti klases pagal mokinių gebėjimus, o tai priskirtina prie santykinai probleminių mokyklos aspektų įtraukiojo ugdymo požiūriu. </w:t>
            </w:r>
          </w:p>
          <w:p w14:paraId="6D71D212" w14:textId="39E23B62" w:rsidR="003704DA" w:rsidRPr="00022C7C" w:rsidRDefault="003704DA"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Suprantamas ugdymo įstaigos siekis stiprinti progimnazijos įvaizdį ir didinti patrauklumą priimant skirtingų gebėjimų ir poreikių mokinius, tačiau šių mokinių grupavimas pagal gebėjimus formuojant klases neabejotinai turi segregacijos požymių. Beje, progimnazijos </w:t>
            </w:r>
            <w:r w:rsidRPr="00022C7C">
              <w:rPr>
                <w:rFonts w:ascii="Times New Roman" w:hAnsi="Times New Roman" w:cs="Times New Roman"/>
                <w:bCs/>
                <w:sz w:val="24"/>
                <w:szCs w:val="24"/>
              </w:rPr>
              <w:t>vizijoje neakcentuojamos realiai</w:t>
            </w:r>
            <w:r w:rsidR="00906DB7" w:rsidRPr="00022C7C">
              <w:rPr>
                <w:rFonts w:ascii="Times New Roman" w:hAnsi="Times New Roman" w:cs="Times New Roman"/>
                <w:bCs/>
                <w:sz w:val="24"/>
                <w:szCs w:val="24"/>
              </w:rPr>
              <w:t xml:space="preserve"> šiuo metu įgyvendinamos pamat</w:t>
            </w:r>
            <w:r w:rsidRPr="00022C7C">
              <w:rPr>
                <w:rFonts w:ascii="Times New Roman" w:hAnsi="Times New Roman" w:cs="Times New Roman"/>
                <w:bCs/>
                <w:sz w:val="24"/>
                <w:szCs w:val="24"/>
              </w:rPr>
              <w:t xml:space="preserve">inės įtraukiojo ugdymo nuostatos – priimti ir ugdyti visus mokinius, nėra numatyta inžinerinio ugdymo perspektyva. Šis planavimo kryptingumo, nuoseklumo stygius apriboja galimybes vizijoje įžvelgti mokyklos savitumą, unikalumą. Abejonių kelia </w:t>
            </w:r>
            <w:proofErr w:type="spellStart"/>
            <w:r w:rsidRPr="00022C7C">
              <w:rPr>
                <w:rFonts w:ascii="Times New Roman" w:hAnsi="Times New Roman" w:cs="Times New Roman"/>
                <w:bCs/>
                <w:sz w:val="24"/>
                <w:szCs w:val="24"/>
              </w:rPr>
              <w:t>segregatyvus</w:t>
            </w:r>
            <w:proofErr w:type="spellEnd"/>
            <w:r w:rsidRPr="00022C7C">
              <w:rPr>
                <w:rFonts w:ascii="Times New Roman" w:hAnsi="Times New Roman" w:cs="Times New Roman"/>
                <w:bCs/>
                <w:sz w:val="24"/>
                <w:szCs w:val="24"/>
              </w:rPr>
              <w:t xml:space="preserve"> labai ankstyvas (nuo pirmos klasės) mokinių atrinkimas į inžinerinio ugdymo klases. Išanalizavę mokyklos ugdymo planą, vertintojai pastebi, </w:t>
            </w:r>
            <w:r w:rsidR="00D13846" w:rsidRPr="00022C7C">
              <w:rPr>
                <w:rFonts w:ascii="Times New Roman" w:hAnsi="Times New Roman" w:cs="Times New Roman"/>
                <w:bCs/>
                <w:sz w:val="24"/>
                <w:szCs w:val="24"/>
              </w:rPr>
              <w:t xml:space="preserve">kad </w:t>
            </w:r>
            <w:r w:rsidRPr="00022C7C">
              <w:rPr>
                <w:rFonts w:ascii="Times New Roman" w:hAnsi="Times New Roman" w:cs="Times New Roman"/>
                <w:bCs/>
                <w:sz w:val="24"/>
                <w:szCs w:val="24"/>
              </w:rPr>
              <w:t xml:space="preserve">alfa ir beta bei a ir b klasių ugdymo turinio skirtumai yra minimalūs: pradinėse klasėse </w:t>
            </w:r>
            <w:r w:rsidRPr="00022C7C">
              <w:rPr>
                <w:rFonts w:ascii="Times New Roman" w:hAnsi="Times New Roman" w:cs="Times New Roman"/>
                <w:sz w:val="24"/>
                <w:szCs w:val="24"/>
              </w:rPr>
              <w:t>specializuotos inžinerinio ugdymo programos turinys iki 25 proc</w:t>
            </w:r>
            <w:r w:rsidR="00D13846" w:rsidRPr="00022C7C">
              <w:rPr>
                <w:rFonts w:ascii="Times New Roman" w:hAnsi="Times New Roman" w:cs="Times New Roman"/>
                <w:sz w:val="24"/>
                <w:szCs w:val="24"/>
              </w:rPr>
              <w:t>.</w:t>
            </w:r>
            <w:r w:rsidRPr="00022C7C">
              <w:rPr>
                <w:rFonts w:ascii="Times New Roman" w:hAnsi="Times New Roman" w:cs="Times New Roman"/>
                <w:sz w:val="24"/>
                <w:szCs w:val="24"/>
              </w:rPr>
              <w:t xml:space="preserve"> integruojamas į pradinio ugdymo bendrųjų programų mokomuosius dalykus, </w:t>
            </w:r>
            <w:proofErr w:type="spellStart"/>
            <w:r w:rsidRPr="00022C7C">
              <w:rPr>
                <w:rFonts w:ascii="Times New Roman" w:hAnsi="Times New Roman" w:cs="Times New Roman"/>
                <w:sz w:val="24"/>
                <w:szCs w:val="24"/>
              </w:rPr>
              <w:t>t.y</w:t>
            </w:r>
            <w:proofErr w:type="spellEnd"/>
            <w:r w:rsidRPr="00022C7C">
              <w:rPr>
                <w:rFonts w:ascii="Times New Roman" w:hAnsi="Times New Roman" w:cs="Times New Roman"/>
                <w:sz w:val="24"/>
                <w:szCs w:val="24"/>
              </w:rPr>
              <w:t xml:space="preserve">. 1–4 klasėse dailės ir technologijų dalyko 1 savaitinė pamoka keičiama specializuotu ugdymo krypties programos inžinerijos dalyku, inžinerinių klasių mokiniai privalomai pasirenka </w:t>
            </w:r>
            <w:proofErr w:type="spellStart"/>
            <w:r w:rsidRPr="00022C7C">
              <w:rPr>
                <w:rFonts w:ascii="Times New Roman" w:hAnsi="Times New Roman" w:cs="Times New Roman"/>
                <w:sz w:val="24"/>
                <w:szCs w:val="24"/>
              </w:rPr>
              <w:t>robotiką</w:t>
            </w:r>
            <w:proofErr w:type="spellEnd"/>
            <w:r w:rsidRPr="00022C7C">
              <w:rPr>
                <w:rFonts w:ascii="Times New Roman" w:hAnsi="Times New Roman" w:cs="Times New Roman"/>
                <w:sz w:val="24"/>
                <w:szCs w:val="24"/>
              </w:rPr>
              <w:t xml:space="preserve"> arba loginius stalo žaidimus, ne</w:t>
            </w:r>
            <w:r w:rsidR="0063368A" w:rsidRPr="00022C7C">
              <w:rPr>
                <w:rFonts w:ascii="Times New Roman" w:hAnsi="Times New Roman" w:cs="Times New Roman"/>
                <w:sz w:val="24"/>
                <w:szCs w:val="24"/>
              </w:rPr>
              <w:t xml:space="preserve"> </w:t>
            </w:r>
            <w:r w:rsidRPr="00022C7C">
              <w:rPr>
                <w:rFonts w:ascii="Times New Roman" w:hAnsi="Times New Roman" w:cs="Times New Roman"/>
                <w:sz w:val="24"/>
                <w:szCs w:val="24"/>
              </w:rPr>
              <w:t>mažiau nei 10 pamokų skiriama šachmatams. Tikėtina, kad tokios veiklos (</w:t>
            </w:r>
            <w:proofErr w:type="spellStart"/>
            <w:r w:rsidRPr="00022C7C">
              <w:rPr>
                <w:rFonts w:ascii="Times New Roman" w:hAnsi="Times New Roman" w:cs="Times New Roman"/>
                <w:sz w:val="24"/>
                <w:szCs w:val="24"/>
              </w:rPr>
              <w:t>robotika</w:t>
            </w:r>
            <w:proofErr w:type="spellEnd"/>
            <w:r w:rsidRPr="00022C7C">
              <w:rPr>
                <w:rFonts w:ascii="Times New Roman" w:hAnsi="Times New Roman" w:cs="Times New Roman"/>
                <w:sz w:val="24"/>
                <w:szCs w:val="24"/>
              </w:rPr>
              <w:t>, stalo žaidimai, šachmatai) būtų patrauklios visiems pradinukams, jie turėtų galimybę išbandyti save, pasitikrinti savo potraukius. Be to, p</w:t>
            </w:r>
            <w:r w:rsidRPr="00022C7C">
              <w:rPr>
                <w:rFonts w:ascii="Times New Roman" w:hAnsi="Times New Roman" w:cs="Times New Roman"/>
                <w:bCs/>
                <w:sz w:val="24"/>
                <w:szCs w:val="24"/>
              </w:rPr>
              <w:t>rogimnazija turi patirties organizuodama STEAM ir patirtinį mokymą(</w:t>
            </w:r>
            <w:proofErr w:type="spellStart"/>
            <w:r w:rsidRPr="00022C7C">
              <w:rPr>
                <w:rFonts w:ascii="Times New Roman" w:hAnsi="Times New Roman" w:cs="Times New Roman"/>
                <w:bCs/>
                <w:sz w:val="24"/>
                <w:szCs w:val="24"/>
              </w:rPr>
              <w:t>si</w:t>
            </w:r>
            <w:proofErr w:type="spellEnd"/>
            <w:r w:rsidRPr="00022C7C">
              <w:rPr>
                <w:rFonts w:ascii="Times New Roman" w:hAnsi="Times New Roman" w:cs="Times New Roman"/>
                <w:bCs/>
                <w:sz w:val="24"/>
                <w:szCs w:val="24"/>
              </w:rPr>
              <w:t xml:space="preserve">), į kurio veiklas turi galimybių įsitraukti bei aktyviai reikštis skirtingų gebėjimų mokiniai, o gebėjimų skirtumus turėtų padėti įveikti kryptingas </w:t>
            </w:r>
            <w:r w:rsidRPr="00022C7C">
              <w:rPr>
                <w:rFonts w:ascii="Times New Roman" w:hAnsi="Times New Roman" w:cs="Times New Roman"/>
                <w:sz w:val="24"/>
                <w:szCs w:val="24"/>
              </w:rPr>
              <w:t xml:space="preserve">ugdymosi turinio prieinamumo užtikrinimas, diferencijuoto, individualizuoto ir suasmeninto mokymosi planavimas, </w:t>
            </w:r>
            <w:proofErr w:type="spellStart"/>
            <w:r w:rsidRPr="00022C7C">
              <w:rPr>
                <w:rFonts w:ascii="Times New Roman" w:hAnsi="Times New Roman" w:cs="Times New Roman"/>
                <w:sz w:val="24"/>
                <w:szCs w:val="24"/>
              </w:rPr>
              <w:t>pastoliavimo</w:t>
            </w:r>
            <w:proofErr w:type="spellEnd"/>
            <w:r w:rsidRPr="00022C7C">
              <w:rPr>
                <w:rFonts w:ascii="Times New Roman" w:hAnsi="Times New Roman" w:cs="Times New Roman"/>
                <w:sz w:val="24"/>
                <w:szCs w:val="24"/>
              </w:rPr>
              <w:t xml:space="preserve"> numatymas. </w:t>
            </w:r>
          </w:p>
          <w:p w14:paraId="4294EB0F" w14:textId="77777777" w:rsidR="003704DA" w:rsidRPr="00022C7C" w:rsidRDefault="003704DA" w:rsidP="00006579">
            <w:pPr>
              <w:tabs>
                <w:tab w:val="left" w:pos="3261"/>
                <w:tab w:val="left" w:pos="3969"/>
              </w:tabs>
              <w:spacing w:after="0" w:line="240" w:lineRule="auto"/>
              <w:ind w:left="121" w:firstLine="567"/>
              <w:jc w:val="both"/>
              <w:rPr>
                <w:rFonts w:ascii="Times New Roman" w:hAnsi="Times New Roman" w:cs="Times New Roman"/>
                <w:bCs/>
                <w:sz w:val="24"/>
                <w:szCs w:val="24"/>
              </w:rPr>
            </w:pPr>
            <w:r w:rsidRPr="00022C7C">
              <w:rPr>
                <w:rFonts w:ascii="Times New Roman" w:hAnsi="Times New Roman" w:cs="Times New Roman"/>
                <w:sz w:val="24"/>
                <w:szCs w:val="24"/>
              </w:rPr>
              <w:t xml:space="preserve">Mokyklos vizija dokumentuose (nei 2021–2023 m. strateginiame, nei 2020 m., nei 2021 m. veiklos planuose) nepristatoma, todėl sunku spręsti apie mokyklos pirminėje informacijoje minimą priimtinumą visai bendruomenei. Abejonių dėl mokyklos vizijos orientavimosi į ,,mokykla visiems“ nuostatas kelia 2020, 2021 m. mokyklos veiklos planuose (toliau – MVP) prie silpnybių priskiriamas </w:t>
            </w:r>
            <w:r w:rsidRPr="00022C7C">
              <w:rPr>
                <w:rFonts w:ascii="Times New Roman" w:hAnsi="Times New Roman" w:cs="Times New Roman"/>
                <w:bCs/>
                <w:i/>
                <w:iCs/>
                <w:sz w:val="24"/>
                <w:szCs w:val="24"/>
              </w:rPr>
              <w:t xml:space="preserve">,,didelis specialiųjų poreikių mokinių skaičius“, </w:t>
            </w:r>
            <w:r w:rsidRPr="00022C7C">
              <w:rPr>
                <w:rFonts w:ascii="Times New Roman" w:hAnsi="Times New Roman" w:cs="Times New Roman"/>
                <w:bCs/>
                <w:sz w:val="24"/>
                <w:szCs w:val="24"/>
              </w:rPr>
              <w:t xml:space="preserve">o prie grėsmių tai, kad </w:t>
            </w:r>
            <w:r w:rsidRPr="00022C7C">
              <w:rPr>
                <w:rFonts w:ascii="Times New Roman" w:hAnsi="Times New Roman" w:cs="Times New Roman"/>
                <w:bCs/>
                <w:i/>
                <w:iCs/>
                <w:sz w:val="24"/>
                <w:szCs w:val="24"/>
              </w:rPr>
              <w:t xml:space="preserve">,,įvedus elektroninę mokinių priėmimo į mokyklas sistemą, gali sumažėti mokinių skaičius“. </w:t>
            </w:r>
            <w:r w:rsidRPr="00022C7C">
              <w:rPr>
                <w:rFonts w:ascii="Times New Roman" w:hAnsi="Times New Roman" w:cs="Times New Roman"/>
                <w:bCs/>
                <w:sz w:val="24"/>
                <w:szCs w:val="24"/>
              </w:rPr>
              <w:t>2021 m. MVP kaip viena iš galimų grėsmių įvardijami ir</w:t>
            </w:r>
            <w:r w:rsidRPr="00022C7C">
              <w:rPr>
                <w:rFonts w:ascii="Times New Roman" w:hAnsi="Times New Roman" w:cs="Times New Roman"/>
                <w:bCs/>
                <w:i/>
                <w:iCs/>
                <w:sz w:val="24"/>
                <w:szCs w:val="24"/>
              </w:rPr>
              <w:t xml:space="preserve"> </w:t>
            </w:r>
            <w:r w:rsidRPr="00022C7C">
              <w:rPr>
                <w:rFonts w:ascii="Times New Roman" w:hAnsi="Times New Roman" w:cs="Times New Roman"/>
                <w:bCs/>
                <w:iCs/>
                <w:sz w:val="24"/>
                <w:szCs w:val="24"/>
              </w:rPr>
              <w:t>nepažangūs mokiniai</w:t>
            </w:r>
            <w:r w:rsidRPr="00022C7C">
              <w:rPr>
                <w:rFonts w:ascii="Times New Roman" w:hAnsi="Times New Roman" w:cs="Times New Roman"/>
                <w:bCs/>
                <w:i/>
                <w:iCs/>
                <w:sz w:val="24"/>
                <w:szCs w:val="24"/>
              </w:rPr>
              <w:t>.</w:t>
            </w:r>
            <w:r w:rsidRPr="00022C7C">
              <w:rPr>
                <w:rFonts w:ascii="Times New Roman" w:hAnsi="Times New Roman" w:cs="Times New Roman"/>
                <w:sz w:val="24"/>
                <w:szCs w:val="24"/>
              </w:rPr>
              <w:t xml:space="preserve"> </w:t>
            </w:r>
            <w:r w:rsidRPr="00022C7C">
              <w:rPr>
                <w:rFonts w:ascii="Times New Roman" w:hAnsi="Times New Roman" w:cs="Times New Roman"/>
                <w:bCs/>
                <w:iCs/>
                <w:sz w:val="24"/>
                <w:szCs w:val="24"/>
              </w:rPr>
              <w:t xml:space="preserve">Mokyklos interneto svetainėje pateikiama informacija, susijusi su mokyklos vizija, atrodo šiuolaikiška ir vienijanti: </w:t>
            </w:r>
            <w:r w:rsidRPr="00022C7C">
              <w:rPr>
                <w:rFonts w:ascii="Times New Roman" w:hAnsi="Times New Roman" w:cs="Times New Roman"/>
                <w:bCs/>
                <w:i/>
                <w:sz w:val="24"/>
                <w:szCs w:val="24"/>
              </w:rPr>
              <w:t>,,Martyno Mažvydo progimnazija – sumani mokykla, kurioje gera mokytis ir būti“</w:t>
            </w:r>
            <w:r w:rsidRPr="00022C7C">
              <w:rPr>
                <w:rFonts w:ascii="Times New Roman" w:hAnsi="Times New Roman" w:cs="Times New Roman"/>
                <w:bCs/>
                <w:sz w:val="24"/>
                <w:szCs w:val="24"/>
              </w:rPr>
              <w:t xml:space="preserve"> (ti</w:t>
            </w:r>
            <w:r w:rsidRPr="00022C7C">
              <w:rPr>
                <w:rFonts w:ascii="Times New Roman" w:hAnsi="Times New Roman" w:cs="Times New Roman"/>
                <w:sz w:val="24"/>
                <w:szCs w:val="24"/>
              </w:rPr>
              <w:t xml:space="preserve">esioginė sąsaja su Lietuvos pažangos strategijos ,,Lietuva 2030“ vizija: </w:t>
            </w:r>
            <w:r w:rsidRPr="00022C7C">
              <w:rPr>
                <w:rFonts w:ascii="Times New Roman" w:hAnsi="Times New Roman" w:cs="Times New Roman"/>
                <w:i/>
                <w:iCs/>
                <w:sz w:val="24"/>
                <w:szCs w:val="24"/>
              </w:rPr>
              <w:t xml:space="preserve">,,Lietuva – sumani šalis, kurioje gera gyventi ir dirbti“). </w:t>
            </w:r>
            <w:r w:rsidRPr="00022C7C">
              <w:rPr>
                <w:rFonts w:ascii="Times New Roman" w:hAnsi="Times New Roman" w:cs="Times New Roman"/>
                <w:sz w:val="24"/>
                <w:szCs w:val="24"/>
              </w:rPr>
              <w:t xml:space="preserve">Ši sąsaja, atrodytų, patraukli, tačiau tolesni mokyklos vizijos siekiniai panašesni į misiją: deklaruojama tai, kas šiandienos mokykloje jau turėtų būti ne siekiamybė, o realybė, pavyzdžiui: </w:t>
            </w:r>
            <w:r w:rsidRPr="00022C7C">
              <w:rPr>
                <w:rFonts w:ascii="Times New Roman" w:hAnsi="Times New Roman" w:cs="Times New Roman"/>
                <w:i/>
                <w:iCs/>
                <w:sz w:val="24"/>
                <w:szCs w:val="24"/>
              </w:rPr>
              <w:t xml:space="preserve">,,Mokinių poreikius mokykla tenkins sumaniai ir kūrybiškai taikydama įvairius pažangius mokymo metodus. Mokiniai gaus gilų ir tvirtą išsilavinimą, turės </w:t>
            </w:r>
            <w:r w:rsidRPr="00022C7C">
              <w:rPr>
                <w:rFonts w:ascii="Times New Roman" w:hAnsi="Times New Roman" w:cs="Times New Roman"/>
                <w:i/>
                <w:iCs/>
                <w:sz w:val="24"/>
                <w:szCs w:val="24"/>
              </w:rPr>
              <w:lastRenderedPageBreak/>
              <w:t xml:space="preserve">palankias sąlygas saviraiškai, įvairiam estetiniam lavinimuisi. Mokykloje dirbs aukštos dalykinės ir pedagoginės kompetencijos pedagogai, kurie aktyviai dalyvaus mokyklos kaitos procese, dirbs kūrybiškai, nuolat kels dalykinę kvalifikaciją, bus pavyzdžiu mokiniams ir jaunesniems kolegoms“. </w:t>
            </w:r>
            <w:r w:rsidRPr="00022C7C">
              <w:rPr>
                <w:rFonts w:ascii="Times New Roman" w:hAnsi="Times New Roman" w:cs="Times New Roman"/>
                <w:bCs/>
                <w:sz w:val="24"/>
                <w:szCs w:val="24"/>
              </w:rPr>
              <w:t xml:space="preserve">Atsižvelgiant į tai, kas aukščiau paminėta, pastebėtina, kad mokykla labiau orientuota į gabius ir pažangius mokinius, o tai veda į mokinių atskirtį ir prieštarauja </w:t>
            </w:r>
            <w:proofErr w:type="spellStart"/>
            <w:r w:rsidRPr="00022C7C">
              <w:rPr>
                <w:rFonts w:ascii="Times New Roman" w:hAnsi="Times New Roman" w:cs="Times New Roman"/>
                <w:bCs/>
                <w:sz w:val="24"/>
                <w:szCs w:val="24"/>
              </w:rPr>
              <w:t>įtraukiajam</w:t>
            </w:r>
            <w:proofErr w:type="spellEnd"/>
            <w:r w:rsidRPr="00022C7C">
              <w:rPr>
                <w:rFonts w:ascii="Times New Roman" w:hAnsi="Times New Roman" w:cs="Times New Roman"/>
                <w:bCs/>
                <w:sz w:val="24"/>
                <w:szCs w:val="24"/>
              </w:rPr>
              <w:t xml:space="preserve"> ugdymui. Šias įžvalgas patvirtina ir mokyklos formuluojamas vizijos siekinys: </w:t>
            </w:r>
            <w:r w:rsidRPr="00022C7C">
              <w:rPr>
                <w:rFonts w:ascii="Times New Roman" w:hAnsi="Times New Roman" w:cs="Times New Roman"/>
                <w:bCs/>
                <w:i/>
                <w:iCs/>
                <w:sz w:val="24"/>
                <w:szCs w:val="24"/>
              </w:rPr>
              <w:t xml:space="preserve">,,Mokykla tiki, kad mokinys už durų paliks pyktį, neapykantą ir visus blogus įpročius, visuomet bus aktyvus, kūrybingas ir nuolat klausiantis...“ </w:t>
            </w:r>
            <w:r w:rsidRPr="00022C7C">
              <w:rPr>
                <w:rFonts w:ascii="Times New Roman" w:hAnsi="Times New Roman" w:cs="Times New Roman"/>
                <w:bCs/>
                <w:sz w:val="24"/>
                <w:szCs w:val="24"/>
              </w:rPr>
              <w:t xml:space="preserve">Darytina išvada, kad progimnazijoje laukiamas gabus, pažangus, neturintis mokymosi ir elgesio problemų, negatyvių jausmų ir blogų įpročių mokinys, kas prieštarauja mokyklos, kaip </w:t>
            </w:r>
            <w:r w:rsidRPr="00022C7C">
              <w:rPr>
                <w:rFonts w:ascii="Times New Roman" w:hAnsi="Times New Roman" w:cs="Times New Roman"/>
                <w:b/>
                <w:bCs/>
                <w:sz w:val="24"/>
                <w:szCs w:val="24"/>
              </w:rPr>
              <w:t>ugdymo(</w:t>
            </w:r>
            <w:proofErr w:type="spellStart"/>
            <w:r w:rsidRPr="00022C7C">
              <w:rPr>
                <w:rFonts w:ascii="Times New Roman" w:hAnsi="Times New Roman" w:cs="Times New Roman"/>
                <w:b/>
                <w:bCs/>
                <w:sz w:val="24"/>
                <w:szCs w:val="24"/>
              </w:rPr>
              <w:t>si</w:t>
            </w:r>
            <w:proofErr w:type="spellEnd"/>
            <w:r w:rsidRPr="00022C7C">
              <w:rPr>
                <w:rFonts w:ascii="Times New Roman" w:hAnsi="Times New Roman" w:cs="Times New Roman"/>
                <w:b/>
                <w:bCs/>
                <w:sz w:val="24"/>
                <w:szCs w:val="24"/>
              </w:rPr>
              <w:t>)</w:t>
            </w:r>
            <w:r w:rsidRPr="00022C7C">
              <w:rPr>
                <w:rFonts w:ascii="Times New Roman" w:hAnsi="Times New Roman" w:cs="Times New Roman"/>
                <w:bCs/>
                <w:sz w:val="24"/>
                <w:szCs w:val="24"/>
              </w:rPr>
              <w:t xml:space="preserve"> įstaigos, misijai ir įtraukiojo ugdymo principams, akcentuojantiems kiekvieno vaiko (su visais jo jausmais, emocijomis, gebėjimais) pripažinimą ir svarbą.</w:t>
            </w:r>
          </w:p>
          <w:p w14:paraId="660A754A" w14:textId="77777777" w:rsidR="003704DA" w:rsidRPr="00022C7C" w:rsidRDefault="003704DA" w:rsidP="00006579">
            <w:pPr>
              <w:tabs>
                <w:tab w:val="left" w:pos="3261"/>
                <w:tab w:val="left" w:pos="3969"/>
              </w:tabs>
              <w:spacing w:after="0" w:line="240" w:lineRule="auto"/>
              <w:ind w:left="121" w:firstLine="567"/>
              <w:jc w:val="both"/>
              <w:rPr>
                <w:rFonts w:ascii="Times New Roman" w:hAnsi="Times New Roman" w:cs="Times New Roman"/>
                <w:bCs/>
                <w:sz w:val="24"/>
                <w:szCs w:val="24"/>
              </w:rPr>
            </w:pPr>
            <w:r w:rsidRPr="00022C7C">
              <w:rPr>
                <w:rFonts w:ascii="Times New Roman" w:hAnsi="Times New Roman" w:cs="Times New Roman"/>
                <w:bCs/>
                <w:sz w:val="24"/>
                <w:szCs w:val="24"/>
              </w:rPr>
              <w:t xml:space="preserve">Apibendrindami pateiktas įžvalgas išorės vertintojai primena progimnazijai Geros mokyklos koncepcijos nuostatą, kad </w:t>
            </w:r>
            <w:r w:rsidRPr="00022C7C">
              <w:rPr>
                <w:rFonts w:ascii="Times New Roman" w:hAnsi="Times New Roman" w:cs="Times New Roman"/>
                <w:bCs/>
                <w:i/>
                <w:sz w:val="24"/>
                <w:szCs w:val="24"/>
              </w:rPr>
              <w:t>,,m</w:t>
            </w:r>
            <w:r w:rsidRPr="00022C7C">
              <w:rPr>
                <w:rFonts w:ascii="Times New Roman" w:eastAsia="Calibri" w:hAnsi="Times New Roman" w:cs="Times New Roman"/>
                <w:i/>
                <w:sz w:val="24"/>
                <w:szCs w:val="24"/>
                <w:lang w:eastAsia="lt-LT"/>
              </w:rPr>
              <w:t>okyklos vizija ir strategija, kuriamos visos mokyklos bendruomenės, yra aiškios bei įkvepiančios“</w:t>
            </w:r>
            <w:r w:rsidRPr="00022C7C">
              <w:rPr>
                <w:rFonts w:ascii="Times New Roman" w:eastAsia="Calibri" w:hAnsi="Times New Roman" w:cs="Times New Roman"/>
                <w:sz w:val="24"/>
                <w:szCs w:val="24"/>
                <w:lang w:eastAsia="lt-LT"/>
              </w:rPr>
              <w:t xml:space="preserve">, remiantis vizija </w:t>
            </w:r>
            <w:proofErr w:type="spellStart"/>
            <w:r w:rsidRPr="00022C7C">
              <w:rPr>
                <w:rFonts w:ascii="Times New Roman" w:eastAsia="Calibri" w:hAnsi="Times New Roman" w:cs="Times New Roman"/>
                <w:sz w:val="24"/>
                <w:szCs w:val="24"/>
                <w:lang w:eastAsia="lt-LT"/>
              </w:rPr>
              <w:t>strateguojamas</w:t>
            </w:r>
            <w:proofErr w:type="spellEnd"/>
            <w:r w:rsidRPr="00022C7C">
              <w:rPr>
                <w:rFonts w:ascii="Times New Roman" w:eastAsia="Calibri" w:hAnsi="Times New Roman" w:cs="Times New Roman"/>
                <w:sz w:val="24"/>
                <w:szCs w:val="24"/>
                <w:lang w:eastAsia="lt-LT"/>
              </w:rPr>
              <w:t xml:space="preserve"> mokyklos veiklos kryptingumas.</w:t>
            </w:r>
          </w:p>
          <w:p w14:paraId="1203A534" w14:textId="6B3E7EA4" w:rsidR="009E610C" w:rsidRPr="00022C7C" w:rsidRDefault="002F3005" w:rsidP="00006579">
            <w:pPr>
              <w:tabs>
                <w:tab w:val="left" w:pos="3261"/>
                <w:tab w:val="left" w:pos="3969"/>
              </w:tabs>
              <w:spacing w:after="0" w:line="240" w:lineRule="auto"/>
              <w:ind w:left="121" w:firstLine="567"/>
              <w:rPr>
                <w:rFonts w:ascii="Times New Roman" w:hAnsi="Times New Roman" w:cs="Times New Roman"/>
                <w:sz w:val="24"/>
                <w:szCs w:val="24"/>
                <w:lang w:val="en-US"/>
              </w:rPr>
            </w:pPr>
            <w:r w:rsidRPr="00022C7C">
              <w:rPr>
                <w:rFonts w:ascii="Times New Roman" w:hAnsi="Times New Roman" w:cs="Times New Roman"/>
                <w:iCs/>
                <w:sz w:val="24"/>
                <w:szCs w:val="24"/>
                <w:lang w:eastAsia="lt-LT"/>
              </w:rPr>
              <w:t>P</w:t>
            </w:r>
            <w:r w:rsidR="009E610C" w:rsidRPr="00022C7C">
              <w:rPr>
                <w:rFonts w:ascii="Times New Roman" w:hAnsi="Times New Roman" w:cs="Times New Roman"/>
                <w:iCs/>
                <w:sz w:val="24"/>
                <w:szCs w:val="24"/>
                <w:lang w:eastAsia="lt-LT"/>
              </w:rPr>
              <w:t>rogimnazijos sprendimų pagrįstumas vertinamas</w:t>
            </w:r>
            <w:r w:rsidR="009E610C" w:rsidRPr="00022C7C">
              <w:rPr>
                <w:rFonts w:ascii="Times New Roman" w:hAnsi="Times New Roman" w:cs="Times New Roman"/>
                <w:iCs/>
                <w:sz w:val="24"/>
                <w:szCs w:val="24"/>
                <w:lang w:val="en-US" w:eastAsia="lt-LT"/>
              </w:rPr>
              <w:t xml:space="preserve"> </w:t>
            </w:r>
            <w:proofErr w:type="spellStart"/>
            <w:r w:rsidR="009E610C" w:rsidRPr="00022C7C">
              <w:rPr>
                <w:rFonts w:ascii="Times New Roman" w:hAnsi="Times New Roman" w:cs="Times New Roman"/>
                <w:iCs/>
                <w:sz w:val="24"/>
                <w:szCs w:val="24"/>
                <w:lang w:val="en-US" w:eastAsia="lt-LT"/>
              </w:rPr>
              <w:t>patenkinamai</w:t>
            </w:r>
            <w:proofErr w:type="spellEnd"/>
            <w:r w:rsidR="009E610C" w:rsidRPr="00022C7C">
              <w:rPr>
                <w:rFonts w:ascii="Times New Roman" w:hAnsi="Times New Roman" w:cs="Times New Roman"/>
                <w:iCs/>
                <w:sz w:val="24"/>
                <w:szCs w:val="24"/>
                <w:lang w:val="en-US" w:eastAsia="lt-LT"/>
              </w:rPr>
              <w:t>.</w:t>
            </w:r>
          </w:p>
          <w:p w14:paraId="30E571EA" w14:textId="178E2FBC" w:rsidR="009E610C" w:rsidRPr="00022C7C" w:rsidRDefault="002F3005"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Mokyklos</w:t>
            </w:r>
            <w:r w:rsidR="009E610C" w:rsidRPr="00022C7C">
              <w:rPr>
                <w:rFonts w:ascii="Times New Roman" w:hAnsi="Times New Roman" w:cs="Times New Roman"/>
                <w:sz w:val="24"/>
                <w:szCs w:val="24"/>
              </w:rPr>
              <w:t xml:space="preserve"> 2021 m. veiklos plane apibrėžtas 2021 m. strateginis tikslas – </w:t>
            </w:r>
            <w:r w:rsidR="009E610C" w:rsidRPr="00022C7C">
              <w:rPr>
                <w:rFonts w:ascii="Times New Roman" w:hAnsi="Times New Roman" w:cs="Times New Roman"/>
                <w:i/>
                <w:iCs/>
                <w:sz w:val="24"/>
                <w:szCs w:val="24"/>
              </w:rPr>
              <w:t>,,siekti visapusiško švietimo dalyvių poreikių tenkinimo“.</w:t>
            </w:r>
            <w:r w:rsidR="009E610C" w:rsidRPr="00022C7C">
              <w:rPr>
                <w:rFonts w:ascii="Times New Roman" w:hAnsi="Times New Roman" w:cs="Times New Roman"/>
                <w:sz w:val="24"/>
                <w:szCs w:val="24"/>
              </w:rPr>
              <w:t xml:space="preserve"> Iškelti metiniai veiklos prioritetai ir tikslai: </w:t>
            </w:r>
            <w:r w:rsidR="009E610C" w:rsidRPr="00022C7C">
              <w:rPr>
                <w:rFonts w:ascii="Times New Roman" w:hAnsi="Times New Roman" w:cs="Times New Roman"/>
                <w:i/>
                <w:iCs/>
                <w:sz w:val="24"/>
                <w:szCs w:val="24"/>
              </w:rPr>
              <w:t>,,profesinis pedagogų skaitmeninio raštingumo tobulinimas (gilinimas), naudojant informacines komunikacines technologijas ir jas integruojant į ugdymo procesą, taikant virtualias ir nuolatiniam mokymui (</w:t>
            </w:r>
            <w:proofErr w:type="spellStart"/>
            <w:r w:rsidR="009E610C" w:rsidRPr="00022C7C">
              <w:rPr>
                <w:rFonts w:ascii="Times New Roman" w:hAnsi="Times New Roman" w:cs="Times New Roman"/>
                <w:i/>
                <w:iCs/>
                <w:sz w:val="24"/>
                <w:szCs w:val="24"/>
              </w:rPr>
              <w:t>si</w:t>
            </w:r>
            <w:proofErr w:type="spellEnd"/>
            <w:r w:rsidR="009E610C" w:rsidRPr="00022C7C">
              <w:rPr>
                <w:rFonts w:ascii="Times New Roman" w:hAnsi="Times New Roman" w:cs="Times New Roman"/>
                <w:i/>
                <w:iCs/>
                <w:sz w:val="24"/>
                <w:szCs w:val="24"/>
              </w:rPr>
              <w:t xml:space="preserve">) skirtas platformas“. </w:t>
            </w:r>
            <w:r w:rsidR="009E610C" w:rsidRPr="00022C7C">
              <w:rPr>
                <w:rFonts w:ascii="Times New Roman" w:hAnsi="Times New Roman" w:cs="Times New Roman"/>
                <w:sz w:val="24"/>
                <w:szCs w:val="24"/>
              </w:rPr>
              <w:t xml:space="preserve">Išanalizavę 2020–2021 m. progimnazijos kvalifikacijos kėlimo suvestinę, vertintojai pastebėjo, kad visi mokyklos mokytojai išklausė 18 valandų kvalifikacinius mokymus ir sustiprino skaitmeninio raštingumo įgūdžius, reikalingus organizuojant ugdymą nuotoliniu būdu. Pavieniai progimnazijos mokytojai dalyvavo 24 su STEAM veikla susijusiuose įvairaus pobūdžio kvalifikacijos renginiuose, 22 – įvairaus pobūdžio </w:t>
            </w:r>
            <w:r w:rsidR="00B07919" w:rsidRPr="00022C7C">
              <w:rPr>
                <w:rFonts w:ascii="Times New Roman" w:hAnsi="Times New Roman" w:cs="Times New Roman"/>
                <w:sz w:val="24"/>
                <w:szCs w:val="24"/>
              </w:rPr>
              <w:t xml:space="preserve">veiklose, skirtose pagilinti informacinių komunikacinių technologijų </w:t>
            </w:r>
            <w:r w:rsidR="009E610C" w:rsidRPr="00022C7C">
              <w:rPr>
                <w:rFonts w:ascii="Times New Roman" w:hAnsi="Times New Roman" w:cs="Times New Roman"/>
                <w:sz w:val="24"/>
                <w:szCs w:val="24"/>
              </w:rPr>
              <w:t>/</w:t>
            </w:r>
            <w:r w:rsidR="00B07919" w:rsidRPr="00022C7C">
              <w:rPr>
                <w:rFonts w:ascii="Times New Roman" w:hAnsi="Times New Roman" w:cs="Times New Roman"/>
                <w:sz w:val="24"/>
                <w:szCs w:val="24"/>
              </w:rPr>
              <w:t xml:space="preserve"> </w:t>
            </w:r>
            <w:r w:rsidR="009E610C" w:rsidRPr="00022C7C">
              <w:rPr>
                <w:rFonts w:ascii="Times New Roman" w:hAnsi="Times New Roman" w:cs="Times New Roman"/>
                <w:sz w:val="24"/>
                <w:szCs w:val="24"/>
              </w:rPr>
              <w:t>skaitmenizavimo</w:t>
            </w:r>
            <w:r w:rsidR="00B07919" w:rsidRPr="00022C7C">
              <w:rPr>
                <w:rFonts w:ascii="Times New Roman" w:hAnsi="Times New Roman" w:cs="Times New Roman"/>
                <w:sz w:val="24"/>
                <w:szCs w:val="24"/>
              </w:rPr>
              <w:t xml:space="preserve"> </w:t>
            </w:r>
            <w:r w:rsidR="009E610C" w:rsidRPr="00022C7C">
              <w:rPr>
                <w:rFonts w:ascii="Times New Roman" w:hAnsi="Times New Roman" w:cs="Times New Roman"/>
                <w:sz w:val="24"/>
                <w:szCs w:val="24"/>
              </w:rPr>
              <w:t>/ nuotolinio mokymo kompetencijas. Darytina išvada, kad sprendimai dėl kvalifikacijos tobulinimo priimti pagrįstai – orientuojantis į strateginį tikslą.</w:t>
            </w:r>
          </w:p>
          <w:p w14:paraId="6D4FF66C" w14:textId="27784BD9" w:rsidR="009E610C" w:rsidRPr="00022C7C" w:rsidRDefault="00C359DF"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Dar vienas p</w:t>
            </w:r>
            <w:r w:rsidR="009E610C" w:rsidRPr="00022C7C">
              <w:rPr>
                <w:rFonts w:ascii="Times New Roman" w:hAnsi="Times New Roman" w:cs="Times New Roman"/>
                <w:sz w:val="24"/>
                <w:szCs w:val="24"/>
              </w:rPr>
              <w:t>rogimnazijos veiklos prioritetas – ,,</w:t>
            </w:r>
            <w:r w:rsidR="009E610C" w:rsidRPr="00022C7C">
              <w:rPr>
                <w:rFonts w:ascii="Times New Roman" w:hAnsi="Times New Roman" w:cs="Times New Roman"/>
                <w:i/>
                <w:iCs/>
                <w:sz w:val="24"/>
                <w:szCs w:val="24"/>
              </w:rPr>
              <w:t xml:space="preserve">duomenų analize ir įsivertinimu pagrįstos švietimo kokybės užtikrinimas, kuriant savivaldos, socialinės partnerystės ir progimnazijos lyderystės darną“. </w:t>
            </w:r>
            <w:r w:rsidR="009E610C" w:rsidRPr="00022C7C">
              <w:rPr>
                <w:rFonts w:ascii="Times New Roman" w:hAnsi="Times New Roman" w:cs="Times New Roman"/>
                <w:sz w:val="24"/>
                <w:szCs w:val="24"/>
              </w:rPr>
              <w:t xml:space="preserve">Mokyklos pirminėje informacijoje teigiama, kad apie įstaigos veiklos kokybę ir tobulinimo poreikį sprendžiama iš veiklos kokybės įsivertinimo, Metodinės tarybos veiklos ataskaitų, mokinių pažangos tyrimo, veikla tobulinama ir atsižvelgiant į </w:t>
            </w:r>
            <w:r w:rsidR="005D500B" w:rsidRPr="00022C7C">
              <w:rPr>
                <w:rFonts w:ascii="Times New Roman" w:hAnsi="Times New Roman" w:cs="Times New Roman"/>
                <w:sz w:val="24"/>
                <w:szCs w:val="24"/>
              </w:rPr>
              <w:t>Progimnazijos</w:t>
            </w:r>
            <w:r w:rsidR="009E610C" w:rsidRPr="00022C7C">
              <w:rPr>
                <w:rFonts w:ascii="Times New Roman" w:hAnsi="Times New Roman" w:cs="Times New Roman"/>
                <w:sz w:val="24"/>
                <w:szCs w:val="24"/>
              </w:rPr>
              <w:t xml:space="preserve"> tarybos pasiūlymus. Svarbu pastebėti, kad progimnazijos veikla planuojama bendradarbiaujant – sudarytos strateginio, veiklos, ugdymo planų rengimo grupės, sėkmingai įgyvendinami VGK sprendimai.</w:t>
            </w:r>
          </w:p>
          <w:p w14:paraId="2FAD73F6" w14:textId="66751B1D" w:rsidR="009E610C" w:rsidRPr="00022C7C" w:rsidRDefault="009E610C" w:rsidP="00006579">
            <w:pPr>
              <w:tabs>
                <w:tab w:val="left" w:pos="3261"/>
                <w:tab w:val="left" w:pos="3969"/>
              </w:tabs>
              <w:spacing w:after="0" w:line="240" w:lineRule="auto"/>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sz w:val="24"/>
                <w:szCs w:val="24"/>
              </w:rPr>
              <w:t xml:space="preserve">Pokalbyje su progimnazijos įsivertinimo grupe paaiškėjo, kad progimnazija formaliai laikosi įsivertinimo vykdymo procedūrų: </w:t>
            </w:r>
            <w:r w:rsidRPr="00022C7C">
              <w:rPr>
                <w:rFonts w:ascii="Times New Roman" w:hAnsi="Times New Roman" w:cs="Times New Roman"/>
                <w:sz w:val="24"/>
                <w:szCs w:val="24"/>
              </w:rPr>
              <w:lastRenderedPageBreak/>
              <w:t xml:space="preserve">įsivertinimo grupė sudaroma direktoriaus įsakymu, apie pasirinktus įsivertinti rodiklius informuojama Mokytojų ir Progimnazijos tarybos, sudaromas įsivertinimo planas, rezultatai ir rekomendacijos skelbiami bendruomenei. Pastebėtina, kad organizuojant ir vykdant įsivertinimą mokykla neišnaudoja bendruomenės telkimo galimybių – progimnazijos mokiniai, mokytojai, tėvai įsivertinime dalyvauja tik kaip respondentai, todėl nesigilina, neanalizuoja esamos mokyklos situacijos, nereflektuoja dėl problemų ar sėkmių priežasčių ir pasekmių ryšio, nediskutuoja dėl tikslingo mokyklos veiklos tobulinimo. Rekomendacijas, ką ir kaip reikėtų keisti mokykloje, formuluoja tik įsivertinimo grupė, jose nenumatytos konkrečios veiklos, abstrakčiai fiksuoti nepamatuojami siekiniai </w:t>
            </w:r>
            <w:r w:rsidRPr="00022C7C">
              <w:rPr>
                <w:rFonts w:ascii="Times New Roman" w:hAnsi="Times New Roman" w:cs="Times New Roman"/>
                <w:i/>
                <w:sz w:val="24"/>
                <w:szCs w:val="24"/>
              </w:rPr>
              <w:t xml:space="preserve">(,,apgalvoti“, ,,skatinti“, ,,siekti“ </w:t>
            </w:r>
            <w:r w:rsidRPr="00022C7C">
              <w:rPr>
                <w:rFonts w:ascii="Times New Roman" w:hAnsi="Times New Roman" w:cs="Times New Roman"/>
                <w:sz w:val="24"/>
                <w:szCs w:val="24"/>
              </w:rPr>
              <w:t>ir pan.). Mokyklos veiklos plane sąsajų su rekomenduotinais tobulinti veiklos aspektais nenustatyta (plačiau apie tai žr. III ataskaitos dalyje ,,Į</w:t>
            </w:r>
            <w:r w:rsidRPr="00022C7C">
              <w:rPr>
                <w:rFonts w:ascii="Times New Roman" w:hAnsi="Times New Roman" w:cs="Times New Roman"/>
                <w:color w:val="000000" w:themeColor="text1"/>
                <w:sz w:val="24"/>
                <w:szCs w:val="24"/>
              </w:rPr>
              <w:t xml:space="preserve">sivertinimo veiksmingumo mokyklos pažangai įvertinimas“). Nuo š. m. sausio mėn. įsivertinimo grupei pradėjo vadovauti mokytoja V. </w:t>
            </w:r>
            <w:proofErr w:type="spellStart"/>
            <w:r w:rsidRPr="00022C7C">
              <w:rPr>
                <w:rFonts w:ascii="Times New Roman" w:hAnsi="Times New Roman" w:cs="Times New Roman"/>
                <w:color w:val="000000" w:themeColor="text1"/>
                <w:sz w:val="24"/>
                <w:szCs w:val="24"/>
              </w:rPr>
              <w:t>Kaikarienė</w:t>
            </w:r>
            <w:proofErr w:type="spellEnd"/>
            <w:r w:rsidRPr="00022C7C">
              <w:rPr>
                <w:rFonts w:ascii="Times New Roman" w:hAnsi="Times New Roman" w:cs="Times New Roman"/>
                <w:color w:val="000000" w:themeColor="text1"/>
                <w:sz w:val="24"/>
                <w:szCs w:val="24"/>
              </w:rPr>
              <w:t xml:space="preserve">. Pokalbyje su vertintojais naujoji grupės pirmininkė pažymėjo, kad siekiant šios veiklos veiksmingumo reikia stiprinti bendradarbiavimą su savivaldos organizacijomis, akcentavo progimnazijos vadovų dėmesio stygių įsivertinimui, pageidavimą, kad grupės veiklą koordinuotų administracijos narys. Sveikintinas ir išsakytas siekis įsivertinimo procesus integruoti į mokyklos veiklas, sprendimus grįsti ne tik anketavimo duomenimis, bet ir pokalbiais, diskusijomis, refleksijomis bei kt. metodais. Svarbu tai, kad grupės vadovė suvokia įsivertinimo reikšmingumą mokyklos tobulinimui, numatytų pokyčių įgyvendinimo svarbą siekiant ugdymo įstaigos pažangos. Tokia jos pozicija teikia vilties, kad įsivertinimo procesai progimnazijoje taps reikšmingesni ir prasmingesni, o visos bendruomenės diskusijose priimti susitarimai / sprendimai dėl siektinos kokybės bus grindžiami duomenimis. </w:t>
            </w:r>
          </w:p>
          <w:p w14:paraId="6D215960" w14:textId="359E0A97" w:rsidR="00BB7DDC" w:rsidRPr="00022C7C" w:rsidRDefault="00BB7DDC" w:rsidP="00006579">
            <w:pPr>
              <w:tabs>
                <w:tab w:val="left" w:pos="3261"/>
                <w:tab w:val="left" w:pos="3969"/>
              </w:tabs>
              <w:spacing w:after="0" w:line="240" w:lineRule="auto"/>
              <w:ind w:left="121" w:firstLine="567"/>
              <w:jc w:val="both"/>
              <w:rPr>
                <w:rFonts w:ascii="Times New Roman" w:hAnsi="Times New Roman" w:cs="Times New Roman"/>
                <w:sz w:val="24"/>
                <w:szCs w:val="24"/>
                <w:lang w:eastAsia="lt-LT"/>
              </w:rPr>
            </w:pPr>
            <w:r w:rsidRPr="00022C7C">
              <w:rPr>
                <w:rFonts w:ascii="Times New Roman" w:hAnsi="Times New Roman" w:cs="Times New Roman"/>
                <w:sz w:val="24"/>
                <w:szCs w:val="24"/>
              </w:rPr>
              <w:t>Planų gyvumas vidutiniškas. Pokalbiuose su progimnazijos pedagogais paaiškėjo, kad strateginio, metų veiklos bei ugdymo planų rengimui sudaromos darbo grupės, planai pristatomi Progimnazijos ir Mokytojų taryboms. Vertintojai pastebi, kad mokyklos strateginiame plane, kuris rengiamas pagal Klaipėdos miesto savivaldybės švietimo skyriaus pateiktą formą, labiausiai orientuojamasi į ugdymo aplinkas ir išteklius, kurie be abejonės svarbūs mokyklos savininkui ir reikšmingi užtikrinant tinkamas ugdymo(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sąlygas, tačiau pagrindinė mokyklos funkcija yra ugdymas, todėl ugdymo turiniui, jo kokybei užtikrinti planuose būtina skirti didžiausią dėmesį. Siekiant planų gyvumo svarbu orientuotis į švietimo aktualijas, t.</w:t>
            </w:r>
            <w:r w:rsidR="002F77E0">
              <w:rPr>
                <w:rFonts w:ascii="Times New Roman" w:hAnsi="Times New Roman" w:cs="Times New Roman"/>
                <w:sz w:val="24"/>
                <w:szCs w:val="24"/>
              </w:rPr>
              <w:t xml:space="preserve"> </w:t>
            </w:r>
            <w:r w:rsidRPr="00022C7C">
              <w:rPr>
                <w:rFonts w:ascii="Times New Roman" w:hAnsi="Times New Roman" w:cs="Times New Roman"/>
                <w:sz w:val="24"/>
                <w:szCs w:val="24"/>
              </w:rPr>
              <w:t>y. numatyti įtraukiojo ugdymo nuostatų įgyvendinimą, užtikrinti strateginio ir metų veiklos planų dermę (2021 m. v</w:t>
            </w:r>
            <w:r w:rsidR="00E35471" w:rsidRPr="00022C7C">
              <w:rPr>
                <w:rFonts w:ascii="Times New Roman" w:hAnsi="Times New Roman" w:cs="Times New Roman"/>
                <w:sz w:val="24"/>
                <w:szCs w:val="24"/>
              </w:rPr>
              <w:t>ei</w:t>
            </w:r>
            <w:r w:rsidRPr="00022C7C">
              <w:rPr>
                <w:rFonts w:ascii="Times New Roman" w:hAnsi="Times New Roman" w:cs="Times New Roman"/>
                <w:sz w:val="24"/>
                <w:szCs w:val="24"/>
              </w:rPr>
              <w:t xml:space="preserve">klos plane pasigendama sąsajų su SSGG analizės duomenimis, įsivertinimo išvadomis), numatyti planų įgyvendinimo stebėseną ir tarpinius vertinimus. Analizuojant progimnazijos planus pastebėta, kad už daugelį suplanuotų priemonių atsakingi mokyklos vadovai, už dalį – savivaldos organizacijų pirmininkai (už pavienių priemonių organizavimą atsakingi asmenys nenurodyti), todėl darytina išvada, kad mokykloje nepakankamai dalijamasi lyderyste, neskatinamas aktyvus ir atsakingas bendruomenės narių dalyvavimas </w:t>
            </w:r>
            <w:r w:rsidRPr="00022C7C">
              <w:rPr>
                <w:rFonts w:ascii="Times New Roman" w:hAnsi="Times New Roman" w:cs="Times New Roman"/>
                <w:sz w:val="24"/>
                <w:szCs w:val="24"/>
                <w:lang w:eastAsia="lt-LT"/>
              </w:rPr>
              <w:lastRenderedPageBreak/>
              <w:t xml:space="preserve">įgyvendinant išsikeltus mokyklos tikslus ir uždavinius. Planų gyvumui, suplanuotų priemonių poveikiui nustatyti problemų sudaro ir numatomi veiklų rezultatai (tai dažniausiai renginiai), bei laukiamų rezultatų apibūdinimas (,,užtikrinta“, ,,įdiegta“, ,,gerės“ ir pan.) nesiremiant veiksmingumo pamatavimo kriterijais. </w:t>
            </w:r>
          </w:p>
          <w:p w14:paraId="336EAEB6" w14:textId="77777777" w:rsidR="00BB7DDC" w:rsidRPr="00022C7C" w:rsidRDefault="00BB7DDC"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Su progimnazijos ugdymo realijomis labiausiai susijęs ugdymo planas, rengiamas vieniems mokslo metams. Ugdymo plano vykdymui ir ugdymo programų įgyvendinimui rengiami dalykų ilgalaikiai planai (elektroninis variantas), kurie suderinami metodinėse grupėse ir tvirtinami direktoriaus įsakymu. Ugdymo plano nuostatų laikymasis yra pakankamai akivaizdus.</w:t>
            </w:r>
          </w:p>
          <w:p w14:paraId="1C0A039F" w14:textId="77777777" w:rsidR="002F3005" w:rsidRPr="00022C7C" w:rsidRDefault="002F3005" w:rsidP="00006579">
            <w:pPr>
              <w:pStyle w:val="Sraopastraipa"/>
              <w:tabs>
                <w:tab w:val="left" w:pos="993"/>
                <w:tab w:val="left" w:pos="1134"/>
                <w:tab w:val="left" w:pos="3261"/>
                <w:tab w:val="left" w:pos="3969"/>
              </w:tabs>
              <w:spacing w:after="0" w:line="240" w:lineRule="auto"/>
              <w:ind w:left="121" w:firstLine="567"/>
              <w:jc w:val="both"/>
              <w:rPr>
                <w:rFonts w:ascii="Times New Roman" w:hAnsi="Times New Roman" w:cs="Times New Roman"/>
                <w:bCs/>
                <w:color w:val="000000" w:themeColor="text1"/>
                <w:sz w:val="24"/>
                <w:szCs w:val="24"/>
              </w:rPr>
            </w:pPr>
            <w:r w:rsidRPr="00022C7C">
              <w:rPr>
                <w:rFonts w:ascii="Times New Roman" w:hAnsi="Times New Roman" w:cs="Times New Roman"/>
                <w:bCs/>
                <w:color w:val="000000" w:themeColor="text1"/>
                <w:sz w:val="24"/>
                <w:szCs w:val="24"/>
              </w:rPr>
              <w:t xml:space="preserve">Progimnazijos ištekliai panaudojami optimaliai ir tikslingai. </w:t>
            </w:r>
          </w:p>
          <w:p w14:paraId="4739A5A8" w14:textId="77777777" w:rsidR="002F3005" w:rsidRPr="00022C7C" w:rsidRDefault="002F3005" w:rsidP="00006579">
            <w:pPr>
              <w:pStyle w:val="Sraopastraipa"/>
              <w:tabs>
                <w:tab w:val="left" w:pos="993"/>
                <w:tab w:val="left" w:pos="1134"/>
                <w:tab w:val="left" w:pos="3261"/>
                <w:tab w:val="left" w:pos="3969"/>
              </w:tabs>
              <w:spacing w:after="0" w:line="240" w:lineRule="auto"/>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Tinkamas sąlygas organizuoti įvairių mokinių ugdymą sudarantys progimnazijos žmogiškieji ištekliai ir infrastuktūra vertinami gerai ir išskiriami kaip stiprusis veiklos aspektas.</w:t>
            </w:r>
          </w:p>
          <w:p w14:paraId="0994EF08" w14:textId="77777777" w:rsidR="002F3005" w:rsidRPr="00022C7C" w:rsidRDefault="002F3005" w:rsidP="00006579">
            <w:pPr>
              <w:tabs>
                <w:tab w:val="left" w:pos="3261"/>
                <w:tab w:val="left" w:pos="3969"/>
              </w:tabs>
              <w:spacing w:after="0" w:line="240" w:lineRule="auto"/>
              <w:ind w:left="121" w:firstLine="567"/>
              <w:contextualSpacing/>
              <w:jc w:val="both"/>
              <w:rPr>
                <w:rFonts w:ascii="Times New Roman" w:hAnsi="Times New Roman" w:cs="Times New Roman"/>
                <w:color w:val="000000" w:themeColor="text1"/>
                <w:sz w:val="24"/>
                <w:szCs w:val="24"/>
                <w:lang w:eastAsia="lt-LT"/>
              </w:rPr>
            </w:pPr>
            <w:r w:rsidRPr="00022C7C">
              <w:rPr>
                <w:rFonts w:ascii="Times New Roman" w:hAnsi="Times New Roman" w:cs="Times New Roman"/>
                <w:bCs/>
                <w:color w:val="000000" w:themeColor="text1"/>
                <w:sz w:val="24"/>
                <w:szCs w:val="24"/>
                <w:lang w:eastAsia="lt-LT"/>
              </w:rPr>
              <w:t>Personalo politika yra vykdoma tinkamai, atsižvelgiant į mokinių interesus.</w:t>
            </w:r>
            <w:r w:rsidRPr="00022C7C">
              <w:rPr>
                <w:rFonts w:ascii="Times New Roman" w:hAnsi="Times New Roman" w:cs="Times New Roman"/>
                <w:color w:val="000000" w:themeColor="text1"/>
                <w:sz w:val="24"/>
                <w:szCs w:val="24"/>
                <w:lang w:eastAsia="lt-LT"/>
              </w:rPr>
              <w:t xml:space="preserve"> </w:t>
            </w:r>
          </w:p>
          <w:p w14:paraId="31A2C6F2" w14:textId="77777777" w:rsidR="002F3005" w:rsidRPr="00022C7C" w:rsidRDefault="002F3005" w:rsidP="00006579">
            <w:pPr>
              <w:tabs>
                <w:tab w:val="left" w:pos="3261"/>
                <w:tab w:val="left" w:pos="3969"/>
              </w:tabs>
              <w:spacing w:after="0" w:line="240" w:lineRule="auto"/>
              <w:ind w:left="121" w:firstLine="567"/>
              <w:contextualSpacing/>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Visi progimnazijoje dirbantys mokytojai yra savo dalyko specialistai, turintys aukštąjį pedagoginį išsilavinimą bei kvalifikacines kategorijas: 4,69 proc. mokytojų yra atestuoti mokytojo eksperto, 62,5 proc. – mokytojo metodininko, 14,06 proc. – vyresniojo mokytojo, 18,75 proc. – mokytojo kvalifikacinėms kategorijoms. Mokytojai tinkamai kelia savo kvalifikaciją progimnazijai aktualiais klausimais.</w:t>
            </w:r>
          </w:p>
          <w:p w14:paraId="4CB6FEDD" w14:textId="79B88B3F" w:rsidR="002F3005" w:rsidRPr="00022C7C" w:rsidRDefault="002F3005" w:rsidP="00006579">
            <w:pPr>
              <w:tabs>
                <w:tab w:val="left" w:pos="3261"/>
                <w:tab w:val="left" w:pos="3969"/>
              </w:tabs>
              <w:spacing w:after="0" w:line="240" w:lineRule="auto"/>
              <w:ind w:left="121" w:firstLine="567"/>
              <w:contextualSpacing/>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Mokykloje suformuota gausi, įvairių mokinių poreikius tenkinanti pagalbos mokiniui specialistų komanda (plačiau – 2.1.</w:t>
            </w:r>
            <w:r w:rsidR="005D500B"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 xml:space="preserve">rodiklio aprašyme). Sveikintina progimnazijos iniciatyva užtikrinant mokinių saugumą ir jų poreikių tenkinimą pasitelkti techninio personalo darbuotojus – vairuotoją, stalių, remonto darbininką, kurie budi mokyklos koridoriuose prieš prasidedant pamokoms ir per ilgąją (60 min.) pertrauką. </w:t>
            </w:r>
          </w:p>
          <w:p w14:paraId="235C5308" w14:textId="7610D194" w:rsidR="002F3005" w:rsidRPr="00022C7C" w:rsidRDefault="002F3005" w:rsidP="00006579">
            <w:pPr>
              <w:tabs>
                <w:tab w:val="left" w:pos="3261"/>
                <w:tab w:val="left" w:pos="3969"/>
              </w:tabs>
              <w:spacing w:after="0" w:line="240" w:lineRule="auto"/>
              <w:ind w:left="121" w:firstLine="567"/>
              <w:contextualSpacing/>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Dar</w:t>
            </w:r>
            <w:r w:rsidR="00AE2373" w:rsidRPr="00022C7C">
              <w:rPr>
                <w:rFonts w:ascii="Times New Roman" w:hAnsi="Times New Roman" w:cs="Times New Roman"/>
                <w:color w:val="000000" w:themeColor="text1"/>
                <w:sz w:val="24"/>
                <w:szCs w:val="24"/>
              </w:rPr>
              <w:t>ytina išvada, kad siekdama tenkinti</w:t>
            </w:r>
            <w:r w:rsidRPr="00022C7C">
              <w:rPr>
                <w:rFonts w:ascii="Times New Roman" w:hAnsi="Times New Roman" w:cs="Times New Roman"/>
                <w:color w:val="000000" w:themeColor="text1"/>
                <w:sz w:val="24"/>
                <w:szCs w:val="24"/>
              </w:rPr>
              <w:t xml:space="preserve"> skirtingų mokinių ugdymo(</w:t>
            </w:r>
            <w:proofErr w:type="spellStart"/>
            <w:r w:rsidRPr="00022C7C">
              <w:rPr>
                <w:rFonts w:ascii="Times New Roman" w:hAnsi="Times New Roman" w:cs="Times New Roman"/>
                <w:color w:val="000000" w:themeColor="text1"/>
                <w:sz w:val="24"/>
                <w:szCs w:val="24"/>
              </w:rPr>
              <w:t>si</w:t>
            </w:r>
            <w:proofErr w:type="spellEnd"/>
            <w:r w:rsidRPr="00022C7C">
              <w:rPr>
                <w:rFonts w:ascii="Times New Roman" w:hAnsi="Times New Roman" w:cs="Times New Roman"/>
                <w:color w:val="000000" w:themeColor="text1"/>
                <w:sz w:val="24"/>
                <w:szCs w:val="24"/>
              </w:rPr>
              <w:t>) reikmes, teikti pagalbą vaikui ir šeimai progimnazija tinkamai mobilizuoja žmogiškuosius išteklius.</w:t>
            </w:r>
          </w:p>
          <w:p w14:paraId="27EA1F37" w14:textId="77777777" w:rsidR="002F3005" w:rsidRPr="00022C7C" w:rsidRDefault="002F3005" w:rsidP="00006579">
            <w:pPr>
              <w:tabs>
                <w:tab w:val="left" w:pos="3261"/>
                <w:tab w:val="left" w:pos="3969"/>
              </w:tabs>
              <w:spacing w:after="0" w:line="240" w:lineRule="auto"/>
              <w:ind w:left="121" w:firstLine="567"/>
              <w:contextualSpacing/>
              <w:jc w:val="both"/>
              <w:rPr>
                <w:rFonts w:ascii="Times New Roman" w:hAnsi="Times New Roman" w:cs="Times New Roman"/>
                <w:color w:val="000000" w:themeColor="text1"/>
                <w:sz w:val="24"/>
                <w:szCs w:val="24"/>
              </w:rPr>
            </w:pPr>
            <w:r w:rsidRPr="00022C7C">
              <w:rPr>
                <w:rFonts w:ascii="Times New Roman" w:hAnsi="Times New Roman" w:cs="Times New Roman"/>
                <w:bCs/>
                <w:color w:val="000000" w:themeColor="text1"/>
                <w:sz w:val="24"/>
                <w:szCs w:val="24"/>
                <w:lang w:eastAsia="lt-LT"/>
              </w:rPr>
              <w:t>Finansiniai ištekliai skirstomi skaidriai, prireikus randama papildomų finansinių šaltinių.</w:t>
            </w:r>
          </w:p>
          <w:p w14:paraId="5BBC5B7E" w14:textId="186976C1" w:rsidR="002F3005"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Mokyklos veikla finansuojama iš valstybės (mokymo lėšos) ir savivaldybės biudžeto. Gautus asignavimus progimnazija naudoja skaidriai. Finansinės ataskaitos pristatomos ir svarstomos Progimnazijos taryboje Mokykla gauna papildomai lėšų dalyvaudama rajono, šalies projektuose, programose</w:t>
            </w:r>
            <w:r w:rsidR="005D500B" w:rsidRPr="00022C7C">
              <w:rPr>
                <w:rFonts w:ascii="Times New Roman" w:hAnsi="Times New Roman" w:cs="Times New Roman"/>
                <w:color w:val="000000" w:themeColor="text1"/>
                <w:sz w:val="24"/>
                <w:szCs w:val="24"/>
              </w:rPr>
              <w:t>,</w:t>
            </w:r>
            <w:r w:rsidRPr="00022C7C">
              <w:rPr>
                <w:rFonts w:ascii="Times New Roman" w:hAnsi="Times New Roman" w:cs="Times New Roman"/>
                <w:color w:val="000000" w:themeColor="text1"/>
                <w:sz w:val="24"/>
                <w:szCs w:val="24"/>
              </w:rPr>
              <w:t xml:space="preserve"> ieškodama rėmėjų. Sukauptos papildomos lėšos naudojamos materialinei bazei gerinti. 2021–2023 metų strateginiame ugdymo įstaigos plane numatytas tikslingas lėšų panaudojimas. Darytina išvada, kad progimnazija tinkamai naudoja lėšas kokybiškam ugdymo</w:t>
            </w:r>
            <w:r w:rsidRPr="00022C7C">
              <w:rPr>
                <w:rFonts w:ascii="Times New Roman" w:hAnsi="Times New Roman" w:cs="Times New Roman"/>
                <w:color w:val="000000" w:themeColor="text1"/>
                <w:spacing w:val="38"/>
                <w:sz w:val="24"/>
                <w:szCs w:val="24"/>
              </w:rPr>
              <w:t xml:space="preserve"> </w:t>
            </w:r>
            <w:r w:rsidRPr="00022C7C">
              <w:rPr>
                <w:rFonts w:ascii="Times New Roman" w:hAnsi="Times New Roman" w:cs="Times New Roman"/>
                <w:color w:val="000000" w:themeColor="text1"/>
                <w:sz w:val="24"/>
                <w:szCs w:val="24"/>
              </w:rPr>
              <w:t>proceso</w:t>
            </w:r>
            <w:r w:rsidRPr="00022C7C">
              <w:rPr>
                <w:rFonts w:ascii="Times New Roman" w:hAnsi="Times New Roman" w:cs="Times New Roman"/>
                <w:color w:val="000000" w:themeColor="text1"/>
                <w:spacing w:val="33"/>
                <w:sz w:val="24"/>
                <w:szCs w:val="24"/>
              </w:rPr>
              <w:t xml:space="preserve"> </w:t>
            </w:r>
            <w:r w:rsidRPr="00022C7C">
              <w:rPr>
                <w:rFonts w:ascii="Times New Roman" w:hAnsi="Times New Roman" w:cs="Times New Roman"/>
                <w:color w:val="000000" w:themeColor="text1"/>
                <w:sz w:val="24"/>
                <w:szCs w:val="24"/>
              </w:rPr>
              <w:t xml:space="preserve">organizavimui, sąlygų visų mokinių poreikiams tenkinti užtikrinimui.  </w:t>
            </w:r>
          </w:p>
          <w:p w14:paraId="640EDACC" w14:textId="3F57BA27" w:rsidR="002F3005"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Progimnazijos bendruomenės nariai gali susipažinti su mokyklos finansinėmis, biudžeto ataskaitomis, strateginio, metinio veiklos planų įgyvendinimu, lėšų poreikiais ir numatomais finansavimo šaltiniais – šie dokumentai skelbiami mokyklos interneto svetainėje. Mokytojų tarybos posėdžių metu teikiama informacija dėl pedagoginių darbuotojų darbo </w:t>
            </w:r>
            <w:r w:rsidRPr="00022C7C">
              <w:rPr>
                <w:rFonts w:ascii="Times New Roman" w:hAnsi="Times New Roman" w:cs="Times New Roman"/>
                <w:color w:val="000000" w:themeColor="text1"/>
                <w:sz w:val="24"/>
                <w:szCs w:val="24"/>
              </w:rPr>
              <w:lastRenderedPageBreak/>
              <w:t>krūvio sandaros sudėties. Pokalbiuose su vertintojais mokytojai, tėvai ir mokiniai akcentavo, kad materialinė</w:t>
            </w:r>
            <w:r w:rsidR="005D500B" w:rsidRPr="00022C7C">
              <w:rPr>
                <w:rFonts w:ascii="Times New Roman" w:hAnsi="Times New Roman" w:cs="Times New Roman"/>
                <w:color w:val="000000" w:themeColor="text1"/>
                <w:sz w:val="24"/>
                <w:szCs w:val="24"/>
              </w:rPr>
              <w:t>s</w:t>
            </w:r>
            <w:r w:rsidRPr="00022C7C">
              <w:rPr>
                <w:rFonts w:ascii="Times New Roman" w:hAnsi="Times New Roman" w:cs="Times New Roman"/>
                <w:color w:val="000000" w:themeColor="text1"/>
                <w:sz w:val="24"/>
                <w:szCs w:val="24"/>
              </w:rPr>
              <w:t xml:space="preserve"> bazės, fizinės aplinkos gerinimas suaktyvėjo per pastaruosius dvejus metus ir šis faktas siejamas su naujos direktorės iniciatyvomis. Pokalbiuose su mokytojais išsiaiškinta, kad mokymo priemonės užsakomos tikslingai, remiantis priemonių poreikio analize: informacija apie reikiamas priemones aptariama mokytojų metodinėse grupėse, reikalingų priemonių sąrašai teikiami administracijai, vadovai stebi priemonių panaudojimą ir priima sprendimus dėl jų perskirstymo.</w:t>
            </w:r>
          </w:p>
          <w:p w14:paraId="28EC9EC6" w14:textId="77777777" w:rsidR="002F3005"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Vertintojai konstatuoja, kad išteklių paskirstymas yra atviras, skaidrus ir prieinamas bendruomenės nariams.</w:t>
            </w:r>
          </w:p>
          <w:p w14:paraId="1893E388" w14:textId="77777777" w:rsidR="002F3005" w:rsidRPr="00022C7C" w:rsidRDefault="002F3005" w:rsidP="00006579">
            <w:pPr>
              <w:pStyle w:val="Betarp"/>
              <w:tabs>
                <w:tab w:val="left" w:pos="142"/>
                <w:tab w:val="left" w:pos="3261"/>
                <w:tab w:val="left" w:pos="3969"/>
              </w:tabs>
              <w:ind w:left="121" w:firstLine="567"/>
              <w:jc w:val="both"/>
              <w:rPr>
                <w:rFonts w:ascii="Times New Roman" w:hAnsi="Times New Roman" w:cs="Times New Roman"/>
                <w:color w:val="000000" w:themeColor="text1"/>
                <w:sz w:val="24"/>
                <w:szCs w:val="24"/>
                <w:lang w:eastAsia="lt-LT"/>
              </w:rPr>
            </w:pPr>
            <w:r w:rsidRPr="00022C7C">
              <w:rPr>
                <w:rFonts w:ascii="Times New Roman" w:hAnsi="Times New Roman" w:cs="Times New Roman"/>
                <w:bCs/>
                <w:color w:val="000000" w:themeColor="text1"/>
                <w:sz w:val="24"/>
                <w:szCs w:val="24"/>
                <w:lang w:eastAsia="lt-LT"/>
              </w:rPr>
              <w:t>Materialiniai mokyklos ištekliai panaudojami lanksčiai, kūrybingai</w:t>
            </w:r>
            <w:r w:rsidRPr="00022C7C">
              <w:rPr>
                <w:rFonts w:ascii="Times New Roman" w:hAnsi="Times New Roman" w:cs="Times New Roman"/>
                <w:color w:val="000000" w:themeColor="text1"/>
                <w:sz w:val="24"/>
                <w:szCs w:val="24"/>
                <w:lang w:eastAsia="lt-LT"/>
              </w:rPr>
              <w:t>.</w:t>
            </w:r>
          </w:p>
          <w:p w14:paraId="7C8C8476" w14:textId="37FC4111" w:rsidR="002F3005" w:rsidRPr="00022C7C" w:rsidRDefault="002F3005" w:rsidP="00006579">
            <w:pPr>
              <w:pStyle w:val="Betarp"/>
              <w:tabs>
                <w:tab w:val="left" w:pos="142"/>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Mokyklos fizinė aplinka palanki bendravimui ir mokymuisi. Progimnazijos pastatas 3 aukštų, todėl atsižvelgiant į mokinių, turinčių judėjimo negalę, poreikius, įrengti du liftai. Tai </w:t>
            </w:r>
            <w:r w:rsidRPr="00022C7C">
              <w:rPr>
                <w:rFonts w:ascii="Times New Roman" w:hAnsi="Times New Roman" w:cs="Times New Roman"/>
                <w:iCs/>
                <w:color w:val="000000" w:themeColor="text1"/>
                <w:sz w:val="24"/>
                <w:szCs w:val="24"/>
                <w:lang w:eastAsia="zh-CN"/>
              </w:rPr>
              <w:t xml:space="preserve">sudaro sąlygas judesio ir padėties sutrikimų turintiems mokiniams pasiekti aktų salę, mokyklos biblioteką, visuomenės sveikatos specialisto kabinetą ir dalykų kabinetus. Pastate </w:t>
            </w:r>
            <w:r w:rsidRPr="00022C7C">
              <w:rPr>
                <w:rFonts w:ascii="Times New Roman" w:hAnsi="Times New Roman" w:cs="Times New Roman"/>
                <w:color w:val="000000" w:themeColor="text1"/>
                <w:sz w:val="24"/>
                <w:szCs w:val="24"/>
              </w:rPr>
              <w:t xml:space="preserve">visos durys atitinkamo pločio, todėl vaikai gali laisvai judėti. Šių mokinių reikmėms įrengtas pritaikytas sanitarinis mazgas, visų mokinių saugumui </w:t>
            </w:r>
            <w:r w:rsidR="00906DB7" w:rsidRPr="00022C7C">
              <w:rPr>
                <w:rFonts w:ascii="Times New Roman" w:hAnsi="Times New Roman" w:cs="Times New Roman"/>
                <w:color w:val="000000" w:themeColor="text1"/>
                <w:sz w:val="24"/>
                <w:szCs w:val="24"/>
              </w:rPr>
              <w:t xml:space="preserve">tik </w:t>
            </w:r>
            <w:r w:rsidRPr="00022C7C">
              <w:rPr>
                <w:rFonts w:ascii="Times New Roman" w:hAnsi="Times New Roman" w:cs="Times New Roman"/>
                <w:color w:val="000000" w:themeColor="text1"/>
                <w:sz w:val="24"/>
                <w:szCs w:val="24"/>
              </w:rPr>
              <w:t xml:space="preserve">suremontuotose laiptinėse įrengti saugūs, tinkamo aukščio laiptų turėklai. Pastebėtina, kad mokyklos pastatas, vidaus erdvės nėra pritaikytos mokiniams su regėjimo negale, </w:t>
            </w:r>
            <w:r w:rsidR="00906DB7" w:rsidRPr="00022C7C">
              <w:rPr>
                <w:rFonts w:ascii="Times New Roman" w:hAnsi="Times New Roman" w:cs="Times New Roman"/>
                <w:color w:val="000000" w:themeColor="text1"/>
                <w:sz w:val="24"/>
                <w:szCs w:val="24"/>
              </w:rPr>
              <w:t xml:space="preserve">dar </w:t>
            </w:r>
            <w:r w:rsidRPr="00022C7C">
              <w:rPr>
                <w:rFonts w:ascii="Times New Roman" w:hAnsi="Times New Roman" w:cs="Times New Roman"/>
                <w:color w:val="000000" w:themeColor="text1"/>
                <w:sz w:val="24"/>
                <w:szCs w:val="24"/>
              </w:rPr>
              <w:t xml:space="preserve">ne visų laiptinių turėklai saugūs. Tikėtina, kad siekiant fizinės aplinkos, atitinkančios visų mokinių poreikius, </w:t>
            </w:r>
            <w:r w:rsidR="00906DB7" w:rsidRPr="00022C7C">
              <w:rPr>
                <w:rFonts w:ascii="Times New Roman" w:hAnsi="Times New Roman" w:cs="Times New Roman"/>
                <w:color w:val="000000" w:themeColor="text1"/>
                <w:sz w:val="24"/>
                <w:szCs w:val="24"/>
              </w:rPr>
              <w:t xml:space="preserve">sukūrimo </w:t>
            </w:r>
            <w:r w:rsidRPr="00022C7C">
              <w:rPr>
                <w:rFonts w:ascii="Times New Roman" w:hAnsi="Times New Roman" w:cs="Times New Roman"/>
                <w:color w:val="000000" w:themeColor="text1"/>
                <w:sz w:val="24"/>
                <w:szCs w:val="24"/>
              </w:rPr>
              <w:t>progimnazijos erdvėse atlikus numatytą remontą minėtos problemos bus išspręstos.</w:t>
            </w:r>
          </w:p>
          <w:p w14:paraId="05D74839" w14:textId="5E0A88B0" w:rsidR="002F3005" w:rsidRPr="00022C7C" w:rsidRDefault="002F3005" w:rsidP="00006579">
            <w:pPr>
              <w:tabs>
                <w:tab w:val="left" w:pos="688"/>
                <w:tab w:val="left" w:pos="3969"/>
              </w:tabs>
              <w:spacing w:after="0" w:line="240" w:lineRule="auto"/>
              <w:ind w:left="121" w:firstLine="567"/>
              <w:jc w:val="both"/>
              <w:rPr>
                <w:rFonts w:ascii="Times New Roman" w:eastAsia="Calibri" w:hAnsi="Times New Roman" w:cs="Times New Roman"/>
                <w:iCs/>
                <w:color w:val="000000" w:themeColor="text1"/>
                <w:sz w:val="24"/>
                <w:szCs w:val="24"/>
              </w:rPr>
            </w:pPr>
            <w:r w:rsidRPr="00022C7C">
              <w:rPr>
                <w:rFonts w:ascii="Times New Roman" w:hAnsi="Times New Roman" w:cs="Times New Roman"/>
                <w:color w:val="000000" w:themeColor="text1"/>
                <w:sz w:val="24"/>
                <w:szCs w:val="24"/>
              </w:rPr>
              <w:t>Verta atkreipti dėmesį į tai, kad nors mokyklos pastato būklė nebloga</w:t>
            </w:r>
            <w:r w:rsidRPr="00022C7C">
              <w:rPr>
                <w:rFonts w:ascii="Times New Roman" w:hAnsi="Times New Roman" w:cs="Times New Roman"/>
                <w:iCs/>
                <w:color w:val="000000" w:themeColor="text1"/>
                <w:sz w:val="24"/>
                <w:szCs w:val="24"/>
              </w:rPr>
              <w:t xml:space="preserve">, vidaus erdvės racionaliai </w:t>
            </w:r>
            <w:r w:rsidRPr="00022C7C">
              <w:rPr>
                <w:rFonts w:ascii="Times New Roman" w:eastAsia="Calibri" w:hAnsi="Times New Roman" w:cs="Times New Roman"/>
                <w:iCs/>
                <w:color w:val="000000" w:themeColor="text1"/>
                <w:sz w:val="24"/>
                <w:szCs w:val="24"/>
              </w:rPr>
              <w:t>panaudojamos ugdymo organizavimui – tam pritaikytos visos vidaus patalpos, to negalima pasakyti apie progimnazijos teritoriją. Mokyklos stadionas nerenovuotas. Lietaus metu užliejama dalis mokyklos teritorijos</w:t>
            </w:r>
            <w:r w:rsidR="00AE2373" w:rsidRPr="00022C7C">
              <w:rPr>
                <w:rFonts w:ascii="Times New Roman" w:eastAsia="Calibri" w:hAnsi="Times New Roman" w:cs="Times New Roman"/>
                <w:iCs/>
                <w:color w:val="000000" w:themeColor="text1"/>
                <w:sz w:val="24"/>
                <w:szCs w:val="24"/>
              </w:rPr>
              <w:t xml:space="preserve"> (tai stebėjo ir vertintojai)</w:t>
            </w:r>
            <w:r w:rsidRPr="00022C7C">
              <w:rPr>
                <w:rFonts w:ascii="Times New Roman" w:eastAsia="Calibri" w:hAnsi="Times New Roman" w:cs="Times New Roman"/>
                <w:iCs/>
                <w:color w:val="000000" w:themeColor="text1"/>
                <w:sz w:val="24"/>
                <w:szCs w:val="24"/>
              </w:rPr>
              <w:t>, todėl ne tik lauko erdvių panaudojimas ugdymo proceso organizavimui (lauko klasės įrengimui), laisvalaikio praleidimui gryname ore yra ribotas, bet ir patekimas į mokyklą tampa sudėting</w:t>
            </w:r>
            <w:r w:rsidR="00AE2373" w:rsidRPr="00022C7C">
              <w:rPr>
                <w:rFonts w:ascii="Times New Roman" w:eastAsia="Calibri" w:hAnsi="Times New Roman" w:cs="Times New Roman"/>
                <w:iCs/>
                <w:color w:val="000000" w:themeColor="text1"/>
                <w:sz w:val="24"/>
                <w:szCs w:val="24"/>
              </w:rPr>
              <w:t>as</w:t>
            </w:r>
            <w:r w:rsidRPr="00022C7C">
              <w:rPr>
                <w:rFonts w:ascii="Times New Roman" w:eastAsia="Calibri" w:hAnsi="Times New Roman" w:cs="Times New Roman"/>
                <w:iCs/>
                <w:color w:val="000000" w:themeColor="text1"/>
                <w:sz w:val="24"/>
                <w:szCs w:val="24"/>
              </w:rPr>
              <w:t>. Be to, mokyklos teritorija neaptverta, viešojo transporto stotelė toli nuo mokyklos pastato. Darytina išvada, kad mokyklos išorės erdvės nepakankamai saugios.</w:t>
            </w:r>
            <w:r w:rsidR="00AE2373" w:rsidRPr="00022C7C">
              <w:rPr>
                <w:rFonts w:ascii="Times New Roman" w:eastAsia="Calibri" w:hAnsi="Times New Roman" w:cs="Times New Roman"/>
                <w:iCs/>
                <w:color w:val="000000" w:themeColor="text1"/>
                <w:sz w:val="24"/>
                <w:szCs w:val="24"/>
              </w:rPr>
              <w:t xml:space="preserve"> </w:t>
            </w:r>
            <w:r w:rsidRPr="00022C7C">
              <w:rPr>
                <w:rFonts w:ascii="Times New Roman" w:eastAsia="Calibri" w:hAnsi="Times New Roman" w:cs="Times New Roman"/>
                <w:iCs/>
                <w:color w:val="000000" w:themeColor="text1"/>
                <w:sz w:val="24"/>
                <w:szCs w:val="24"/>
              </w:rPr>
              <w:t>Iš pokalbio su progimnazijos direktore paaiškėjo, kad yra stengiamasi išspręsti šias problemas, tačiau turimų išteklių, pajėgumų nepakanka. Tikėtina, kad mokyklos savininko priimti sprendimai dėl papildomų resursų skyrimo padės progimnazijos bendruomenei išspręsti šias problemas ir užtikrinti mokinių saugumą visose progimnazijos erdvėse bei išplėsti saugaus ugdymo organizavimo galimybes.</w:t>
            </w:r>
          </w:p>
          <w:p w14:paraId="56AD9091" w14:textId="1334C811" w:rsidR="002F3005"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Kokybiškam visų mokinių poreikių tenkinimui progimnazijoje įrengtos šiuolaikiškos patalpos – g</w:t>
            </w:r>
            <w:r w:rsidRPr="00022C7C">
              <w:rPr>
                <w:rFonts w:ascii="Times New Roman" w:hAnsi="Times New Roman" w:cs="Times New Roman"/>
                <w:color w:val="000000" w:themeColor="text1"/>
                <w:sz w:val="24"/>
                <w:szCs w:val="24"/>
                <w:lang w:eastAsia="zh-CN"/>
              </w:rPr>
              <w:t xml:space="preserve">amtamoksliniai tyrimai ir bandymai atliekami mokyklos laboratorijoje, </w:t>
            </w:r>
            <w:proofErr w:type="spellStart"/>
            <w:r w:rsidRPr="00022C7C">
              <w:rPr>
                <w:rFonts w:ascii="Times New Roman" w:hAnsi="Times New Roman" w:cs="Times New Roman"/>
                <w:color w:val="000000" w:themeColor="text1"/>
                <w:sz w:val="24"/>
                <w:szCs w:val="24"/>
                <w:lang w:eastAsia="zh-CN"/>
              </w:rPr>
              <w:t>robotikos</w:t>
            </w:r>
            <w:proofErr w:type="spellEnd"/>
            <w:r w:rsidRPr="00022C7C">
              <w:rPr>
                <w:rFonts w:ascii="Times New Roman" w:hAnsi="Times New Roman" w:cs="Times New Roman"/>
                <w:color w:val="000000" w:themeColor="text1"/>
                <w:sz w:val="24"/>
                <w:szCs w:val="24"/>
                <w:lang w:eastAsia="zh-CN"/>
              </w:rPr>
              <w:t xml:space="preserve"> klasėje vykdomas inžinerinis ir technologinis ugdymas, judesio korekcijos salėje organizuojama fizinė veikla mokiniams, turintiems fizinę negalę, išmaniojoje klasėje sudarytos sąlygos naudoti skaitmeninį turinį, tačiau vizito metu šiomis galimybėmis mokytojai nesinaudojo. </w:t>
            </w:r>
            <w:r w:rsidRPr="00022C7C">
              <w:rPr>
                <w:rFonts w:ascii="Times New Roman" w:hAnsi="Times New Roman" w:cs="Times New Roman"/>
                <w:color w:val="000000" w:themeColor="text1"/>
                <w:sz w:val="24"/>
                <w:szCs w:val="24"/>
              </w:rPr>
              <w:t xml:space="preserve">Visi pagalbą </w:t>
            </w:r>
            <w:r w:rsidRPr="00022C7C">
              <w:rPr>
                <w:rFonts w:ascii="Times New Roman" w:hAnsi="Times New Roman" w:cs="Times New Roman"/>
                <w:color w:val="000000" w:themeColor="text1"/>
                <w:sz w:val="24"/>
                <w:szCs w:val="24"/>
              </w:rPr>
              <w:lastRenderedPageBreak/>
              <w:t>mokiniui teikiantys specialistai turi atskirus kabinetus, kurie aprūpinti reikiamomis priemonėmis, mokiniams yra įrengta nedidelė nusiraminimo patalpa. Nors progimnazijos bibliotekos erdvės nėra talpios, čia vedamos pamokos, mokiniai turi galimybių ilsėtis, ruošti pamokas skaityti literatūrą. Verta atkreipti dėmesį į tai, kad mokiniams trūksta galimybių pasirinkti laisvalaikio vietas pagal savo interesus ir poreikius. Vizito metu pastebėta, kad bendrose erdvėse nesudarytos sąlygos laisvalaikiui praleisti, trūksta baldų poilsiui, todėl mokiniai sėdi ir gulinėja ant nešildomų grindų ir palangių.</w:t>
            </w:r>
          </w:p>
          <w:p w14:paraId="5B8FDDB2" w14:textId="0FF3B457" w:rsidR="002F3005" w:rsidRPr="00022C7C" w:rsidRDefault="002F3005" w:rsidP="00006579">
            <w:pPr>
              <w:pStyle w:val="Betarp"/>
              <w:tabs>
                <w:tab w:val="left" w:pos="142"/>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Dėl COVID 19 pandemijos valdymo nuostatų, išorinio</w:t>
            </w:r>
            <w:r w:rsidR="00AE2373" w:rsidRPr="00022C7C">
              <w:rPr>
                <w:rFonts w:ascii="Times New Roman" w:hAnsi="Times New Roman" w:cs="Times New Roman"/>
                <w:color w:val="000000" w:themeColor="text1"/>
                <w:sz w:val="24"/>
                <w:szCs w:val="24"/>
              </w:rPr>
              <w:t xml:space="preserve"> vertinimo metu dauguma pamokų </w:t>
            </w:r>
            <w:r w:rsidRPr="00022C7C">
              <w:rPr>
                <w:rFonts w:ascii="Times New Roman" w:hAnsi="Times New Roman" w:cs="Times New Roman"/>
                <w:color w:val="000000" w:themeColor="text1"/>
                <w:sz w:val="24"/>
                <w:szCs w:val="24"/>
              </w:rPr>
              <w:t>vyko klasėms skirtuose kabinetuose. Dauguma pradinių klasių</w:t>
            </w:r>
            <w:r w:rsidRPr="00022C7C">
              <w:rPr>
                <w:rFonts w:ascii="Times New Roman" w:hAnsi="Times New Roman" w:cs="Times New Roman"/>
                <w:color w:val="000000" w:themeColor="text1"/>
                <w:sz w:val="24"/>
                <w:szCs w:val="24"/>
                <w:lang w:eastAsia="ar-SA"/>
              </w:rPr>
              <w:t xml:space="preserve"> kabinetų jaukūs ir tvarkingi, juose demonstruojami mokinių darbai, informacija, kuri padeda mokantis, o 5–8 klasių </w:t>
            </w:r>
            <w:r w:rsidRPr="00022C7C">
              <w:rPr>
                <w:rFonts w:ascii="Times New Roman" w:hAnsi="Times New Roman" w:cs="Times New Roman"/>
                <w:color w:val="000000" w:themeColor="text1"/>
                <w:sz w:val="24"/>
                <w:szCs w:val="24"/>
              </w:rPr>
              <w:t>mokymo(</w:t>
            </w:r>
            <w:proofErr w:type="spellStart"/>
            <w:r w:rsidRPr="00022C7C">
              <w:rPr>
                <w:rFonts w:ascii="Times New Roman" w:hAnsi="Times New Roman" w:cs="Times New Roman"/>
                <w:color w:val="000000" w:themeColor="text1"/>
                <w:sz w:val="24"/>
                <w:szCs w:val="24"/>
              </w:rPr>
              <w:t>si</w:t>
            </w:r>
            <w:proofErr w:type="spellEnd"/>
            <w:r w:rsidRPr="00022C7C">
              <w:rPr>
                <w:rFonts w:ascii="Times New Roman" w:hAnsi="Times New Roman" w:cs="Times New Roman"/>
                <w:color w:val="000000" w:themeColor="text1"/>
                <w:sz w:val="24"/>
                <w:szCs w:val="24"/>
              </w:rPr>
              <w:t>) patalpoms trūko jaukumo, tik pavieniuose kabinetuose viešinti mokinių darbai. Koridoriuose pateikiama įvairi informacija, atspindinti mokyklos veiklos kryptis. Mokykloje švaru, tvarkinga, stropiai dirba pagalbinis personalas. Vertintojai pastebi, kad progimnazijos erdvėms reikalingas apšvietimo keitimas, sienų</w:t>
            </w:r>
            <w:r w:rsidR="005D500B" w:rsidRPr="00022C7C">
              <w:rPr>
                <w:rFonts w:ascii="Times New Roman" w:hAnsi="Times New Roman" w:cs="Times New Roman"/>
                <w:color w:val="000000" w:themeColor="text1"/>
                <w:sz w:val="24"/>
                <w:szCs w:val="24"/>
              </w:rPr>
              <w:t xml:space="preserve"> ir dalies grindų</w:t>
            </w:r>
            <w:r w:rsidRPr="00022C7C">
              <w:rPr>
                <w:rFonts w:ascii="Times New Roman" w:hAnsi="Times New Roman" w:cs="Times New Roman"/>
                <w:color w:val="000000" w:themeColor="text1"/>
                <w:sz w:val="24"/>
                <w:szCs w:val="24"/>
              </w:rPr>
              <w:t xml:space="preserve"> remontas.</w:t>
            </w:r>
          </w:p>
          <w:p w14:paraId="3938D965" w14:textId="320485F1" w:rsidR="002F3005"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Progimnazija gerai apsirūpinusi ugdymo(-</w:t>
            </w:r>
            <w:proofErr w:type="spellStart"/>
            <w:r w:rsidRPr="00022C7C">
              <w:rPr>
                <w:rFonts w:ascii="Times New Roman" w:hAnsi="Times New Roman" w:cs="Times New Roman"/>
                <w:color w:val="000000" w:themeColor="text1"/>
                <w:sz w:val="24"/>
                <w:szCs w:val="24"/>
              </w:rPr>
              <w:t>si</w:t>
            </w:r>
            <w:proofErr w:type="spellEnd"/>
            <w:r w:rsidRPr="00022C7C">
              <w:rPr>
                <w:rFonts w:ascii="Times New Roman" w:hAnsi="Times New Roman" w:cs="Times New Roman"/>
                <w:color w:val="000000" w:themeColor="text1"/>
                <w:sz w:val="24"/>
                <w:szCs w:val="24"/>
              </w:rPr>
              <w:t xml:space="preserve">) procesui reikalinga įranga ir priemonėmis: mokomosiose klasėse yra 13 </w:t>
            </w:r>
            <w:proofErr w:type="spellStart"/>
            <w:r w:rsidRPr="00022C7C">
              <w:rPr>
                <w:rFonts w:ascii="Times New Roman" w:hAnsi="Times New Roman" w:cs="Times New Roman"/>
                <w:color w:val="000000" w:themeColor="text1"/>
                <w:sz w:val="24"/>
                <w:szCs w:val="24"/>
              </w:rPr>
              <w:t>Smart</w:t>
            </w:r>
            <w:proofErr w:type="spellEnd"/>
            <w:r w:rsidRPr="00022C7C">
              <w:rPr>
                <w:rFonts w:ascii="Times New Roman" w:hAnsi="Times New Roman" w:cs="Times New Roman"/>
                <w:color w:val="000000" w:themeColor="text1"/>
                <w:sz w:val="24"/>
                <w:szCs w:val="24"/>
              </w:rPr>
              <w:t xml:space="preserve"> lentų, 4 interaktyvūs ekranai, kabinetuose </w:t>
            </w:r>
            <w:r w:rsidR="00AE2373" w:rsidRPr="00022C7C">
              <w:rPr>
                <w:rFonts w:ascii="Times New Roman" w:hAnsi="Times New Roman" w:cs="Times New Roman"/>
                <w:color w:val="000000" w:themeColor="text1"/>
                <w:sz w:val="24"/>
                <w:szCs w:val="24"/>
              </w:rPr>
              <w:t>įrengti</w:t>
            </w:r>
            <w:r w:rsidRPr="00022C7C">
              <w:rPr>
                <w:rFonts w:ascii="Times New Roman" w:hAnsi="Times New Roman" w:cs="Times New Roman"/>
                <w:color w:val="000000" w:themeColor="text1"/>
                <w:sz w:val="24"/>
                <w:szCs w:val="24"/>
              </w:rPr>
              <w:t xml:space="preserve"> nuleidžiamieji ekranai, </w:t>
            </w:r>
            <w:r w:rsidR="00AE2373" w:rsidRPr="00022C7C">
              <w:rPr>
                <w:rFonts w:ascii="Times New Roman" w:hAnsi="Times New Roman" w:cs="Times New Roman"/>
                <w:color w:val="000000" w:themeColor="text1"/>
                <w:sz w:val="24"/>
                <w:szCs w:val="24"/>
              </w:rPr>
              <w:t xml:space="preserve">yra vaizdo </w:t>
            </w:r>
            <w:r w:rsidRPr="00022C7C">
              <w:rPr>
                <w:rFonts w:ascii="Times New Roman" w:hAnsi="Times New Roman" w:cs="Times New Roman"/>
                <w:color w:val="000000" w:themeColor="text1"/>
                <w:sz w:val="24"/>
                <w:szCs w:val="24"/>
              </w:rPr>
              <w:t xml:space="preserve">projektorių. Progimnazijos sporto salė nerenovuota, bet stebėtų 8 fizinio ugdymo pamokų metu fiksuota, kad mokiniams pakanka mokymuisi reikalingų priemonių. </w:t>
            </w:r>
          </w:p>
          <w:p w14:paraId="54F8C877" w14:textId="77777777" w:rsidR="002F3005" w:rsidRPr="00022C7C" w:rsidRDefault="002F3005" w:rsidP="00006579">
            <w:pPr>
              <w:pStyle w:val="Betarp"/>
              <w:tabs>
                <w:tab w:val="left" w:pos="3261"/>
                <w:tab w:val="left" w:pos="3969"/>
              </w:tabs>
              <w:ind w:left="121" w:firstLine="567"/>
              <w:jc w:val="both"/>
              <w:rPr>
                <w:rFonts w:ascii="Times New Roman" w:hAnsi="Times New Roman" w:cs="Times New Roman"/>
                <w:iCs/>
                <w:color w:val="000000" w:themeColor="text1"/>
                <w:sz w:val="24"/>
                <w:szCs w:val="24"/>
              </w:rPr>
            </w:pPr>
            <w:r w:rsidRPr="00022C7C">
              <w:rPr>
                <w:rFonts w:ascii="Times New Roman" w:hAnsi="Times New Roman" w:cs="Times New Roman"/>
                <w:color w:val="000000" w:themeColor="text1"/>
                <w:sz w:val="24"/>
                <w:szCs w:val="24"/>
              </w:rPr>
              <w:t>Stebėtų veiklų protokolų analizė rodo, kad 54 proc. pamokų informacinės komunikacinės technologijos tinkamai</w:t>
            </w:r>
            <w:r w:rsidRPr="00022C7C" w:rsidDel="00766AAE">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 xml:space="preserve">naudotos </w:t>
            </w:r>
            <w:r w:rsidRPr="00022C7C">
              <w:rPr>
                <w:rFonts w:ascii="Times New Roman" w:hAnsi="Times New Roman" w:cs="Times New Roman"/>
                <w:iCs/>
                <w:color w:val="000000" w:themeColor="text1"/>
                <w:sz w:val="24"/>
                <w:szCs w:val="24"/>
              </w:rPr>
              <w:t xml:space="preserve">naujos medžiagos </w:t>
            </w:r>
            <w:r w:rsidRPr="00022C7C">
              <w:rPr>
                <w:rFonts w:ascii="Times New Roman" w:hAnsi="Times New Roman" w:cs="Times New Roman"/>
                <w:color w:val="000000" w:themeColor="text1"/>
                <w:sz w:val="24"/>
                <w:szCs w:val="24"/>
              </w:rPr>
              <w:t>mokymo(</w:t>
            </w:r>
            <w:proofErr w:type="spellStart"/>
            <w:r w:rsidRPr="00022C7C">
              <w:rPr>
                <w:rFonts w:ascii="Times New Roman" w:hAnsi="Times New Roman" w:cs="Times New Roman"/>
                <w:color w:val="000000" w:themeColor="text1"/>
                <w:sz w:val="24"/>
                <w:szCs w:val="24"/>
              </w:rPr>
              <w:t>si</w:t>
            </w:r>
            <w:proofErr w:type="spellEnd"/>
            <w:r w:rsidRPr="00022C7C">
              <w:rPr>
                <w:rFonts w:ascii="Times New Roman" w:hAnsi="Times New Roman" w:cs="Times New Roman"/>
                <w:color w:val="000000" w:themeColor="text1"/>
                <w:sz w:val="24"/>
                <w:szCs w:val="24"/>
              </w:rPr>
              <w:t>) turinio vizualizavimui, pamokos uždavinio skelbimui, užduočių pateikimui ir įsivertinimui</w:t>
            </w:r>
            <w:r w:rsidRPr="00022C7C">
              <w:rPr>
                <w:rFonts w:ascii="Times New Roman" w:hAnsi="Times New Roman" w:cs="Times New Roman"/>
                <w:iCs/>
                <w:color w:val="000000" w:themeColor="text1"/>
                <w:sz w:val="24"/>
                <w:szCs w:val="24"/>
              </w:rPr>
              <w:t xml:space="preserve">, rečiau – pačių mokinių mokymuisi. Tai patvirtina ir STA duomenys: teiginiams </w:t>
            </w:r>
            <w:r w:rsidRPr="00022C7C">
              <w:rPr>
                <w:rFonts w:ascii="Times New Roman" w:hAnsi="Times New Roman" w:cs="Times New Roman"/>
                <w:i/>
                <w:color w:val="000000" w:themeColor="text1"/>
                <w:sz w:val="24"/>
                <w:szCs w:val="24"/>
              </w:rPr>
              <w:t xml:space="preserve">„Mokydamiesi mes dažnai naudojame kompiuterius, planšetes, telefonus ir kt.“ </w:t>
            </w:r>
            <w:r w:rsidRPr="00022C7C">
              <w:rPr>
                <w:rFonts w:ascii="Times New Roman" w:hAnsi="Times New Roman" w:cs="Times New Roman"/>
                <w:iCs/>
                <w:color w:val="000000" w:themeColor="text1"/>
                <w:sz w:val="24"/>
                <w:szCs w:val="24"/>
              </w:rPr>
              <w:t xml:space="preserve">pritarė vidutiniškai apie 20 proc. apklausoje dalyvavusių 5–8 kl. mokinių. </w:t>
            </w:r>
          </w:p>
          <w:p w14:paraId="672F4FB9" w14:textId="5C8BCC16" w:rsidR="002F3005"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Ugdymo aplinkų koreliacijos ryšiai su kitais pamokos aspektais vidutiniški. Vertinimo metu stebėtose veiklose koreliaci</w:t>
            </w:r>
            <w:r w:rsidR="00AE2373" w:rsidRPr="00022C7C">
              <w:rPr>
                <w:rFonts w:ascii="Times New Roman" w:hAnsi="Times New Roman" w:cs="Times New Roman"/>
                <w:color w:val="000000" w:themeColor="text1"/>
                <w:sz w:val="24"/>
                <w:szCs w:val="24"/>
              </w:rPr>
              <w:t>jos</w:t>
            </w:r>
            <w:r w:rsidRPr="00022C7C">
              <w:rPr>
                <w:rFonts w:ascii="Times New Roman" w:hAnsi="Times New Roman" w:cs="Times New Roman"/>
                <w:color w:val="000000" w:themeColor="text1"/>
                <w:sz w:val="24"/>
                <w:szCs w:val="24"/>
              </w:rPr>
              <w:t xml:space="preserve"> koeficientai kito nuo 0,41 iki 0,53. Analizuojant koreliacinius ryšius, kurie pateikti </w:t>
            </w:r>
            <w:r w:rsidR="003E5335" w:rsidRPr="00022C7C">
              <w:rPr>
                <w:rFonts w:ascii="Times New Roman" w:hAnsi="Times New Roman" w:cs="Times New Roman"/>
                <w:color w:val="000000" w:themeColor="text1"/>
                <w:sz w:val="24"/>
                <w:szCs w:val="24"/>
              </w:rPr>
              <w:t xml:space="preserve">2 </w:t>
            </w:r>
            <w:r w:rsidR="00E35471" w:rsidRPr="00022C7C">
              <w:rPr>
                <w:rFonts w:ascii="Times New Roman" w:hAnsi="Times New Roman" w:cs="Times New Roman"/>
                <w:color w:val="000000" w:themeColor="text1"/>
                <w:sz w:val="24"/>
                <w:szCs w:val="24"/>
              </w:rPr>
              <w:t>priedo 1</w:t>
            </w:r>
            <w:r w:rsidRPr="00022C7C">
              <w:rPr>
                <w:rFonts w:ascii="Times New Roman" w:hAnsi="Times New Roman" w:cs="Times New Roman"/>
                <w:color w:val="000000" w:themeColor="text1"/>
                <w:sz w:val="24"/>
                <w:szCs w:val="24"/>
              </w:rPr>
              <w:t xml:space="preserve"> </w:t>
            </w:r>
            <w:r w:rsidR="00912CFD" w:rsidRPr="00022C7C">
              <w:rPr>
                <w:rFonts w:ascii="Times New Roman" w:hAnsi="Times New Roman" w:cs="Times New Roman"/>
                <w:color w:val="000000" w:themeColor="text1"/>
                <w:sz w:val="24"/>
                <w:szCs w:val="24"/>
              </w:rPr>
              <w:t>paveiksle</w:t>
            </w:r>
            <w:r w:rsidRPr="00022C7C">
              <w:rPr>
                <w:rFonts w:ascii="Times New Roman" w:hAnsi="Times New Roman" w:cs="Times New Roman"/>
                <w:color w:val="000000" w:themeColor="text1"/>
                <w:sz w:val="24"/>
                <w:szCs w:val="24"/>
              </w:rPr>
              <w:t>, akivaizdu, kad didžiausią įtaką ugdymo(</w:t>
            </w:r>
            <w:proofErr w:type="spellStart"/>
            <w:r w:rsidRPr="00022C7C">
              <w:rPr>
                <w:rFonts w:ascii="Times New Roman" w:hAnsi="Times New Roman" w:cs="Times New Roman"/>
                <w:color w:val="000000" w:themeColor="text1"/>
                <w:sz w:val="24"/>
                <w:szCs w:val="24"/>
              </w:rPr>
              <w:t>si</w:t>
            </w:r>
            <w:proofErr w:type="spellEnd"/>
            <w:r w:rsidRPr="00022C7C">
              <w:rPr>
                <w:rFonts w:ascii="Times New Roman" w:hAnsi="Times New Roman" w:cs="Times New Roman"/>
                <w:color w:val="000000" w:themeColor="text1"/>
                <w:sz w:val="24"/>
                <w:szCs w:val="24"/>
              </w:rPr>
              <w:t>) aplinkos daro kiekvieno mokinio pažangai ir pasiekima</w:t>
            </w:r>
            <w:r w:rsidR="00906DB7" w:rsidRPr="00022C7C">
              <w:rPr>
                <w:rFonts w:ascii="Times New Roman" w:hAnsi="Times New Roman" w:cs="Times New Roman"/>
                <w:color w:val="000000" w:themeColor="text1"/>
                <w:sz w:val="24"/>
                <w:szCs w:val="24"/>
              </w:rPr>
              <w:t>m</w:t>
            </w:r>
            <w:r w:rsidRPr="00022C7C">
              <w:rPr>
                <w:rFonts w:ascii="Times New Roman" w:hAnsi="Times New Roman" w:cs="Times New Roman"/>
                <w:color w:val="000000" w:themeColor="text1"/>
                <w:sz w:val="24"/>
                <w:szCs w:val="24"/>
              </w:rPr>
              <w:t xml:space="preserve">s (koreliacijos koeficientas – 0,53). Tikėtina, kad turimų priemonių tinkamas panaudojimas mokinių mokymuisi didintų galimybes visiems vaikams siekti pažangos, gerinti pasiekimus. </w:t>
            </w:r>
          </w:p>
          <w:p w14:paraId="1D126BE3" w14:textId="77777777" w:rsidR="002F3005"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Progimnazija yra užsakiusi įrangą mokyti mokinius hibridiniu būdu. Tikėtina, kad tai sudarys sąlygas sveikstantiems ar besiizoliuojantiems mokiniams dalyvauti ugdymo procese. Vertinimo metu ši įranga nebuvo naudojama, nes vėlavo jos pristatymas.</w:t>
            </w:r>
          </w:p>
          <w:p w14:paraId="1992830C" w14:textId="4B04E117" w:rsidR="00945CB9" w:rsidRPr="00022C7C" w:rsidRDefault="002F3005" w:rsidP="00006579">
            <w:pPr>
              <w:pStyle w:val="Betarp"/>
              <w:tabs>
                <w:tab w:val="left" w:pos="3261"/>
                <w:tab w:val="left" w:pos="3969"/>
              </w:tabs>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Apibendrinant darytina išvada, kad progimnazija siekia </w:t>
            </w:r>
            <w:r w:rsidRPr="00022C7C">
              <w:rPr>
                <w:rFonts w:ascii="Times New Roman" w:hAnsi="Times New Roman" w:cs="Times New Roman"/>
                <w:color w:val="000000" w:themeColor="text1"/>
                <w:w w:val="110"/>
                <w:sz w:val="24"/>
                <w:szCs w:val="24"/>
              </w:rPr>
              <w:t>užtikrinti ugdymo paslaugų kokybę, šiuolaikinius reikalavimus atitinkančią saugią</w:t>
            </w:r>
            <w:r w:rsidRPr="00022C7C">
              <w:rPr>
                <w:rFonts w:ascii="Times New Roman" w:hAnsi="Times New Roman" w:cs="Times New Roman"/>
                <w:color w:val="000000" w:themeColor="text1"/>
                <w:spacing w:val="1"/>
                <w:w w:val="110"/>
                <w:sz w:val="24"/>
                <w:szCs w:val="24"/>
              </w:rPr>
              <w:t xml:space="preserve"> </w:t>
            </w:r>
            <w:r w:rsidRPr="00022C7C">
              <w:rPr>
                <w:rFonts w:ascii="Times New Roman" w:hAnsi="Times New Roman" w:cs="Times New Roman"/>
                <w:color w:val="000000" w:themeColor="text1"/>
                <w:w w:val="110"/>
                <w:sz w:val="24"/>
                <w:szCs w:val="24"/>
              </w:rPr>
              <w:t>ir sveiką aplinką visiems mokiniams</w:t>
            </w:r>
            <w:r w:rsidRPr="00022C7C">
              <w:rPr>
                <w:rFonts w:ascii="Times New Roman" w:hAnsi="Times New Roman" w:cs="Times New Roman"/>
                <w:color w:val="000000" w:themeColor="text1"/>
                <w:sz w:val="24"/>
                <w:szCs w:val="24"/>
              </w:rPr>
              <w:t>. Žmogiškųjų ir materialinių išteklių mobilizavimas, paskirstymas ir naudojimas progimnazijoje paveikus ir vykdomas atsižvelgiant į bendruomenės interesus</w:t>
            </w:r>
            <w:r w:rsidRPr="00022C7C">
              <w:rPr>
                <w:rFonts w:ascii="Times New Roman" w:hAnsi="Times New Roman" w:cs="Times New Roman"/>
                <w:bCs/>
                <w:color w:val="000000" w:themeColor="text1"/>
                <w:sz w:val="24"/>
                <w:szCs w:val="24"/>
              </w:rPr>
              <w:t>.</w:t>
            </w:r>
          </w:p>
        </w:tc>
      </w:tr>
      <w:tr w:rsidR="008D53FD" w:rsidRPr="00022C7C" w14:paraId="7AB1188C" w14:textId="77777777" w:rsidTr="00945CB9">
        <w:tc>
          <w:tcPr>
            <w:tcW w:w="2741" w:type="dxa"/>
            <w:shd w:val="clear" w:color="auto" w:fill="auto"/>
          </w:tcPr>
          <w:p w14:paraId="116428EB" w14:textId="496ACB06" w:rsidR="00945CB9" w:rsidRPr="00022C7C" w:rsidRDefault="00925066"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lastRenderedPageBreak/>
              <w:t>1.2. Lyderystė, 3 lygis</w:t>
            </w:r>
          </w:p>
          <w:p w14:paraId="4A827B3D"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0ABEB206"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66AEDCB4" w14:textId="176500DA"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Lyderių veikla paveiki ir pakankamai kryptingai telkia mokyklos bendruomenę pokyčiams </w:t>
            </w:r>
            <w:r w:rsidR="002F3005" w:rsidRPr="00022C7C">
              <w:rPr>
                <w:rFonts w:ascii="Times New Roman" w:eastAsia="Times New Roman" w:hAnsi="Times New Roman" w:cs="Times New Roman"/>
                <w:sz w:val="24"/>
                <w:szCs w:val="24"/>
              </w:rPr>
              <w:t xml:space="preserve">ir </w:t>
            </w:r>
            <w:r w:rsidRPr="00022C7C">
              <w:rPr>
                <w:rFonts w:ascii="Times New Roman" w:eastAsia="Times New Roman" w:hAnsi="Times New Roman" w:cs="Times New Roman"/>
                <w:sz w:val="24"/>
                <w:szCs w:val="24"/>
              </w:rPr>
              <w:t xml:space="preserve">inovacijoms ugdymo srityje. </w:t>
            </w:r>
          </w:p>
          <w:p w14:paraId="5D55D110" w14:textId="16C751F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Pokalbiuose su progimnazijos bendruomene (direktore ir direktorės pavaduotojomis ugdymui, Metodine taryba, Mokyklos veiklos kokybės įsivertinimo grupe, klasių auklėtojais) vertintojams paaiškėjo, kad progimnazijoje vyrauja tinkamas ir paveikus lyderystės mokymuisi potencialas. Lyderyste pasižymintys mokytojai progimnazijoje atlieka metodinių grupių pirmininkų funkcij</w:t>
            </w:r>
            <w:r w:rsidR="001B5B4B" w:rsidRPr="00022C7C">
              <w:rPr>
                <w:rFonts w:ascii="Times New Roman" w:eastAsia="Times New Roman" w:hAnsi="Times New Roman" w:cs="Times New Roman"/>
                <w:sz w:val="24"/>
                <w:szCs w:val="24"/>
              </w:rPr>
              <w:t>as</w:t>
            </w:r>
            <w:r w:rsidRPr="00022C7C">
              <w:rPr>
                <w:rFonts w:ascii="Times New Roman" w:eastAsia="Times New Roman" w:hAnsi="Times New Roman" w:cs="Times New Roman"/>
                <w:sz w:val="24"/>
                <w:szCs w:val="24"/>
              </w:rPr>
              <w:t>, dalyvauja Vaiko gerovės komisijos (toliau – VGK) posėdžiuose, mokyklos veiklos kokybės įsivertinimo ir kitų grupių veikloje, yra renkami į Metodinę bei Progimnazijos tarybas ir pakankamai aktyviai dalyvauja šiose veiklose, pavieniai mokytojai tampa mokinių ugdymui skirtų projektų vadovais. Mokykloje veikia ir mokytojo padėjėjų metodinė grupė, turinti savo pirmininkę, kuri aktyviai bendradarbiauja su Metodine taryba ir VGK.</w:t>
            </w:r>
          </w:p>
          <w:p w14:paraId="40422D54" w14:textId="552165B8"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NŠA vykdytos apklausos duomenimis progimnazijos pedagogai pritaria teiginiui, kad </w:t>
            </w:r>
            <w:r w:rsidRPr="00022C7C">
              <w:rPr>
                <w:rFonts w:ascii="Times New Roman" w:eastAsia="Times New Roman" w:hAnsi="Times New Roman" w:cs="Times New Roman"/>
                <w:i/>
                <w:sz w:val="24"/>
                <w:szCs w:val="24"/>
              </w:rPr>
              <w:t>,,mokyklos vadovai telkia mokyklos bendruomenę ugdymo pokyčiams”</w:t>
            </w:r>
            <w:r w:rsidRPr="00022C7C">
              <w:rPr>
                <w:rFonts w:ascii="Times New Roman" w:eastAsia="Times New Roman" w:hAnsi="Times New Roman" w:cs="Times New Roman"/>
                <w:sz w:val="24"/>
                <w:szCs w:val="24"/>
              </w:rPr>
              <w:t xml:space="preserve"> (77,6 proc. atsakė </w:t>
            </w:r>
            <w:r w:rsidRPr="00022C7C">
              <w:rPr>
                <w:rFonts w:ascii="Times New Roman" w:eastAsia="Times New Roman" w:hAnsi="Times New Roman" w:cs="Times New Roman"/>
                <w:i/>
                <w:sz w:val="24"/>
                <w:szCs w:val="24"/>
              </w:rPr>
              <w:t>,,tikrai taip”</w:t>
            </w:r>
            <w:r w:rsidRPr="00022C7C">
              <w:rPr>
                <w:rFonts w:ascii="Times New Roman" w:eastAsia="Times New Roman" w:hAnsi="Times New Roman" w:cs="Times New Roman"/>
                <w:sz w:val="24"/>
                <w:szCs w:val="24"/>
              </w:rPr>
              <w:t xml:space="preserve">, 20,4 proc. – </w:t>
            </w:r>
            <w:r w:rsidRPr="00022C7C">
              <w:rPr>
                <w:rFonts w:ascii="Times New Roman" w:eastAsia="Times New Roman" w:hAnsi="Times New Roman" w:cs="Times New Roman"/>
                <w:i/>
                <w:sz w:val="24"/>
                <w:szCs w:val="24"/>
              </w:rPr>
              <w:t>,,lyg ir taip”</w:t>
            </w:r>
            <w:r w:rsidRPr="00022C7C">
              <w:rPr>
                <w:rFonts w:ascii="Times New Roman" w:eastAsia="Times New Roman" w:hAnsi="Times New Roman" w:cs="Times New Roman"/>
                <w:sz w:val="24"/>
                <w:szCs w:val="24"/>
              </w:rPr>
              <w:t xml:space="preserve">). 2–4 klasių mokinių tėvai tą patį teiginį vertina panašiai – 45,4 proc. atsakė </w:t>
            </w:r>
            <w:r w:rsidRPr="00022C7C">
              <w:rPr>
                <w:rFonts w:ascii="Times New Roman" w:eastAsia="Times New Roman" w:hAnsi="Times New Roman" w:cs="Times New Roman"/>
                <w:i/>
                <w:sz w:val="24"/>
                <w:szCs w:val="24"/>
              </w:rPr>
              <w:t>,,tikrai taip”</w:t>
            </w:r>
            <w:r w:rsidRPr="00022C7C">
              <w:rPr>
                <w:rFonts w:ascii="Times New Roman" w:eastAsia="Times New Roman" w:hAnsi="Times New Roman" w:cs="Times New Roman"/>
                <w:sz w:val="24"/>
                <w:szCs w:val="24"/>
              </w:rPr>
              <w:t>, 39,8</w:t>
            </w:r>
            <w:r w:rsidR="008363C8" w:rsidRPr="00022C7C">
              <w:rPr>
                <w:rFonts w:ascii="Times New Roman" w:eastAsia="Times New Roman" w:hAnsi="Times New Roman" w:cs="Times New Roman"/>
                <w:sz w:val="24"/>
                <w:szCs w:val="24"/>
              </w:rPr>
              <w:t xml:space="preserve"> proc.</w:t>
            </w:r>
            <w:r w:rsidRPr="00022C7C">
              <w:rPr>
                <w:rFonts w:ascii="Times New Roman" w:eastAsia="Times New Roman" w:hAnsi="Times New Roman" w:cs="Times New Roman"/>
                <w:sz w:val="24"/>
                <w:szCs w:val="24"/>
              </w:rPr>
              <w:t xml:space="preserve"> – </w:t>
            </w:r>
            <w:r w:rsidRPr="00022C7C">
              <w:rPr>
                <w:rFonts w:ascii="Times New Roman" w:eastAsia="Times New Roman" w:hAnsi="Times New Roman" w:cs="Times New Roman"/>
                <w:i/>
                <w:sz w:val="24"/>
                <w:szCs w:val="24"/>
              </w:rPr>
              <w:t>,,lyg ir taip”</w:t>
            </w:r>
            <w:r w:rsidRPr="00022C7C">
              <w:rPr>
                <w:rFonts w:ascii="Times New Roman" w:eastAsia="Times New Roman" w:hAnsi="Times New Roman" w:cs="Times New Roman"/>
                <w:sz w:val="24"/>
                <w:szCs w:val="24"/>
              </w:rPr>
              <w:t>.</w:t>
            </w:r>
          </w:p>
          <w:p w14:paraId="45D1B32D" w14:textId="1B4C89BB" w:rsidR="00925066" w:rsidRPr="00022C7C" w:rsidRDefault="00925066" w:rsidP="00006579">
            <w:pPr>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Mokyklos pirminėje informacijoje nurodoma, kad progimnazijoje vyrauja pasidalytoji lyderystė, aktyviai veikia mokinių Lyderių klubas, mokytojų metodinių grupių pirmininkai ir pavieniai mokytojai imasi lyderystės įgyvendinant ugdomojo pobūdžio veiklas ir projektus. Progimnazijos ugdymo plane išskiriama klasės vadovo pareigybė, į kurios funkcijas įeina lyderystė ir bendradarbiavimas su įvairiais ugdymo proceso dalyviais. Pokalbyje su klasių auklėtojais paaiškėjo, kad šie specialistai neretai inicijuoja mokinius ir mokinių tėvus telkiančias bendrystės veiklas (pavyzdžiui, </w:t>
            </w:r>
            <w:r w:rsidR="002F3005" w:rsidRPr="00022C7C">
              <w:rPr>
                <w:rFonts w:ascii="Times New Roman" w:eastAsia="Times New Roman" w:hAnsi="Times New Roman" w:cs="Times New Roman"/>
                <w:sz w:val="24"/>
                <w:szCs w:val="24"/>
              </w:rPr>
              <w:t>Šeimos dieną</w:t>
            </w:r>
            <w:r w:rsidRPr="00022C7C">
              <w:rPr>
                <w:rFonts w:ascii="Times New Roman" w:eastAsia="Times New Roman" w:hAnsi="Times New Roman" w:cs="Times New Roman"/>
                <w:sz w:val="24"/>
                <w:szCs w:val="24"/>
              </w:rPr>
              <w:t>, Šokių maraton</w:t>
            </w:r>
            <w:r w:rsidR="002F3005" w:rsidRPr="00022C7C">
              <w:rPr>
                <w:rFonts w:ascii="Times New Roman" w:eastAsia="Times New Roman" w:hAnsi="Times New Roman" w:cs="Times New Roman"/>
                <w:sz w:val="24"/>
                <w:szCs w:val="24"/>
              </w:rPr>
              <w:t>ą</w:t>
            </w:r>
            <w:r w:rsidRPr="00022C7C">
              <w:rPr>
                <w:rFonts w:ascii="Times New Roman" w:eastAsia="Times New Roman" w:hAnsi="Times New Roman" w:cs="Times New Roman"/>
                <w:sz w:val="24"/>
                <w:szCs w:val="24"/>
              </w:rPr>
              <w:t>) ir tampa šių veiklų vedliai.</w:t>
            </w:r>
          </w:p>
          <w:p w14:paraId="18D3A003" w14:textId="7777777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Lyderiai pakankamai kryptingai palaiko profesinį įsivertinimą, refleksiją ir tobulėjimą. </w:t>
            </w:r>
          </w:p>
          <w:p w14:paraId="09AE64B1" w14:textId="7777777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Pokalbyje su Metodine taryba vertintojams paaiškėjo, kad visi progimnazijos mokytojai kiekvienų metų pabaigoje pildo savianalizės anketas bei savo įsivertinimą pristato metodinėje grupėje dalyvaujant kuruojančiam vadovui. </w:t>
            </w:r>
          </w:p>
          <w:p w14:paraId="0259865D" w14:textId="7777777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Metodinė taryba progimnazijos administracijai išsako poreikį dėl mokytojų kvalifikacijos tobulinimo. Galimos temos mokytojų kvalifikacijos tobulinimui kyla iš esamos situacijos. Metodinė taryba teigė, kad pastaruoju metu mokytojams buvo organizuojami informacinių technologijų ir psichologinės sveikatos mokymai. </w:t>
            </w:r>
          </w:p>
          <w:p w14:paraId="3F8449C5" w14:textId="7777777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Klaipėdos Martyno Mažvydo progimnazijos kvalifikacijos kėlimo suvestinėje (2020–2021 m.) nurodoma, kad visas mokyklos mokytojų kolektyvas (mokytojai ir mokytojų padėjėjai) dalyvavo penkiuose seminaruose, kurių bendra trukmė – 40 valandų. 42 mokytojai dalyvavo kvalifikacijos tobulinimo renginiuose įtraukiojo ugdymo, 46 mokytojai – STEAM, 47 mokytojai – informacinių komunikacinių technologijų, skaitmenizavimo, nuotolinio mokymo, 37 mokytojai – psichologijos, prevencijos temomis, 3 mokytojai – atnaujinto ugdymo turinio temomis, 22 mokytojai – įvairios tematikos </w:t>
            </w:r>
            <w:r w:rsidRPr="00022C7C">
              <w:rPr>
                <w:rFonts w:ascii="Times New Roman" w:eastAsia="Times New Roman" w:hAnsi="Times New Roman" w:cs="Times New Roman"/>
                <w:sz w:val="24"/>
                <w:szCs w:val="24"/>
              </w:rPr>
              <w:lastRenderedPageBreak/>
              <w:t>kvalifikacijos renginiuose, kurie nepatenka į anksčiau minėtas kategorijas.</w:t>
            </w:r>
          </w:p>
          <w:p w14:paraId="510ED5F2" w14:textId="77777777" w:rsidR="00925066" w:rsidRPr="00022C7C" w:rsidRDefault="00925066" w:rsidP="00006579">
            <w:pPr>
              <w:widowControl w:val="0"/>
              <w:pBdr>
                <w:top w:val="nil"/>
                <w:left w:val="nil"/>
                <w:bottom w:val="nil"/>
                <w:right w:val="nil"/>
                <w:between w:val="nil"/>
              </w:pBdr>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Mokytojai ir mokyklos vadovai periodiškai atvirai ir pakankamai konstruktyviai diskutuoja apie mokinių mokymosi sėkmes ir problemas, pakankamai kryptingai padeda vieni kitiems.</w:t>
            </w:r>
          </w:p>
          <w:p w14:paraId="41328B6B" w14:textId="77777777" w:rsidR="00925066" w:rsidRPr="00022C7C" w:rsidRDefault="00925066" w:rsidP="00006579">
            <w:pPr>
              <w:widowControl w:val="0"/>
              <w:pBdr>
                <w:top w:val="nil"/>
                <w:left w:val="nil"/>
                <w:bottom w:val="nil"/>
                <w:right w:val="nil"/>
                <w:between w:val="nil"/>
              </w:pBdr>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NŠA vykdytos apklausos duomenimis, dauguma mokyklos pedagogų pritaria teiginiui, kad ,,</w:t>
            </w:r>
            <w:r w:rsidRPr="00022C7C">
              <w:rPr>
                <w:rFonts w:ascii="Times New Roman" w:eastAsia="Times New Roman" w:hAnsi="Times New Roman" w:cs="Times New Roman"/>
                <w:i/>
                <w:sz w:val="24"/>
                <w:szCs w:val="24"/>
              </w:rPr>
              <w:t>mokyklos vadovai sistemingai ir konstruktyviai diskutuoja apie mokinių mokymosi sėkmes ir problemas”</w:t>
            </w:r>
            <w:r w:rsidRPr="00022C7C">
              <w:rPr>
                <w:rFonts w:ascii="Times New Roman" w:eastAsia="Times New Roman" w:hAnsi="Times New Roman" w:cs="Times New Roman"/>
                <w:sz w:val="24"/>
                <w:szCs w:val="24"/>
              </w:rPr>
              <w:t xml:space="preserve"> (68,1 proc. atsakė </w:t>
            </w:r>
            <w:r w:rsidRPr="00022C7C">
              <w:rPr>
                <w:rFonts w:ascii="Times New Roman" w:eastAsia="Times New Roman" w:hAnsi="Times New Roman" w:cs="Times New Roman"/>
                <w:i/>
                <w:sz w:val="24"/>
                <w:szCs w:val="24"/>
              </w:rPr>
              <w:t>,,tikrai taip</w:t>
            </w:r>
            <w:r w:rsidRPr="00022C7C">
              <w:rPr>
                <w:rFonts w:ascii="Times New Roman" w:eastAsia="Times New Roman" w:hAnsi="Times New Roman" w:cs="Times New Roman"/>
                <w:sz w:val="24"/>
                <w:szCs w:val="24"/>
              </w:rPr>
              <w:t xml:space="preserve">”, 29,8 proc. – </w:t>
            </w:r>
            <w:r w:rsidRPr="00022C7C">
              <w:rPr>
                <w:rFonts w:ascii="Times New Roman" w:eastAsia="Times New Roman" w:hAnsi="Times New Roman" w:cs="Times New Roman"/>
                <w:i/>
                <w:sz w:val="24"/>
                <w:szCs w:val="24"/>
              </w:rPr>
              <w:t>,,lyg ir taip”</w:t>
            </w:r>
            <w:r w:rsidRPr="00022C7C">
              <w:rPr>
                <w:rFonts w:ascii="Times New Roman" w:eastAsia="Times New Roman" w:hAnsi="Times New Roman" w:cs="Times New Roman"/>
                <w:sz w:val="24"/>
                <w:szCs w:val="24"/>
              </w:rPr>
              <w:t>).</w:t>
            </w:r>
          </w:p>
          <w:p w14:paraId="4B1B4DEE" w14:textId="1AD05A6D" w:rsidR="00925066" w:rsidRPr="00022C7C" w:rsidRDefault="008363C8" w:rsidP="00006579">
            <w:pPr>
              <w:widowControl w:val="0"/>
              <w:pBdr>
                <w:top w:val="nil"/>
                <w:left w:val="nil"/>
                <w:bottom w:val="nil"/>
                <w:right w:val="nil"/>
                <w:between w:val="nil"/>
              </w:pBdr>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Mokinių mokymosi sėkmės ir problemos aktyviausiai yra aptariamos klasių auklėtojų ir pagalbos mokytojui specialistų metodinėse grupėse, šių grupių nariai padeda vieni kitiems sprendžiant </w:t>
            </w:r>
            <w:r w:rsidR="00560787" w:rsidRPr="00022C7C">
              <w:rPr>
                <w:rFonts w:ascii="Times New Roman" w:eastAsia="Times New Roman" w:hAnsi="Times New Roman" w:cs="Times New Roman"/>
                <w:sz w:val="24"/>
                <w:szCs w:val="24"/>
              </w:rPr>
              <w:t xml:space="preserve">mokiniui </w:t>
            </w:r>
            <w:r w:rsidRPr="00022C7C">
              <w:rPr>
                <w:rFonts w:ascii="Times New Roman" w:eastAsia="Times New Roman" w:hAnsi="Times New Roman" w:cs="Times New Roman"/>
                <w:sz w:val="24"/>
                <w:szCs w:val="24"/>
              </w:rPr>
              <w:t xml:space="preserve">iškilusius sunkumus. Pokalbyje klasių auklėtojai teigė, kad intensyvus bendradarbiavimas ir konkretaus mokinio situacijos aptarimas su specialistais vyksta tada, kai iškyla problema, klasių auklėtojai tokiais atvejais veikia pagal klasės auklėtojų atmintinę, kuri yra kaip algoritmas, apibrėžiantis, kaip klasės auklėtojas turi elgtis kilus konkretiems iššūkiams. </w:t>
            </w:r>
            <w:r w:rsidR="00925066" w:rsidRPr="00022C7C">
              <w:rPr>
                <w:rFonts w:ascii="Times New Roman" w:eastAsia="Times New Roman" w:hAnsi="Times New Roman" w:cs="Times New Roman"/>
                <w:sz w:val="24"/>
                <w:szCs w:val="24"/>
              </w:rPr>
              <w:t>Mokinių mokymosi sėkmių ir problemų aptarimo pobūdžio diskusijos yra numatytos 2020 m. metiniame veiklos plane (11.1.4.1 priemonė) ir 2021 m. metiniame veiklos plane (11.2 priemonės).</w:t>
            </w:r>
          </w:p>
          <w:p w14:paraId="0CCC0381" w14:textId="77777777" w:rsidR="008363C8" w:rsidRPr="00022C7C" w:rsidRDefault="008363C8"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Vertintojų surinkti ir išanalizuoti duomenys leidžia teigti, kad Klaipėdos Martyno Mažvydo progimnazijos lyderystė mokymuisi potenciali, tačiau progimnazijos lyderiai turėtų labiau telkti mokyklos bendruomenę pokyčiams, diskusijoms ir susitarimams dėl mokinių ugdymo kokybės, pokyčių ir inovacijų ugdymo srityje. </w:t>
            </w:r>
          </w:p>
          <w:p w14:paraId="330B60B8" w14:textId="7DD1328B"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Mokyklos vadovai pakankamai kryptingai imasi tiesioginių veiksmų strategijai ir veiklos programoms įgyvendinti, kasdieniu elgesiu demonstruoja sutartas mokyklos vertybes ir socialinius emocinius gebėjimus. </w:t>
            </w:r>
          </w:p>
          <w:p w14:paraId="568A4809" w14:textId="2F29E286"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Progimnazijos pirminės informacijos </w:t>
            </w:r>
            <w:r w:rsidR="00C26E51" w:rsidRPr="00022C7C">
              <w:rPr>
                <w:rFonts w:ascii="Times New Roman" w:eastAsia="Times New Roman" w:hAnsi="Times New Roman" w:cs="Times New Roman"/>
                <w:sz w:val="24"/>
                <w:szCs w:val="24"/>
              </w:rPr>
              <w:t xml:space="preserve">4.3 punkte teigiama, kad </w:t>
            </w:r>
            <w:r w:rsidRPr="00022C7C">
              <w:rPr>
                <w:rFonts w:ascii="Times New Roman" w:eastAsia="Times New Roman" w:hAnsi="Times New Roman" w:cs="Times New Roman"/>
                <w:sz w:val="24"/>
                <w:szCs w:val="24"/>
              </w:rPr>
              <w:t xml:space="preserve">mokyklos </w:t>
            </w:r>
            <w:r w:rsidRPr="00022C7C">
              <w:rPr>
                <w:rFonts w:ascii="Times New Roman" w:eastAsia="Times New Roman" w:hAnsi="Times New Roman" w:cs="Times New Roman"/>
                <w:i/>
                <w:sz w:val="24"/>
                <w:szCs w:val="24"/>
              </w:rPr>
              <w:t>,,administracija analizuoja trimestrų, Nacionalinio mokinių pasiekimų patikrinimo rezultatus, lankomumo ataskaitas, vertinimo dažnumą ir nuoseklumą, mokinio krūvio reguliavimą. Analizės informacija pristatoma pedagogų bendruomenei ar atskiroms jos grupėms, pateikiamos išvados ir rekomendacijos, ieškoma sprendimo būdų, kaip pagerinti kiekvieno mokinio pasiekimus ir pažangą”.</w:t>
            </w:r>
          </w:p>
          <w:p w14:paraId="11FA6F44" w14:textId="7777777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Susitikimo su Mokinių tarybos ir Lyderių klubo nariais metu paaiškėjo, kad su koordinatorių pagalba Mokinių taryba ir Lyderių klubas inicijavo ir atliko apklausą dėl galimybės mokiniams nedėvėti mokyklinių uniformų penktadieniais. Apklausos duomenys buvo pristatyti progimnazijos administracijai, kuri priėmė sprendimą dėl leidimo mokiniams penktadieniais nedėvėti mokyklinės uniformos.</w:t>
            </w:r>
          </w:p>
          <w:p w14:paraId="4F8B500E" w14:textId="540C987B"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Susitikimo su mokyklos veiklos kokybės įsivertinimo grupės nariais paaiškėjo, kad progimnazijos administracija atsižvelgdama į mokyklos strategiją bei tardamasi su Metodine taryba bei gavusi progimnazijos Tarybos pritarimą, numato tirtinus rodiklius. Ištirti rodikliai yra pristato</w:t>
            </w:r>
            <w:r w:rsidR="00EC484E" w:rsidRPr="00022C7C">
              <w:rPr>
                <w:rFonts w:ascii="Times New Roman" w:eastAsia="Times New Roman" w:hAnsi="Times New Roman" w:cs="Times New Roman"/>
                <w:sz w:val="24"/>
                <w:szCs w:val="24"/>
              </w:rPr>
              <w:t>mi Mokytojų tarybos posėdžiuose</w:t>
            </w:r>
            <w:r w:rsidR="00560787" w:rsidRPr="00022C7C">
              <w:rPr>
                <w:rFonts w:ascii="Times New Roman" w:eastAsia="Times New Roman" w:hAnsi="Times New Roman" w:cs="Times New Roman"/>
                <w:sz w:val="24"/>
                <w:szCs w:val="24"/>
              </w:rPr>
              <w:t>.</w:t>
            </w:r>
            <w:r w:rsidRPr="00022C7C">
              <w:rPr>
                <w:rFonts w:ascii="Times New Roman" w:eastAsia="Times New Roman" w:hAnsi="Times New Roman" w:cs="Times New Roman"/>
                <w:sz w:val="24"/>
                <w:szCs w:val="24"/>
              </w:rPr>
              <w:t xml:space="preserve"> </w:t>
            </w:r>
          </w:p>
          <w:p w14:paraId="2E8B0673" w14:textId="7777777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Mokytojai pakankamai pasitiki mokyklos formaliais lyderiais. </w:t>
            </w:r>
          </w:p>
          <w:p w14:paraId="268329B1" w14:textId="77777777" w:rsidR="00925066"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b/>
                <w:sz w:val="24"/>
                <w:szCs w:val="24"/>
              </w:rPr>
            </w:pPr>
            <w:r w:rsidRPr="00022C7C">
              <w:rPr>
                <w:rFonts w:ascii="Times New Roman" w:eastAsia="Times New Roman" w:hAnsi="Times New Roman" w:cs="Times New Roman"/>
                <w:sz w:val="24"/>
                <w:szCs w:val="24"/>
              </w:rPr>
              <w:t xml:space="preserve">NŠA vykdytos apklausos duomenimis mokyklos pedagogai </w:t>
            </w:r>
            <w:r w:rsidRPr="00022C7C">
              <w:rPr>
                <w:rFonts w:ascii="Times New Roman" w:eastAsia="Times New Roman" w:hAnsi="Times New Roman" w:cs="Times New Roman"/>
                <w:sz w:val="24"/>
                <w:szCs w:val="24"/>
              </w:rPr>
              <w:lastRenderedPageBreak/>
              <w:t xml:space="preserve">pritarė teiginiui, kad </w:t>
            </w:r>
            <w:r w:rsidRPr="00022C7C">
              <w:rPr>
                <w:rFonts w:ascii="Times New Roman" w:eastAsia="Times New Roman" w:hAnsi="Times New Roman" w:cs="Times New Roman"/>
                <w:i/>
                <w:sz w:val="24"/>
                <w:szCs w:val="24"/>
              </w:rPr>
              <w:t>,,pasitiki mokyklos vadovais kaip partneriais, pagalbininkais ir patarėjais”</w:t>
            </w:r>
            <w:r w:rsidRPr="00022C7C">
              <w:rPr>
                <w:rFonts w:ascii="Times New Roman" w:eastAsia="Times New Roman" w:hAnsi="Times New Roman" w:cs="Times New Roman"/>
                <w:sz w:val="24"/>
                <w:szCs w:val="24"/>
              </w:rPr>
              <w:t xml:space="preserve"> (72,3 proc. atsakė ,,tikrai taip”, 21,3 proc. – </w:t>
            </w:r>
            <w:r w:rsidRPr="00022C7C">
              <w:rPr>
                <w:rFonts w:ascii="Times New Roman" w:eastAsia="Times New Roman" w:hAnsi="Times New Roman" w:cs="Times New Roman"/>
                <w:i/>
                <w:sz w:val="24"/>
                <w:szCs w:val="24"/>
              </w:rPr>
              <w:t>,,lyg ir taip”</w:t>
            </w:r>
            <w:r w:rsidRPr="00022C7C">
              <w:rPr>
                <w:rFonts w:ascii="Times New Roman" w:eastAsia="Times New Roman" w:hAnsi="Times New Roman" w:cs="Times New Roman"/>
                <w:sz w:val="24"/>
                <w:szCs w:val="24"/>
              </w:rPr>
              <w:t>).</w:t>
            </w:r>
          </w:p>
          <w:p w14:paraId="688AEFCC" w14:textId="77777777" w:rsidR="00EC484E" w:rsidRPr="00022C7C" w:rsidRDefault="00925066"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Pokalbiuose su klasių auklėtojais ir pagalbos mokytojui specialistų atstovais vertintojams paaiškėjo, kad mokyklos direktorė ir pavaduotojos ugdymui mokytojams ir specialistams yra autoritetai, jomis pasitikima, kreipiamasi kilus mokytojams ar pagalbos mokiniui specialistams sunkiai išsprendžiamiems klausimams, mokyklos vadov</w:t>
            </w:r>
            <w:r w:rsidR="00EC484E" w:rsidRPr="00022C7C">
              <w:rPr>
                <w:rFonts w:ascii="Times New Roman" w:eastAsia="Times New Roman" w:hAnsi="Times New Roman" w:cs="Times New Roman"/>
                <w:sz w:val="24"/>
                <w:szCs w:val="24"/>
              </w:rPr>
              <w:t>ų sprendimai noriai įgyvendinami.</w:t>
            </w:r>
          </w:p>
          <w:p w14:paraId="50C04202" w14:textId="38BA0A14" w:rsidR="00925066" w:rsidRPr="00022C7C" w:rsidRDefault="00925066" w:rsidP="00006579">
            <w:pPr>
              <w:widowControl w:val="0"/>
              <w:tabs>
                <w:tab w:val="left" w:pos="3261"/>
                <w:tab w:val="left" w:pos="3969"/>
              </w:tabs>
              <w:spacing w:after="0" w:line="240" w:lineRule="auto"/>
              <w:ind w:left="121" w:firstLine="567"/>
              <w:jc w:val="both"/>
              <w:rPr>
                <w:rFonts w:ascii="Times New Roman" w:hAnsi="Times New Roman" w:cs="Times New Roman"/>
                <w:iCs/>
                <w:color w:val="000000" w:themeColor="text1"/>
                <w:sz w:val="24"/>
                <w:szCs w:val="24"/>
              </w:rPr>
            </w:pPr>
            <w:r w:rsidRPr="00022C7C">
              <w:rPr>
                <w:rFonts w:ascii="Times New Roman" w:eastAsia="Times New Roman" w:hAnsi="Times New Roman" w:cs="Times New Roman"/>
                <w:sz w:val="24"/>
                <w:szCs w:val="24"/>
              </w:rPr>
              <w:t>Vertintojų surinkti ir išanalizuoti duomenys leidžia teigti, kad Klaipėdos Martyno Mažvydo progimnazijos įsiparei</w:t>
            </w:r>
            <w:r w:rsidR="00A61829" w:rsidRPr="00022C7C">
              <w:rPr>
                <w:rFonts w:ascii="Times New Roman" w:eastAsia="Times New Roman" w:hAnsi="Times New Roman" w:cs="Times New Roman"/>
                <w:sz w:val="24"/>
                <w:szCs w:val="24"/>
              </w:rPr>
              <w:t>gojimas susitarimams pakankamas.</w:t>
            </w:r>
          </w:p>
        </w:tc>
      </w:tr>
      <w:tr w:rsidR="008D53FD" w:rsidRPr="00022C7C" w14:paraId="29A73A38" w14:textId="77777777" w:rsidTr="00945CB9">
        <w:tc>
          <w:tcPr>
            <w:tcW w:w="2741" w:type="dxa"/>
            <w:shd w:val="clear" w:color="auto" w:fill="auto"/>
          </w:tcPr>
          <w:p w14:paraId="77079A2F" w14:textId="44862275" w:rsidR="00945CB9" w:rsidRPr="00022C7C" w:rsidRDefault="002F3005"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r w:rsidRPr="00022C7C">
              <w:rPr>
                <w:rFonts w:ascii="Times New Roman" w:hAnsi="Times New Roman" w:cs="Times New Roman"/>
                <w:caps/>
                <w:color w:val="000000" w:themeColor="text1"/>
                <w:sz w:val="24"/>
                <w:szCs w:val="24"/>
              </w:rPr>
              <w:lastRenderedPageBreak/>
              <w:t>1.3.</w:t>
            </w:r>
            <w:r w:rsidR="00945CB9" w:rsidRPr="00022C7C">
              <w:rPr>
                <w:rFonts w:ascii="Times New Roman" w:hAnsi="Times New Roman" w:cs="Times New Roman"/>
                <w:color w:val="000000" w:themeColor="text1"/>
                <w:sz w:val="24"/>
                <w:szCs w:val="24"/>
              </w:rPr>
              <w:t xml:space="preserve">Mokyklos savivalda, </w:t>
            </w:r>
            <w:r w:rsidR="00CF7E12" w:rsidRPr="00022C7C">
              <w:rPr>
                <w:rFonts w:ascii="Times New Roman" w:hAnsi="Times New Roman" w:cs="Times New Roman"/>
                <w:color w:val="000000" w:themeColor="text1"/>
                <w:sz w:val="24"/>
                <w:szCs w:val="24"/>
              </w:rPr>
              <w:t>2 lygis</w:t>
            </w:r>
          </w:p>
          <w:p w14:paraId="79B2E97E"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5FB480AE"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6A02BD18" w14:textId="2A3D65F5" w:rsidR="00560787" w:rsidRPr="00022C7C" w:rsidRDefault="00560787" w:rsidP="00006579">
            <w:pPr>
              <w:spacing w:after="0" w:line="240" w:lineRule="auto"/>
              <w:ind w:left="121" w:firstLine="567"/>
              <w:jc w:val="both"/>
              <w:rPr>
                <w:rFonts w:ascii="Times New Roman" w:hAnsi="Times New Roman" w:cs="Times New Roman"/>
                <w:iCs/>
                <w:sz w:val="24"/>
                <w:szCs w:val="24"/>
                <w:lang w:eastAsia="lt-LT"/>
              </w:rPr>
            </w:pPr>
            <w:r w:rsidRPr="00022C7C">
              <w:rPr>
                <w:rFonts w:ascii="Times New Roman" w:hAnsi="Times New Roman" w:cs="Times New Roman"/>
                <w:iCs/>
                <w:sz w:val="24"/>
                <w:szCs w:val="24"/>
                <w:lang w:eastAsia="lt-LT"/>
              </w:rPr>
              <w:t>Mokyklos savivaldos veikla viduti</w:t>
            </w:r>
            <w:r w:rsidR="00906DB7" w:rsidRPr="00022C7C">
              <w:rPr>
                <w:rFonts w:ascii="Times New Roman" w:hAnsi="Times New Roman" w:cs="Times New Roman"/>
                <w:iCs/>
                <w:sz w:val="24"/>
                <w:szCs w:val="24"/>
                <w:lang w:eastAsia="lt-LT"/>
              </w:rPr>
              <w:t>ni</w:t>
            </w:r>
            <w:r w:rsidRPr="00022C7C">
              <w:rPr>
                <w:rFonts w:ascii="Times New Roman" w:hAnsi="Times New Roman" w:cs="Times New Roman"/>
                <w:iCs/>
                <w:sz w:val="24"/>
                <w:szCs w:val="24"/>
                <w:lang w:eastAsia="lt-LT"/>
              </w:rPr>
              <w:t>ška, jos skaidrumas ir atvirumas vertinamas gerai.</w:t>
            </w:r>
          </w:p>
          <w:p w14:paraId="061D3842" w14:textId="4AB2621D" w:rsidR="00560787" w:rsidRPr="00022C7C" w:rsidRDefault="00560787"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Pagal progimnazijos nuostatus mokykloje veikia Progimnazijos taryba, Mokytojų taryba, Metodinė taryba, Mokinių taryba, mokinių Lyderių klubas (šio klubo priskyrimas savivaldai abejotinas: klubui vadovauja dvi pedagogės, jis įformintas kaip neformaliojo švietimo užsiėmimas). Savivaldos atstovai renkami balsavimo būdu. Mokyklos administracija telkia bendruomenę bendram darbui, iniciatyvių vadovų ir mokytojų dėka mokyklos veiklos vykdomos skaidriai ir atvirai. Iš </w:t>
            </w:r>
            <w:r w:rsidR="005D500B" w:rsidRPr="00022C7C">
              <w:rPr>
                <w:rFonts w:ascii="Times New Roman" w:hAnsi="Times New Roman" w:cs="Times New Roman"/>
                <w:sz w:val="24"/>
                <w:szCs w:val="24"/>
              </w:rPr>
              <w:t>pokalbių su mokyklos bendruomenės atstovais</w:t>
            </w:r>
            <w:r w:rsidRPr="00022C7C">
              <w:rPr>
                <w:rFonts w:ascii="Times New Roman" w:hAnsi="Times New Roman" w:cs="Times New Roman"/>
                <w:sz w:val="24"/>
                <w:szCs w:val="24"/>
              </w:rPr>
              <w:t xml:space="preserve"> (Progimnazijos taryba, Metodine taryba) paaiškėjo, kad mokinių tėvų atstovai nepakankamai aktyvūs, vangiai dalyvauja mokyklos savivaldoje, sunkiai įsitraukia ir į kitas organizuojamas veiklas. Tai patvirtino ir direktorė, bendradarbiavimą su tėvais išskyrusi kaip probleminę sritį. </w:t>
            </w:r>
          </w:p>
          <w:p w14:paraId="2A03FD17" w14:textId="77777777" w:rsidR="00560787" w:rsidRPr="00022C7C" w:rsidRDefault="00560787" w:rsidP="00006579">
            <w:pPr>
              <w:spacing w:after="0" w:line="240" w:lineRule="auto"/>
              <w:ind w:left="121" w:firstLine="567"/>
              <w:jc w:val="both"/>
              <w:rPr>
                <w:rFonts w:ascii="Times New Roman" w:hAnsi="Times New Roman" w:cs="Times New Roman"/>
                <w:sz w:val="24"/>
                <w:szCs w:val="24"/>
                <w:lang w:eastAsia="lt-LT"/>
              </w:rPr>
            </w:pPr>
            <w:r w:rsidRPr="00022C7C">
              <w:rPr>
                <w:rFonts w:ascii="Times New Roman" w:hAnsi="Times New Roman" w:cs="Times New Roman"/>
                <w:sz w:val="24"/>
                <w:szCs w:val="24"/>
              </w:rPr>
              <w:t>Mokyklos savivaldos institucijos priima sprendimus pagal joms pavestas atsakomybes. Pokalbiuose su vertintojais išvardinta keletas savivaldos organizacijų inicijuotų veiklų, įgyvendintų pokyčių: pradinių klasių mokinių tėvai inicijavo širmų, reikalingų mokiniams persirengti prieš fizinio ugdymo pamokas, įrengimą, rūpinosi</w:t>
            </w:r>
            <w:r w:rsidRPr="00022C7C">
              <w:rPr>
                <w:rFonts w:ascii="Times New Roman" w:hAnsi="Times New Roman" w:cs="Times New Roman"/>
                <w:sz w:val="24"/>
                <w:szCs w:val="24"/>
                <w:lang w:eastAsia="lt-LT"/>
              </w:rPr>
              <w:t xml:space="preserve"> veido apsauginių kaukių įsigijimu. Mokiniai minėjo jų organizuotus Gerumo akcijos, „</w:t>
            </w:r>
            <w:proofErr w:type="spellStart"/>
            <w:r w:rsidRPr="00022C7C">
              <w:rPr>
                <w:rFonts w:ascii="Times New Roman" w:hAnsi="Times New Roman" w:cs="Times New Roman"/>
                <w:sz w:val="24"/>
                <w:szCs w:val="24"/>
                <w:lang w:eastAsia="lt-LT"/>
              </w:rPr>
              <w:t>Saldaturgio</w:t>
            </w:r>
            <w:proofErr w:type="spellEnd"/>
            <w:r w:rsidRPr="00022C7C">
              <w:rPr>
                <w:rFonts w:ascii="Times New Roman" w:hAnsi="Times New Roman" w:cs="Times New Roman"/>
                <w:sz w:val="24"/>
                <w:szCs w:val="24"/>
                <w:lang w:eastAsia="lt-LT"/>
              </w:rPr>
              <w:t xml:space="preserve">“, Loterijos renginius. </w:t>
            </w:r>
          </w:p>
          <w:p w14:paraId="76112F46" w14:textId="23F59DB3" w:rsidR="00560787" w:rsidRPr="00022C7C" w:rsidRDefault="00560787" w:rsidP="00006579">
            <w:pPr>
              <w:spacing w:after="0" w:line="240" w:lineRule="auto"/>
              <w:ind w:left="121" w:firstLine="567"/>
              <w:jc w:val="both"/>
              <w:rPr>
                <w:rFonts w:ascii="Times New Roman" w:hAnsi="Times New Roman" w:cs="Times New Roman"/>
                <w:sz w:val="24"/>
                <w:szCs w:val="24"/>
                <w:lang w:eastAsia="lt-LT"/>
              </w:rPr>
            </w:pPr>
            <w:r w:rsidRPr="00022C7C">
              <w:rPr>
                <w:rFonts w:ascii="Times New Roman" w:hAnsi="Times New Roman" w:cs="Times New Roman"/>
                <w:sz w:val="24"/>
                <w:szCs w:val="24"/>
              </w:rPr>
              <w:t>Mokinių taryb</w:t>
            </w:r>
            <w:r w:rsidR="00906DB7" w:rsidRPr="00022C7C">
              <w:rPr>
                <w:rFonts w:ascii="Times New Roman" w:hAnsi="Times New Roman" w:cs="Times New Roman"/>
                <w:sz w:val="24"/>
                <w:szCs w:val="24"/>
              </w:rPr>
              <w:t>ą</w:t>
            </w:r>
            <w:r w:rsidRPr="00022C7C">
              <w:rPr>
                <w:rFonts w:ascii="Times New Roman" w:hAnsi="Times New Roman" w:cs="Times New Roman"/>
                <w:sz w:val="24"/>
                <w:szCs w:val="24"/>
              </w:rPr>
              <w:t xml:space="preserve"> sudaro klasių susirinkimų metu deleguoti keturi 5–8 klasių mokiniai, neformaliojo švietimo būrelio „Lyderių klubas“ nariai teikia pasiūlymus ir iniciatyvas Mokinių tarybai. Iš pokalbio su Mokinių tarybos nariais paaiškėjo, kad taryba organizuoja renginius, į veiklas įtraukia daugumą mokinių, stengiasi, kad mokiniai daugiau bendrautų tarpusavyje ir padėtų vieni kitiems. Pirminio vizito metu mokiniai įvardino administracijai teiktus siūlymus dėl uniformos nedėvėjimo penktadieniais, kartu su mokytojais tarėsi dėl mobiliųjų telefonų naudojimo progimnazijoje, su direktore kalbėjosi dėl plastikinių maišelių atsisakymo valgykloje, kūrė elgesio taisykles. Vertintojai pastebi, kad mokinių iniciatyvos sudaro galimybių ugdytis bendruomeniškumą, atsakingumą ir lyderystę, tačiau Mokinių tarybos atstovavimas klasių kolektyvams nepakankamas, Mokinių tarybos narių skaičius (4 mokiniai) neatitinka progimnazijos nuostatų. Vertintojai pastebi, kad mokinių savivaldos veiklas vertėtų išplėsti įtraukiant mokinius į ugdymo organizavimo, </w:t>
            </w:r>
            <w:r w:rsidR="005D500B" w:rsidRPr="00022C7C">
              <w:rPr>
                <w:rFonts w:ascii="Times New Roman" w:hAnsi="Times New Roman" w:cs="Times New Roman"/>
                <w:sz w:val="24"/>
                <w:szCs w:val="24"/>
              </w:rPr>
              <w:t xml:space="preserve">veiklos planavimo, </w:t>
            </w:r>
            <w:r w:rsidRPr="00022C7C">
              <w:rPr>
                <w:rFonts w:ascii="Times New Roman" w:hAnsi="Times New Roman" w:cs="Times New Roman"/>
                <w:sz w:val="24"/>
                <w:szCs w:val="24"/>
              </w:rPr>
              <w:t xml:space="preserve">mokyklos įsivertinimo ir kt. procesus. </w:t>
            </w:r>
          </w:p>
          <w:p w14:paraId="0C4F7B0E" w14:textId="08B8C6C7" w:rsidR="00560787" w:rsidRPr="00022C7C" w:rsidRDefault="00560787" w:rsidP="00006579">
            <w:pPr>
              <w:spacing w:after="0" w:line="240" w:lineRule="auto"/>
              <w:ind w:left="121" w:firstLine="567"/>
              <w:jc w:val="both"/>
              <w:rPr>
                <w:rStyle w:val="fontstyle01"/>
                <w:rFonts w:ascii="Times New Roman" w:hAnsi="Times New Roman" w:cs="Times New Roman"/>
                <w:sz w:val="24"/>
                <w:szCs w:val="24"/>
                <w:lang w:eastAsia="lt-LT"/>
              </w:rPr>
            </w:pPr>
            <w:r w:rsidRPr="00022C7C">
              <w:rPr>
                <w:rFonts w:ascii="Times New Roman" w:hAnsi="Times New Roman" w:cs="Times New Roman"/>
                <w:sz w:val="24"/>
                <w:szCs w:val="24"/>
              </w:rPr>
              <w:lastRenderedPageBreak/>
              <w:t xml:space="preserve">Progimnazijoje įprasta su mokiniais, jų tėvais ir pedagogais kalbėtis apie mokinių įvairovę, pagarbą bei pagalbą kitam. </w:t>
            </w:r>
            <w:r w:rsidRPr="00022C7C">
              <w:rPr>
                <w:rFonts w:ascii="Times New Roman" w:hAnsi="Times New Roman" w:cs="Times New Roman"/>
                <w:sz w:val="24"/>
                <w:szCs w:val="24"/>
                <w:lang w:eastAsia="lt-LT"/>
              </w:rPr>
              <w:t xml:space="preserve">Savivaldos institucijų nariai pokalbiuose su vertintojais teigė, kad mokykloje pripažįstama požiūrių ir nuomonių įvairovė, palaikoma diskusija, gerbiama kiekvieno nuomonė. </w:t>
            </w:r>
            <w:r w:rsidR="00A10051" w:rsidRPr="00022C7C">
              <w:rPr>
                <w:rFonts w:ascii="Times New Roman" w:hAnsi="Times New Roman" w:cs="Times New Roman"/>
                <w:sz w:val="24"/>
                <w:szCs w:val="24"/>
              </w:rPr>
              <w:t>Tai</w:t>
            </w:r>
            <w:r w:rsidRPr="00022C7C">
              <w:rPr>
                <w:rFonts w:ascii="Times New Roman" w:hAnsi="Times New Roman" w:cs="Times New Roman"/>
                <w:sz w:val="24"/>
                <w:szCs w:val="24"/>
              </w:rPr>
              <w:t xml:space="preserve"> patvirtina STA duomenys: 63 proc. 5–8 klasių mokinių pritarė </w:t>
            </w:r>
            <w:r w:rsidRPr="00022C7C">
              <w:rPr>
                <w:rFonts w:ascii="Times New Roman" w:hAnsi="Times New Roman" w:cs="Times New Roman"/>
                <w:iCs/>
                <w:sz w:val="24"/>
                <w:szCs w:val="24"/>
              </w:rPr>
              <w:t>(pasirinko atsakymus</w:t>
            </w:r>
            <w:r w:rsidRPr="00022C7C">
              <w:rPr>
                <w:rFonts w:ascii="Times New Roman" w:hAnsi="Times New Roman" w:cs="Times New Roman"/>
                <w:i/>
                <w:iCs/>
                <w:sz w:val="24"/>
                <w:szCs w:val="24"/>
              </w:rPr>
              <w:t xml:space="preserve"> ,,tikrai taip“ ir ,,lyg ir taip“) </w:t>
            </w:r>
            <w:r w:rsidRPr="00022C7C">
              <w:rPr>
                <w:rFonts w:ascii="Times New Roman" w:hAnsi="Times New Roman" w:cs="Times New Roman"/>
                <w:sz w:val="24"/>
                <w:szCs w:val="24"/>
              </w:rPr>
              <w:t>teiginiui</w:t>
            </w:r>
            <w:r w:rsidRPr="00022C7C">
              <w:rPr>
                <w:rFonts w:ascii="Times New Roman" w:hAnsi="Times New Roman" w:cs="Times New Roman"/>
                <w:i/>
                <w:iCs/>
                <w:sz w:val="24"/>
                <w:szCs w:val="24"/>
              </w:rPr>
              <w:t xml:space="preserve"> „Mokytojai įdėmiai išklauso mano siūlomas idėjas“,</w:t>
            </w:r>
            <w:r w:rsidRPr="00022C7C">
              <w:rPr>
                <w:rFonts w:ascii="Times New Roman" w:hAnsi="Times New Roman" w:cs="Times New Roman"/>
                <w:sz w:val="24"/>
                <w:szCs w:val="24"/>
                <w:lang w:eastAsia="lt-LT"/>
              </w:rPr>
              <w:t xml:space="preserve"> </w:t>
            </w:r>
            <w:r w:rsidRPr="00022C7C">
              <w:rPr>
                <w:rFonts w:ascii="Times New Roman" w:hAnsi="Times New Roman" w:cs="Times New Roman"/>
                <w:iCs/>
                <w:sz w:val="24"/>
                <w:szCs w:val="24"/>
              </w:rPr>
              <w:t xml:space="preserve">81,6 proc. pedagogų pritarė teiginiui </w:t>
            </w:r>
            <w:r w:rsidRPr="00022C7C">
              <w:rPr>
                <w:rFonts w:ascii="Times New Roman" w:hAnsi="Times New Roman" w:cs="Times New Roman"/>
                <w:i/>
                <w:sz w:val="24"/>
                <w:szCs w:val="24"/>
              </w:rPr>
              <w:t xml:space="preserve">„Mūsų mokykloje vadovai pagarbiai elgiasi su visais mokytojais ir kitais darbuotojais“. </w:t>
            </w:r>
          </w:p>
          <w:p w14:paraId="60308DD8" w14:textId="4059778D" w:rsidR="00560787" w:rsidRPr="00022C7C" w:rsidRDefault="00560787" w:rsidP="00006579">
            <w:pPr>
              <w:pStyle w:val="Sraopastraipa"/>
              <w:spacing w:after="0" w:line="240" w:lineRule="auto"/>
              <w:ind w:left="121" w:firstLine="567"/>
              <w:jc w:val="both"/>
              <w:rPr>
                <w:rFonts w:ascii="Times New Roman" w:hAnsi="Times New Roman" w:cs="Times New Roman"/>
                <w:sz w:val="24"/>
                <w:szCs w:val="24"/>
                <w:lang w:eastAsia="lt-LT"/>
              </w:rPr>
            </w:pPr>
            <w:r w:rsidRPr="00022C7C">
              <w:rPr>
                <w:rFonts w:ascii="Times New Roman" w:hAnsi="Times New Roman" w:cs="Times New Roman"/>
                <w:sz w:val="24"/>
                <w:szCs w:val="24"/>
                <w:lang w:eastAsia="lt-LT"/>
              </w:rPr>
              <w:t>Savivaldos strateginiai ir kasdienės veiklos g</w:t>
            </w:r>
            <w:r w:rsidR="00C359DF" w:rsidRPr="00022C7C">
              <w:rPr>
                <w:rFonts w:ascii="Times New Roman" w:hAnsi="Times New Roman" w:cs="Times New Roman"/>
                <w:sz w:val="24"/>
                <w:szCs w:val="24"/>
                <w:lang w:eastAsia="lt-LT"/>
              </w:rPr>
              <w:t>erinimo siūlymai yra grindžiami</w:t>
            </w:r>
            <w:r w:rsidRPr="00022C7C">
              <w:rPr>
                <w:rFonts w:ascii="Times New Roman" w:hAnsi="Times New Roman" w:cs="Times New Roman"/>
                <w:sz w:val="24"/>
                <w:szCs w:val="24"/>
                <w:lang w:eastAsia="lt-LT"/>
              </w:rPr>
              <w:t xml:space="preserve"> pokalbiais, susitarimais, tačiau vertintojai pastebi, kad įgyvendinant įtraukiojo ugdymo nuostatas</w:t>
            </w:r>
            <w:r w:rsidRPr="00022C7C" w:rsidDel="00D51E8A">
              <w:rPr>
                <w:rFonts w:ascii="Times New Roman" w:hAnsi="Times New Roman" w:cs="Times New Roman"/>
                <w:sz w:val="24"/>
                <w:szCs w:val="24"/>
                <w:lang w:eastAsia="lt-LT"/>
              </w:rPr>
              <w:t xml:space="preserve"> </w:t>
            </w:r>
            <w:r w:rsidRPr="00022C7C">
              <w:rPr>
                <w:rFonts w:ascii="Times New Roman" w:hAnsi="Times New Roman" w:cs="Times New Roman"/>
                <w:sz w:val="24"/>
                <w:szCs w:val="24"/>
                <w:lang w:eastAsia="lt-LT"/>
              </w:rPr>
              <w:t>savivaldos organizacijų inic</w:t>
            </w:r>
            <w:r w:rsidR="00670B09" w:rsidRPr="00022C7C">
              <w:rPr>
                <w:rFonts w:ascii="Times New Roman" w:hAnsi="Times New Roman" w:cs="Times New Roman"/>
                <w:sz w:val="24"/>
                <w:szCs w:val="24"/>
                <w:lang w:eastAsia="lt-LT"/>
              </w:rPr>
              <w:t>iatyvumas nepakankamas: pokalbiuose su Progimnazijos, Tėvų tarybomis bu</w:t>
            </w:r>
            <w:r w:rsidRPr="00022C7C">
              <w:rPr>
                <w:rFonts w:ascii="Times New Roman" w:hAnsi="Times New Roman" w:cs="Times New Roman"/>
                <w:sz w:val="24"/>
                <w:szCs w:val="24"/>
                <w:lang w:eastAsia="lt-LT"/>
              </w:rPr>
              <w:t xml:space="preserve">vo paminėti mokyklos tobulinimo siūlymai (vidinio kiemelio, lietaus nuotekų sutvarkymas, mokyklos renovacija, didesnė neformaliojo švietimo veiklų įvairovė, mokyklos stadiono atnaujinimas), kurie pagerintų progimnazijos gyvenimą, tačiau vertintojai pastebi, kad vertėtų aktyvinti savivaldos organizacijų (ypač mokinių, tėvų) veiklą, įtraukiant jas ne tik į ugdymo sąlygų, bet ir ugdymo kokybės klausimų, problemų sprendimus.  </w:t>
            </w:r>
          </w:p>
          <w:p w14:paraId="41BE756E" w14:textId="1A2F23F0" w:rsidR="00560787" w:rsidRPr="00022C7C" w:rsidRDefault="00560787" w:rsidP="00006579">
            <w:pPr>
              <w:pStyle w:val="Sraopastraipa"/>
              <w:tabs>
                <w:tab w:val="left" w:pos="602"/>
                <w:tab w:val="left" w:pos="661"/>
                <w:tab w:val="left" w:pos="911"/>
              </w:tabs>
              <w:spacing w:after="0" w:line="240" w:lineRule="auto"/>
              <w:ind w:left="121" w:firstLine="567"/>
              <w:jc w:val="both"/>
              <w:rPr>
                <w:rFonts w:ascii="Times New Roman" w:hAnsi="Times New Roman" w:cs="Times New Roman"/>
                <w:sz w:val="24"/>
                <w:szCs w:val="24"/>
                <w:lang w:eastAsia="lt-LT"/>
              </w:rPr>
            </w:pPr>
            <w:r w:rsidRPr="00022C7C">
              <w:rPr>
                <w:rFonts w:ascii="Times New Roman" w:hAnsi="Times New Roman" w:cs="Times New Roman"/>
                <w:sz w:val="24"/>
                <w:szCs w:val="24"/>
                <w:lang w:eastAsia="lt-LT"/>
              </w:rPr>
              <w:t>Nors savivaldos organizacijų priimami sprendimai yra reikalingi, tačiau didesnio poveikio mokyklos gyvenimui nedaro – dažniausiai šie sprendimai kyla iš poreikio atlikti privalomas savivaldos funkcijas – pritarti rengiamų planų projektams, finansinių išteklių paskirstymui. STA du</w:t>
            </w:r>
            <w:r w:rsidR="0026772C" w:rsidRPr="00022C7C">
              <w:rPr>
                <w:rFonts w:ascii="Times New Roman" w:hAnsi="Times New Roman" w:cs="Times New Roman"/>
                <w:sz w:val="24"/>
                <w:szCs w:val="24"/>
                <w:lang w:eastAsia="lt-LT"/>
              </w:rPr>
              <w:t>o</w:t>
            </w:r>
            <w:r w:rsidRPr="00022C7C">
              <w:rPr>
                <w:rFonts w:ascii="Times New Roman" w:hAnsi="Times New Roman" w:cs="Times New Roman"/>
                <w:sz w:val="24"/>
                <w:szCs w:val="24"/>
                <w:lang w:eastAsia="lt-LT"/>
              </w:rPr>
              <w:t xml:space="preserve">menimis, </w:t>
            </w:r>
            <w:r w:rsidRPr="00022C7C">
              <w:rPr>
                <w:rFonts w:ascii="Times New Roman" w:hAnsi="Times New Roman" w:cs="Times New Roman"/>
                <w:iCs/>
                <w:sz w:val="24"/>
                <w:szCs w:val="24"/>
              </w:rPr>
              <w:t>17 proc. mokytojų, 44 proc. 2</w:t>
            </w:r>
            <w:r w:rsidRPr="00022C7C">
              <w:rPr>
                <w:rFonts w:ascii="Times New Roman" w:hAnsi="Times New Roman" w:cs="Times New Roman"/>
                <w:sz w:val="24"/>
                <w:szCs w:val="24"/>
              </w:rPr>
              <w:t>–</w:t>
            </w:r>
            <w:r w:rsidRPr="00022C7C">
              <w:rPr>
                <w:rFonts w:ascii="Times New Roman" w:hAnsi="Times New Roman" w:cs="Times New Roman"/>
                <w:iCs/>
                <w:sz w:val="24"/>
                <w:szCs w:val="24"/>
              </w:rPr>
              <w:t>4 kl., 38 proc. 5</w:t>
            </w:r>
            <w:r w:rsidRPr="00022C7C">
              <w:rPr>
                <w:rFonts w:ascii="Times New Roman" w:hAnsi="Times New Roman" w:cs="Times New Roman"/>
                <w:sz w:val="24"/>
                <w:szCs w:val="24"/>
              </w:rPr>
              <w:t>–</w:t>
            </w:r>
            <w:r w:rsidRPr="00022C7C">
              <w:rPr>
                <w:rFonts w:ascii="Times New Roman" w:hAnsi="Times New Roman" w:cs="Times New Roman"/>
                <w:iCs/>
                <w:sz w:val="24"/>
                <w:szCs w:val="24"/>
              </w:rPr>
              <w:t>8 kl. mokinių tėvų pritarė arba beveik pritarė teiginiui</w:t>
            </w:r>
            <w:r w:rsidRPr="00022C7C">
              <w:rPr>
                <w:rFonts w:ascii="Times New Roman" w:hAnsi="Times New Roman" w:cs="Times New Roman"/>
                <w:sz w:val="24"/>
                <w:szCs w:val="24"/>
                <w:lang w:eastAsia="lt-LT"/>
              </w:rPr>
              <w:t xml:space="preserve"> </w:t>
            </w:r>
            <w:r w:rsidRPr="00022C7C">
              <w:rPr>
                <w:rFonts w:ascii="Times New Roman" w:hAnsi="Times New Roman" w:cs="Times New Roman"/>
                <w:iCs/>
                <w:sz w:val="24"/>
                <w:szCs w:val="24"/>
              </w:rPr>
              <w:t>„</w:t>
            </w:r>
            <w:r w:rsidRPr="00022C7C">
              <w:rPr>
                <w:rFonts w:ascii="Times New Roman" w:eastAsia="Times New Roman" w:hAnsi="Times New Roman" w:cs="Times New Roman"/>
                <w:i/>
                <w:sz w:val="24"/>
                <w:szCs w:val="24"/>
                <w:lang w:eastAsia="lt-LT"/>
              </w:rPr>
              <w:t>Mūsų mokykloje trūksta įvairesnių bendravimo su tėvais formų (klubų, popiečių, bendrų žygių ir pan.)</w:t>
            </w:r>
            <w:r w:rsidRPr="00022C7C">
              <w:rPr>
                <w:rFonts w:ascii="Times New Roman" w:eastAsia="Times New Roman" w:hAnsi="Times New Roman" w:cs="Times New Roman"/>
                <w:sz w:val="24"/>
                <w:szCs w:val="24"/>
                <w:lang w:eastAsia="lt-LT"/>
              </w:rPr>
              <w:t>“.</w:t>
            </w:r>
          </w:p>
          <w:p w14:paraId="2AB9816F" w14:textId="7A53EE17" w:rsidR="00945CB9" w:rsidRPr="00022C7C" w:rsidRDefault="00560787" w:rsidP="00957D49">
            <w:pPr>
              <w:tabs>
                <w:tab w:val="left" w:pos="601"/>
                <w:tab w:val="left" w:pos="3261"/>
                <w:tab w:val="left" w:pos="3969"/>
              </w:tabs>
              <w:spacing w:after="0" w:line="240" w:lineRule="auto"/>
              <w:ind w:left="121" w:firstLine="567"/>
              <w:jc w:val="both"/>
              <w:rPr>
                <w:rFonts w:ascii="Times New Roman" w:hAnsi="Times New Roman" w:cs="Times New Roman"/>
                <w:iCs/>
                <w:color w:val="000000" w:themeColor="text1"/>
                <w:sz w:val="24"/>
                <w:szCs w:val="24"/>
              </w:rPr>
            </w:pPr>
            <w:r w:rsidRPr="00022C7C">
              <w:rPr>
                <w:rFonts w:ascii="Times New Roman" w:hAnsi="Times New Roman" w:cs="Times New Roman"/>
                <w:sz w:val="24"/>
                <w:szCs w:val="24"/>
              </w:rPr>
              <w:t xml:space="preserve">Vertintojų surinkti ir išanalizuoti duomenys leidžia teigti, kad mokyklos savivaldos veikla </w:t>
            </w:r>
            <w:r w:rsidR="00906DB7" w:rsidRPr="00022C7C">
              <w:rPr>
                <w:rFonts w:ascii="Times New Roman" w:hAnsi="Times New Roman" w:cs="Times New Roman"/>
                <w:sz w:val="24"/>
                <w:szCs w:val="24"/>
              </w:rPr>
              <w:t>vidutiniška</w:t>
            </w:r>
            <w:r w:rsidR="00957D49" w:rsidRPr="00022C7C">
              <w:rPr>
                <w:rFonts w:ascii="Times New Roman" w:hAnsi="Times New Roman" w:cs="Times New Roman"/>
                <w:sz w:val="24"/>
                <w:szCs w:val="24"/>
              </w:rPr>
              <w:t>, ją vertėtų sustiprinti ir išplėtoti sudarant didesnes  galimybes kiekvienai savivaldos organizacijai tinkamai atstovauti visų bendruomenės narių interesus</w:t>
            </w:r>
            <w:r w:rsidR="007A195E" w:rsidRPr="00022C7C">
              <w:rPr>
                <w:rFonts w:ascii="Times New Roman" w:hAnsi="Times New Roman" w:cs="Times New Roman"/>
                <w:sz w:val="24"/>
                <w:szCs w:val="24"/>
                <w:lang w:eastAsia="lt-LT"/>
              </w:rPr>
              <w:t xml:space="preserve"> </w:t>
            </w:r>
            <w:r w:rsidR="00957D49" w:rsidRPr="00022C7C">
              <w:rPr>
                <w:rFonts w:ascii="Times New Roman" w:hAnsi="Times New Roman" w:cs="Times New Roman"/>
                <w:sz w:val="24"/>
                <w:szCs w:val="24"/>
                <w:lang w:eastAsia="lt-LT"/>
              </w:rPr>
              <w:t xml:space="preserve">ir siekiant, kad savivaldos </w:t>
            </w:r>
            <w:r w:rsidR="007A195E" w:rsidRPr="00022C7C">
              <w:rPr>
                <w:rFonts w:ascii="Times New Roman" w:hAnsi="Times New Roman" w:cs="Times New Roman"/>
                <w:sz w:val="24"/>
                <w:szCs w:val="24"/>
                <w:lang w:eastAsia="lt-LT"/>
              </w:rPr>
              <w:t>priimami sprendimai</w:t>
            </w:r>
            <w:r w:rsidR="00957D49" w:rsidRPr="00022C7C">
              <w:rPr>
                <w:rFonts w:ascii="Times New Roman" w:hAnsi="Times New Roman" w:cs="Times New Roman"/>
                <w:sz w:val="24"/>
                <w:szCs w:val="24"/>
                <w:lang w:eastAsia="lt-LT"/>
              </w:rPr>
              <w:t xml:space="preserve"> būtų </w:t>
            </w:r>
            <w:r w:rsidR="007A195E" w:rsidRPr="00022C7C">
              <w:rPr>
                <w:rFonts w:ascii="Times New Roman" w:hAnsi="Times New Roman" w:cs="Times New Roman"/>
                <w:sz w:val="24"/>
                <w:szCs w:val="24"/>
                <w:lang w:eastAsia="lt-LT"/>
              </w:rPr>
              <w:t>svarbūs tiek mokyklos ateities</w:t>
            </w:r>
            <w:r w:rsidR="00957D49" w:rsidRPr="00022C7C">
              <w:rPr>
                <w:rFonts w:ascii="Times New Roman" w:hAnsi="Times New Roman" w:cs="Times New Roman"/>
                <w:sz w:val="24"/>
                <w:szCs w:val="24"/>
                <w:lang w:eastAsia="lt-LT"/>
              </w:rPr>
              <w:t xml:space="preserve"> perspektyvai</w:t>
            </w:r>
            <w:r w:rsidR="007A195E" w:rsidRPr="00022C7C">
              <w:rPr>
                <w:rFonts w:ascii="Times New Roman" w:hAnsi="Times New Roman" w:cs="Times New Roman"/>
                <w:sz w:val="24"/>
                <w:szCs w:val="24"/>
                <w:lang w:eastAsia="lt-LT"/>
              </w:rPr>
              <w:t>, tiek kasdieniam gyvenimui mokykloje</w:t>
            </w:r>
            <w:r w:rsidR="00957D49" w:rsidRPr="00022C7C">
              <w:rPr>
                <w:rFonts w:ascii="Times New Roman" w:hAnsi="Times New Roman" w:cs="Times New Roman"/>
                <w:sz w:val="24"/>
                <w:szCs w:val="24"/>
                <w:lang w:eastAsia="lt-LT"/>
              </w:rPr>
              <w:t>.</w:t>
            </w:r>
          </w:p>
        </w:tc>
      </w:tr>
      <w:tr w:rsidR="008D53FD" w:rsidRPr="00022C7C" w14:paraId="4A566887" w14:textId="77777777" w:rsidTr="00CF7E12">
        <w:tc>
          <w:tcPr>
            <w:tcW w:w="2741" w:type="dxa"/>
            <w:shd w:val="clear" w:color="auto" w:fill="auto"/>
          </w:tcPr>
          <w:p w14:paraId="0F714758" w14:textId="423608EB" w:rsidR="00945CB9" w:rsidRPr="00022C7C" w:rsidRDefault="00945CB9" w:rsidP="00006579">
            <w:pPr>
              <w:tabs>
                <w:tab w:val="left" w:pos="3261"/>
                <w:tab w:val="left" w:pos="3969"/>
              </w:tabs>
              <w:spacing w:after="0" w:line="240" w:lineRule="auto"/>
              <w:ind w:right="179"/>
              <w:rPr>
                <w:rFonts w:ascii="Times New Roman" w:hAnsi="Times New Roman" w:cs="Times New Roman"/>
                <w:color w:val="000000" w:themeColor="text1"/>
                <w:sz w:val="24"/>
                <w:szCs w:val="24"/>
              </w:rPr>
            </w:pPr>
            <w:r w:rsidRPr="00022C7C">
              <w:rPr>
                <w:rFonts w:ascii="Times New Roman" w:hAnsi="Times New Roman" w:cs="Times New Roman"/>
                <w:caps/>
                <w:color w:val="000000" w:themeColor="text1"/>
                <w:sz w:val="24"/>
                <w:szCs w:val="24"/>
              </w:rPr>
              <w:lastRenderedPageBreak/>
              <w:t>1.4.</w:t>
            </w:r>
            <w:r w:rsidR="009D71AF"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 xml:space="preserve">Veikimas kartu, </w:t>
            </w:r>
            <w:r w:rsidR="00CF7E12" w:rsidRPr="00022C7C">
              <w:rPr>
                <w:rFonts w:ascii="Times New Roman" w:hAnsi="Times New Roman" w:cs="Times New Roman"/>
                <w:color w:val="000000" w:themeColor="text1"/>
                <w:sz w:val="24"/>
                <w:szCs w:val="24"/>
              </w:rPr>
              <w:t>3 lygis</w:t>
            </w:r>
          </w:p>
          <w:p w14:paraId="07CABC03"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079B65AF"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225E6F5E" w14:textId="01905BB1" w:rsidR="0026772C" w:rsidRPr="00022C7C" w:rsidRDefault="0026772C" w:rsidP="00006579">
            <w:pPr>
              <w:tabs>
                <w:tab w:val="left" w:pos="601"/>
                <w:tab w:val="left" w:pos="825"/>
              </w:tabs>
              <w:spacing w:after="0" w:line="240" w:lineRule="auto"/>
              <w:ind w:left="121" w:firstLine="688"/>
              <w:jc w:val="both"/>
              <w:rPr>
                <w:rFonts w:ascii="Times New Roman" w:hAnsi="Times New Roman" w:cs="Times New Roman"/>
                <w:sz w:val="24"/>
                <w:szCs w:val="24"/>
                <w:lang w:eastAsia="lt-LT"/>
              </w:rPr>
            </w:pPr>
            <w:r w:rsidRPr="00022C7C">
              <w:rPr>
                <w:rFonts w:ascii="Times New Roman" w:eastAsia="Times New Roman" w:hAnsi="Times New Roman" w:cs="Times New Roman"/>
                <w:bCs/>
                <w:sz w:val="24"/>
                <w:szCs w:val="24"/>
                <w:lang w:eastAsia="en-GB"/>
              </w:rPr>
              <w:t xml:space="preserve">Veikimas kartu progimnazijoje vertinamas </w:t>
            </w:r>
            <w:r w:rsidRPr="00022C7C">
              <w:rPr>
                <w:rFonts w:ascii="Times New Roman" w:eastAsia="Times New Roman" w:hAnsi="Times New Roman" w:cs="Times New Roman"/>
                <w:bCs/>
                <w:i/>
                <w:iCs/>
                <w:sz w:val="24"/>
                <w:szCs w:val="24"/>
                <w:lang w:eastAsia="en-GB"/>
              </w:rPr>
              <w:t>gerai</w:t>
            </w:r>
            <w:r w:rsidRPr="00022C7C">
              <w:rPr>
                <w:rFonts w:ascii="Times New Roman" w:eastAsia="Times New Roman" w:hAnsi="Times New Roman" w:cs="Times New Roman"/>
                <w:bCs/>
                <w:sz w:val="24"/>
                <w:szCs w:val="24"/>
                <w:lang w:eastAsia="en-GB"/>
              </w:rPr>
              <w:t xml:space="preserve">. Progimnazijos </w:t>
            </w:r>
            <w:r w:rsidRPr="00022C7C">
              <w:rPr>
                <w:rFonts w:ascii="Times New Roman" w:eastAsia="Times New Roman" w:hAnsi="Times New Roman" w:cs="Times New Roman"/>
                <w:sz w:val="24"/>
                <w:szCs w:val="24"/>
                <w:lang w:eastAsia="lt-LT"/>
              </w:rPr>
              <w:t xml:space="preserve">personalas yra solidari bendruomenė, </w:t>
            </w:r>
            <w:r w:rsidRPr="00022C7C">
              <w:rPr>
                <w:rFonts w:ascii="Times New Roman" w:hAnsi="Times New Roman" w:cs="Times New Roman"/>
                <w:sz w:val="24"/>
                <w:szCs w:val="24"/>
                <w:lang w:eastAsia="lt-LT"/>
              </w:rPr>
              <w:t xml:space="preserve">kurios santykiai grindžiami geranoriškumu vienas kitam ir kolegialia pagalba. </w:t>
            </w:r>
          </w:p>
          <w:p w14:paraId="4BB1DB00" w14:textId="77777777" w:rsidR="00DA29D5" w:rsidRPr="00022C7C" w:rsidRDefault="00DA29D5" w:rsidP="00DA29D5">
            <w:pPr>
              <w:tabs>
                <w:tab w:val="left" w:pos="567"/>
              </w:tabs>
              <w:spacing w:after="0" w:line="240" w:lineRule="auto"/>
              <w:ind w:firstLine="851"/>
              <w:jc w:val="both"/>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 xml:space="preserve">Mokyklos personalas – pakankamai solidari bendruomenė, kurios santykiai grindžiami geranoriškumu vienas kitam ir kolegialia pagalba. </w:t>
            </w:r>
          </w:p>
          <w:p w14:paraId="012B5C41" w14:textId="2FD03B42" w:rsidR="00DA29D5" w:rsidRPr="00022C7C" w:rsidRDefault="00DA29D5" w:rsidP="00DA29D5">
            <w:pPr>
              <w:tabs>
                <w:tab w:val="left" w:pos="567"/>
              </w:tabs>
              <w:spacing w:after="0" w:line="240" w:lineRule="auto"/>
              <w:ind w:firstLine="851"/>
              <w:jc w:val="both"/>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NŠA vykdytos apklausos duomenimis, 69,6 proc. mokyklos pedagogų nepritarė teiginiu</w:t>
            </w:r>
            <w:r w:rsidR="006034EB" w:rsidRPr="00022C7C">
              <w:rPr>
                <w:rFonts w:ascii="Times New Roman" w:eastAsia="Times New Roman" w:hAnsi="Times New Roman" w:cs="Times New Roman"/>
                <w:color w:val="000000"/>
                <w:sz w:val="24"/>
                <w:szCs w:val="24"/>
              </w:rPr>
              <w:t>i</w:t>
            </w:r>
            <w:r w:rsidRPr="00022C7C">
              <w:rPr>
                <w:rFonts w:ascii="Times New Roman" w:eastAsia="Times New Roman" w:hAnsi="Times New Roman" w:cs="Times New Roman"/>
                <w:color w:val="000000"/>
                <w:sz w:val="24"/>
                <w:szCs w:val="24"/>
              </w:rPr>
              <w:t>, kad ,,</w:t>
            </w:r>
            <w:r w:rsidRPr="00022C7C">
              <w:rPr>
                <w:rFonts w:ascii="Times New Roman" w:eastAsia="Times New Roman" w:hAnsi="Times New Roman" w:cs="Times New Roman"/>
                <w:i/>
                <w:color w:val="000000"/>
                <w:sz w:val="24"/>
                <w:szCs w:val="24"/>
              </w:rPr>
              <w:t>mokykloje mokytojų bendrystė – tik gražus žodis, nes realiai kiekvienas dirba sau</w:t>
            </w:r>
            <w:r w:rsidRPr="00022C7C">
              <w:rPr>
                <w:rFonts w:ascii="Times New Roman" w:eastAsia="Times New Roman" w:hAnsi="Times New Roman" w:cs="Times New Roman"/>
                <w:color w:val="000000"/>
                <w:sz w:val="24"/>
                <w:szCs w:val="24"/>
              </w:rPr>
              <w:t>” (19,6 proc. atsakė ,,</w:t>
            </w:r>
            <w:r w:rsidRPr="00022C7C">
              <w:rPr>
                <w:rFonts w:ascii="Times New Roman" w:eastAsia="Times New Roman" w:hAnsi="Times New Roman" w:cs="Times New Roman"/>
                <w:i/>
                <w:color w:val="000000"/>
                <w:sz w:val="24"/>
                <w:szCs w:val="24"/>
              </w:rPr>
              <w:t>lyg ir ne</w:t>
            </w:r>
            <w:r w:rsidRPr="00022C7C">
              <w:rPr>
                <w:rFonts w:ascii="Times New Roman" w:eastAsia="Times New Roman" w:hAnsi="Times New Roman" w:cs="Times New Roman"/>
                <w:color w:val="000000"/>
                <w:sz w:val="24"/>
                <w:szCs w:val="24"/>
              </w:rPr>
              <w:t>”, 50,0 proc. – ,,</w:t>
            </w:r>
            <w:r w:rsidRPr="00022C7C">
              <w:rPr>
                <w:rFonts w:ascii="Times New Roman" w:eastAsia="Times New Roman" w:hAnsi="Times New Roman" w:cs="Times New Roman"/>
                <w:i/>
                <w:color w:val="000000"/>
                <w:sz w:val="24"/>
                <w:szCs w:val="24"/>
              </w:rPr>
              <w:t>tikrai ne</w:t>
            </w:r>
            <w:r w:rsidRPr="00022C7C">
              <w:rPr>
                <w:rFonts w:ascii="Times New Roman" w:eastAsia="Times New Roman" w:hAnsi="Times New Roman" w:cs="Times New Roman"/>
                <w:color w:val="000000"/>
                <w:sz w:val="24"/>
                <w:szCs w:val="24"/>
              </w:rPr>
              <w:t>”).</w:t>
            </w:r>
          </w:p>
          <w:p w14:paraId="777EE780" w14:textId="77777777" w:rsidR="00DA29D5" w:rsidRPr="00022C7C" w:rsidRDefault="00DA29D5" w:rsidP="00DA29D5">
            <w:pPr>
              <w:tabs>
                <w:tab w:val="left" w:pos="567"/>
              </w:tabs>
              <w:spacing w:after="0" w:line="240" w:lineRule="auto"/>
              <w:ind w:firstLine="851"/>
              <w:jc w:val="both"/>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Pokalbyje su klasių auklėtojais paaiškėjo, kad progimnazijoje vyrauja bendradarbiavimu grįsta kultūra. Dauguma klasių auklėtojų teigė, kad jie ,,</w:t>
            </w:r>
            <w:r w:rsidRPr="00022C7C">
              <w:rPr>
                <w:rFonts w:ascii="Times New Roman" w:eastAsia="Times New Roman" w:hAnsi="Times New Roman" w:cs="Times New Roman"/>
                <w:i/>
                <w:color w:val="000000"/>
                <w:sz w:val="24"/>
                <w:szCs w:val="24"/>
              </w:rPr>
              <w:t>bendradarbiauja su mokykloje dirbančiais socialiniais pedagogais, psichologe, visuomenės sveikatos priežiūros specialistu, esant didesniems iššūkiams, kreipiasi į mokyklos administraciją.”</w:t>
            </w:r>
            <w:r w:rsidRPr="00022C7C">
              <w:rPr>
                <w:rFonts w:ascii="Times New Roman" w:eastAsia="Times New Roman" w:hAnsi="Times New Roman" w:cs="Times New Roman"/>
                <w:color w:val="000000"/>
                <w:sz w:val="24"/>
                <w:szCs w:val="24"/>
              </w:rPr>
              <w:t xml:space="preserve"> Klasių auklėtojai teigė labai daug bendradarbiaujantys ir su mokytojų </w:t>
            </w:r>
            <w:r w:rsidRPr="00022C7C">
              <w:rPr>
                <w:rFonts w:ascii="Times New Roman" w:eastAsia="Times New Roman" w:hAnsi="Times New Roman" w:cs="Times New Roman"/>
                <w:color w:val="000000"/>
                <w:sz w:val="24"/>
                <w:szCs w:val="24"/>
              </w:rPr>
              <w:lastRenderedPageBreak/>
              <w:t xml:space="preserve">padėjėjomis, iš kurių gauna padedančios pažinti mokinį informacijos, kai reikia – pagalbos valdant klasę. </w:t>
            </w:r>
          </w:p>
          <w:p w14:paraId="5A841B0D" w14:textId="77777777" w:rsidR="00DA29D5" w:rsidRPr="00022C7C" w:rsidRDefault="00DA29D5" w:rsidP="00DA29D5">
            <w:pPr>
              <w:tabs>
                <w:tab w:val="left" w:pos="567"/>
              </w:tabs>
              <w:spacing w:after="0" w:line="240" w:lineRule="auto"/>
              <w:ind w:firstLine="851"/>
              <w:jc w:val="both"/>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Susitikime su Metodine taryba paaiškėjo, kad mokytojai tarpusavyje bendradarbiauja metodinių grupių lygmenyje, pavyzdžiui, anglų kalbos metodinė grupė yra drauge sutarusi dėl užduočių mokiniams pagal Oksfordo universiteto siūlomą diferencijavimo sistemą. Metodinės tarybos nariai nurodė bendradarbiaujantys su mokyklos administracija ir specialistais. Bendradarbiavimas vyksta mokytojams organizuojant integruotas veiklas, projektus, įgyvendinant prevencines programas ar renginius. Bendradarbiavimo veiklos mokyklos pirminėje informacijoje įvardijamos kaip mokyklos stipriosios pusės, jomis džiaugiamasi. Dirbdami kaip viena ambicinga profesionalų komanda, mokytojai pakankamai kryptingai siekia aukštesnių individualių ir bendrų rezultatų.</w:t>
            </w:r>
          </w:p>
          <w:p w14:paraId="190EA95A" w14:textId="77777777" w:rsidR="00DA29D5" w:rsidRPr="00022C7C" w:rsidRDefault="00DA29D5" w:rsidP="00DA29D5">
            <w:pPr>
              <w:tabs>
                <w:tab w:val="left" w:pos="567"/>
              </w:tabs>
              <w:spacing w:after="0" w:line="240" w:lineRule="auto"/>
              <w:ind w:firstLine="851"/>
              <w:jc w:val="both"/>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 xml:space="preserve">Pirminėje informacijoje teigiama, kad </w:t>
            </w:r>
            <w:r w:rsidRPr="00022C7C">
              <w:rPr>
                <w:rFonts w:ascii="Times New Roman" w:eastAsia="Times New Roman" w:hAnsi="Times New Roman" w:cs="Times New Roman"/>
                <w:i/>
                <w:color w:val="000000"/>
                <w:sz w:val="24"/>
                <w:szCs w:val="24"/>
              </w:rPr>
              <w:t>,,geresnių mokinių pasiekimų ir pažangos padeda siekti nuoširdus atviras bendravimas, mokinio ir mokytojo santykiai, paremti bendradarbiavimu ir tarpusavio pagarba bei supratimu.”</w:t>
            </w:r>
            <w:r w:rsidRPr="00022C7C">
              <w:rPr>
                <w:rFonts w:ascii="Times New Roman" w:eastAsia="Times New Roman" w:hAnsi="Times New Roman" w:cs="Times New Roman"/>
                <w:color w:val="000000"/>
                <w:sz w:val="24"/>
                <w:szCs w:val="24"/>
              </w:rPr>
              <w:t xml:space="preserve"> Šį teiginį patvirtino klasių auklėtojai susitikime su vertintojais. Minėtoje informacijoje nurodyta, kad mokykloje yra </w:t>
            </w:r>
            <w:r w:rsidRPr="00022C7C">
              <w:rPr>
                <w:rFonts w:ascii="Times New Roman" w:eastAsia="Times New Roman" w:hAnsi="Times New Roman" w:cs="Times New Roman"/>
                <w:i/>
                <w:color w:val="000000"/>
                <w:sz w:val="24"/>
                <w:szCs w:val="24"/>
              </w:rPr>
              <w:t>,,sukaupta daug patirties organizuojant praktinę-tiriamąją veiklą, informatikos integravimą pradiniame ugdyme, įgyvendinant EMILE projektą, STEAM veiklas”</w:t>
            </w:r>
            <w:r w:rsidRPr="00022C7C">
              <w:rPr>
                <w:rFonts w:ascii="Times New Roman" w:eastAsia="Times New Roman" w:hAnsi="Times New Roman" w:cs="Times New Roman"/>
                <w:color w:val="000000"/>
                <w:sz w:val="24"/>
                <w:szCs w:val="24"/>
              </w:rPr>
              <w:t>. Progimnazija džiaugiasi praktine-tiriamąja veikla, kurioje dalyvauja visi 5–8 klasių mokiniai (atsižvelgiant į interesus mokiniai suskirstomi į mišrias grupes ir ,,</w:t>
            </w:r>
            <w:r w:rsidRPr="00022C7C">
              <w:rPr>
                <w:rFonts w:ascii="Times New Roman" w:eastAsia="Times New Roman" w:hAnsi="Times New Roman" w:cs="Times New Roman"/>
                <w:i/>
                <w:color w:val="000000"/>
                <w:sz w:val="24"/>
                <w:szCs w:val="24"/>
              </w:rPr>
              <w:t>turi puikią galimybę ugdyti savitarpio pagalbos kompetenciją, mokytis vieni iš kitų</w:t>
            </w:r>
            <w:r w:rsidRPr="00022C7C">
              <w:rPr>
                <w:rFonts w:ascii="Times New Roman" w:eastAsia="Times New Roman" w:hAnsi="Times New Roman" w:cs="Times New Roman"/>
                <w:color w:val="000000"/>
                <w:sz w:val="24"/>
                <w:szCs w:val="24"/>
              </w:rPr>
              <w:t xml:space="preserve">”, spręsti problemas. Mokinių praktinę-tiriamąją veiklą organizuoja dauguma progimnazijos klasių auklėtojų ir mokytojų. </w:t>
            </w:r>
          </w:p>
          <w:p w14:paraId="62839D30" w14:textId="77777777" w:rsidR="00DA29D5" w:rsidRPr="00022C7C" w:rsidRDefault="00DA29D5" w:rsidP="00DA29D5">
            <w:pPr>
              <w:tabs>
                <w:tab w:val="left" w:pos="567"/>
              </w:tabs>
              <w:spacing w:after="0" w:line="240" w:lineRule="auto"/>
              <w:ind w:firstLine="851"/>
              <w:jc w:val="both"/>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Visi klasių auklėtojai klasių valandėlių ar kitu suplanuotu metu įgyvendina socialinio ugdymo prevencines programas ,,Antras žingsnis” (pradinio ugdymo programos mokiniams) ir ,,Paauglystės kryžkelės” (pagrindinio ugdymo programos mokiniams). Šios programos nukreiptos į mokinių bendravimo ir bendradarbiavimo įgūdžių tobulinimą, vienas kito priėmimo nuostatos formavimą ir bendravimo iššūkių sprendimo gebėjimo ugdymą.</w:t>
            </w:r>
          </w:p>
          <w:p w14:paraId="6E321CD1" w14:textId="77777777" w:rsidR="00DA29D5" w:rsidRPr="00022C7C" w:rsidRDefault="00DA29D5" w:rsidP="00DA29D5">
            <w:pPr>
              <w:tabs>
                <w:tab w:val="left" w:pos="567"/>
              </w:tabs>
              <w:spacing w:after="0" w:line="240" w:lineRule="auto"/>
              <w:ind w:firstLine="851"/>
              <w:jc w:val="both"/>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Vertintojų surinkti ir išanalizuoti duomenys leidžia teigti, kad Klaipėdos Martyno Mažvydo progimnazijos bendradarbiavimo kultūra pakankama.</w:t>
            </w:r>
          </w:p>
          <w:p w14:paraId="1BE32D1C" w14:textId="77777777" w:rsidR="0026772C" w:rsidRPr="00022C7C" w:rsidRDefault="0026772C" w:rsidP="00006579">
            <w:pPr>
              <w:tabs>
                <w:tab w:val="left" w:pos="601"/>
                <w:tab w:val="left" w:pos="825"/>
              </w:tabs>
              <w:spacing w:after="0" w:line="240" w:lineRule="auto"/>
              <w:ind w:left="121" w:firstLine="688"/>
              <w:jc w:val="both"/>
              <w:rPr>
                <w:rFonts w:ascii="Times New Roman" w:eastAsia="Calibri" w:hAnsi="Times New Roman" w:cs="Times New Roman"/>
                <w:iCs/>
                <w:sz w:val="24"/>
                <w:szCs w:val="24"/>
              </w:rPr>
            </w:pPr>
            <w:r w:rsidRPr="00022C7C">
              <w:rPr>
                <w:rFonts w:ascii="Times New Roman" w:eastAsia="Calibri" w:hAnsi="Times New Roman" w:cs="Times New Roman"/>
                <w:iCs/>
                <w:sz w:val="24"/>
                <w:szCs w:val="24"/>
              </w:rPr>
              <w:t xml:space="preserve">Kolegialus mokymasis </w:t>
            </w:r>
            <w:r w:rsidRPr="00022C7C">
              <w:rPr>
                <w:rFonts w:ascii="Times New Roman" w:eastAsia="Calibri" w:hAnsi="Times New Roman" w:cs="Times New Roman"/>
                <w:sz w:val="24"/>
                <w:szCs w:val="24"/>
              </w:rPr>
              <w:t>patenkinamas</w:t>
            </w:r>
            <w:r w:rsidRPr="00022C7C">
              <w:rPr>
                <w:rFonts w:ascii="Times New Roman" w:eastAsia="Calibri" w:hAnsi="Times New Roman" w:cs="Times New Roman"/>
                <w:iCs/>
                <w:sz w:val="24"/>
                <w:szCs w:val="24"/>
              </w:rPr>
              <w:t xml:space="preserve">. Mokytojai mokosi drauge ir vieni iš kitų dalyvaudami kvalifikacijos tobulinimo renginiuose, dirbdami įvairiose grupėse, komandose, organizuodami įvairius renginius, </w:t>
            </w:r>
            <w:r w:rsidRPr="00022C7C">
              <w:rPr>
                <w:rFonts w:ascii="Times New Roman" w:eastAsia="Calibri" w:hAnsi="Times New Roman" w:cs="Times New Roman"/>
                <w:bCs/>
                <w:iCs/>
                <w:sz w:val="24"/>
                <w:szCs w:val="24"/>
              </w:rPr>
              <w:t xml:space="preserve">bendraudami neformaliai. STA duomenimis, nei vienas mokytojas nepritarė </w:t>
            </w:r>
            <w:r w:rsidRPr="00022C7C">
              <w:rPr>
                <w:rFonts w:ascii="Times New Roman" w:eastAsia="Calibri" w:hAnsi="Times New Roman" w:cs="Times New Roman"/>
                <w:iCs/>
                <w:sz w:val="24"/>
                <w:szCs w:val="24"/>
              </w:rPr>
              <w:t>teiginiui „</w:t>
            </w:r>
            <w:r w:rsidRPr="00022C7C">
              <w:rPr>
                <w:rFonts w:ascii="Times New Roman" w:eastAsia="Calibri" w:hAnsi="Times New Roman" w:cs="Times New Roman"/>
                <w:i/>
                <w:sz w:val="24"/>
                <w:szCs w:val="24"/>
              </w:rPr>
              <w:t>Mokykloje įprasta stebėti kitų kolegų pamokas</w:t>
            </w:r>
            <w:r w:rsidRPr="00022C7C">
              <w:rPr>
                <w:rFonts w:ascii="Times New Roman" w:eastAsia="Calibri" w:hAnsi="Times New Roman" w:cs="Times New Roman"/>
                <w:iCs/>
                <w:sz w:val="24"/>
                <w:szCs w:val="24"/>
              </w:rPr>
              <w:t xml:space="preserve">“: 45,7 proc. pedagogų pasirinko atsakymą </w:t>
            </w:r>
            <w:r w:rsidRPr="00022C7C">
              <w:rPr>
                <w:rFonts w:ascii="Times New Roman" w:eastAsia="Calibri" w:hAnsi="Times New Roman" w:cs="Times New Roman"/>
                <w:i/>
                <w:sz w:val="24"/>
                <w:szCs w:val="24"/>
              </w:rPr>
              <w:t>„Nei taip, nei ne“</w:t>
            </w:r>
            <w:r w:rsidRPr="00022C7C">
              <w:rPr>
                <w:rFonts w:ascii="Times New Roman" w:eastAsia="Calibri" w:hAnsi="Times New Roman" w:cs="Times New Roman"/>
                <w:iCs/>
                <w:sz w:val="24"/>
                <w:szCs w:val="24"/>
              </w:rPr>
              <w:t xml:space="preserve">, 17,4 </w:t>
            </w:r>
            <w:proofErr w:type="spellStart"/>
            <w:r w:rsidRPr="00022C7C">
              <w:rPr>
                <w:rFonts w:ascii="Times New Roman" w:eastAsia="Calibri" w:hAnsi="Times New Roman" w:cs="Times New Roman"/>
                <w:iCs/>
                <w:sz w:val="24"/>
                <w:szCs w:val="24"/>
              </w:rPr>
              <w:t>proc</w:t>
            </w:r>
            <w:proofErr w:type="spellEnd"/>
            <w:r w:rsidRPr="00022C7C">
              <w:rPr>
                <w:rFonts w:ascii="Times New Roman" w:eastAsia="Calibri" w:hAnsi="Times New Roman" w:cs="Times New Roman"/>
                <w:iCs/>
                <w:sz w:val="24"/>
                <w:szCs w:val="24"/>
              </w:rPr>
              <w:t xml:space="preserve"> – </w:t>
            </w:r>
            <w:r w:rsidRPr="00022C7C">
              <w:rPr>
                <w:rFonts w:ascii="Times New Roman" w:eastAsia="Calibri" w:hAnsi="Times New Roman" w:cs="Times New Roman"/>
                <w:i/>
                <w:sz w:val="24"/>
                <w:szCs w:val="24"/>
              </w:rPr>
              <w:t>„Lyg ir ne“</w:t>
            </w:r>
            <w:r w:rsidRPr="00022C7C">
              <w:rPr>
                <w:rFonts w:ascii="Times New Roman" w:eastAsia="Calibri" w:hAnsi="Times New Roman" w:cs="Times New Roman"/>
                <w:iCs/>
                <w:sz w:val="24"/>
                <w:szCs w:val="24"/>
              </w:rPr>
              <w:t xml:space="preserve">, 2,2 </w:t>
            </w:r>
            <w:proofErr w:type="spellStart"/>
            <w:r w:rsidRPr="00022C7C">
              <w:rPr>
                <w:rFonts w:ascii="Times New Roman" w:eastAsia="Calibri" w:hAnsi="Times New Roman" w:cs="Times New Roman"/>
                <w:iCs/>
                <w:sz w:val="24"/>
                <w:szCs w:val="24"/>
              </w:rPr>
              <w:t>proc</w:t>
            </w:r>
            <w:proofErr w:type="spellEnd"/>
            <w:r w:rsidRPr="00022C7C">
              <w:rPr>
                <w:rFonts w:ascii="Times New Roman" w:eastAsia="Calibri" w:hAnsi="Times New Roman" w:cs="Times New Roman"/>
                <w:iCs/>
                <w:sz w:val="24"/>
                <w:szCs w:val="24"/>
              </w:rPr>
              <w:t xml:space="preserve"> –</w:t>
            </w:r>
            <w:r w:rsidRPr="00022C7C">
              <w:rPr>
                <w:rFonts w:ascii="Times New Roman" w:eastAsia="Calibri" w:hAnsi="Times New Roman" w:cs="Times New Roman"/>
                <w:i/>
                <w:sz w:val="24"/>
                <w:szCs w:val="24"/>
              </w:rPr>
              <w:t xml:space="preserve"> „Tikrai ne“.</w:t>
            </w:r>
            <w:r w:rsidRPr="00022C7C">
              <w:rPr>
                <w:rStyle w:val="fontstyle01"/>
                <w:rFonts w:ascii="Times New Roman" w:hAnsi="Times New Roman" w:cs="Times New Roman"/>
                <w:sz w:val="24"/>
                <w:szCs w:val="24"/>
              </w:rPr>
              <w:t xml:space="preserve"> </w:t>
            </w:r>
            <w:r w:rsidRPr="00022C7C">
              <w:rPr>
                <w:rFonts w:ascii="Times New Roman" w:eastAsia="Calibri" w:hAnsi="Times New Roman" w:cs="Times New Roman"/>
                <w:iCs/>
                <w:sz w:val="24"/>
                <w:szCs w:val="24"/>
              </w:rPr>
              <w:t>50 proc. pedagogų pritaria arba beveik pritaria teiginiui</w:t>
            </w:r>
            <w:r w:rsidRPr="00022C7C">
              <w:rPr>
                <w:rStyle w:val="fontstyle01"/>
                <w:rFonts w:ascii="Times New Roman" w:hAnsi="Times New Roman" w:cs="Times New Roman"/>
                <w:sz w:val="24"/>
                <w:szCs w:val="24"/>
              </w:rPr>
              <w:t xml:space="preserve">  „</w:t>
            </w:r>
            <w:r w:rsidRPr="00022C7C">
              <w:rPr>
                <w:rFonts w:ascii="Times New Roman" w:eastAsia="Calibri" w:hAnsi="Times New Roman" w:cs="Times New Roman"/>
                <w:i/>
                <w:sz w:val="24"/>
                <w:szCs w:val="24"/>
              </w:rPr>
              <w:t xml:space="preserve">Mūsų mokykloje mokytojų bendrystė </w:t>
            </w:r>
            <w:r w:rsidRPr="00022C7C">
              <w:rPr>
                <w:rFonts w:ascii="Times New Roman" w:eastAsia="Calibri" w:hAnsi="Times New Roman" w:cs="Times New Roman"/>
                <w:iCs/>
                <w:sz w:val="24"/>
                <w:szCs w:val="24"/>
              </w:rPr>
              <w:t>–</w:t>
            </w:r>
            <w:r w:rsidRPr="00022C7C">
              <w:rPr>
                <w:rFonts w:ascii="Times New Roman" w:eastAsia="Calibri" w:hAnsi="Times New Roman" w:cs="Times New Roman"/>
                <w:i/>
                <w:sz w:val="24"/>
                <w:szCs w:val="24"/>
              </w:rPr>
              <w:t xml:space="preserve"> tik gražus žodis, nes realiai kiekvienas dirba sau“. </w:t>
            </w:r>
            <w:r w:rsidRPr="00022C7C">
              <w:rPr>
                <w:rFonts w:ascii="Times New Roman" w:eastAsia="Calibri" w:hAnsi="Times New Roman" w:cs="Times New Roman"/>
                <w:sz w:val="24"/>
                <w:szCs w:val="24"/>
              </w:rPr>
              <w:t>Darytina išvada, kad</w:t>
            </w:r>
            <w:r w:rsidRPr="00022C7C">
              <w:rPr>
                <w:rFonts w:ascii="Times New Roman" w:eastAsia="Calibri" w:hAnsi="Times New Roman" w:cs="Times New Roman"/>
                <w:i/>
                <w:sz w:val="24"/>
                <w:szCs w:val="24"/>
              </w:rPr>
              <w:t xml:space="preserve"> </w:t>
            </w:r>
            <w:r w:rsidRPr="00022C7C">
              <w:rPr>
                <w:rFonts w:ascii="Times New Roman" w:eastAsia="Calibri" w:hAnsi="Times New Roman" w:cs="Times New Roman"/>
                <w:iCs/>
                <w:sz w:val="24"/>
                <w:szCs w:val="24"/>
              </w:rPr>
              <w:t>dalinimasis patirtimi stebint kolegų pamokas nėra sistemingas, šį veiklos aspektą būtina sustiprinti ir išplėtoti.</w:t>
            </w:r>
          </w:p>
          <w:p w14:paraId="75465B58" w14:textId="4BD5E223" w:rsidR="0026772C" w:rsidRPr="00022C7C" w:rsidRDefault="0026772C" w:rsidP="00006579">
            <w:pPr>
              <w:tabs>
                <w:tab w:val="left" w:pos="601"/>
                <w:tab w:val="left" w:pos="825"/>
              </w:tabs>
              <w:spacing w:after="0" w:line="240" w:lineRule="auto"/>
              <w:ind w:left="121" w:firstLine="688"/>
              <w:jc w:val="both"/>
              <w:rPr>
                <w:rFonts w:ascii="Times New Roman" w:eastAsia="Calibri" w:hAnsi="Times New Roman" w:cs="Times New Roman"/>
                <w:iCs/>
                <w:sz w:val="24"/>
                <w:szCs w:val="24"/>
              </w:rPr>
            </w:pPr>
            <w:r w:rsidRPr="00022C7C">
              <w:rPr>
                <w:rFonts w:ascii="Times New Roman" w:eastAsia="Calibri" w:hAnsi="Times New Roman" w:cs="Times New Roman"/>
                <w:iCs/>
                <w:sz w:val="24"/>
                <w:szCs w:val="24"/>
              </w:rPr>
              <w:t>Tinkamos mokytojų veikimo kartu formos fiksuotos 2021 m. progimnazijos veiklos plane (priemonės 11.3.6, 11.3.8, 114.2.25 ). Mokytojų metodinės veiklos (</w:t>
            </w:r>
            <w:r w:rsidRPr="00022C7C">
              <w:rPr>
                <w:rFonts w:ascii="Times New Roman" w:eastAsia="Calibri" w:hAnsi="Times New Roman" w:cs="Times New Roman"/>
                <w:i/>
                <w:sz w:val="24"/>
                <w:szCs w:val="24"/>
              </w:rPr>
              <w:t xml:space="preserve">Metodinių idėjų mugė, Mokytojų </w:t>
            </w:r>
            <w:r w:rsidRPr="00022C7C">
              <w:rPr>
                <w:rFonts w:ascii="Times New Roman" w:eastAsia="Calibri" w:hAnsi="Times New Roman" w:cs="Times New Roman"/>
                <w:i/>
                <w:sz w:val="24"/>
                <w:szCs w:val="24"/>
              </w:rPr>
              <w:lastRenderedPageBreak/>
              <w:t>dalykininkų bendradarbiavimas su pradinio ugd</w:t>
            </w:r>
            <w:r w:rsidR="00BD334D" w:rsidRPr="00022C7C">
              <w:rPr>
                <w:rFonts w:ascii="Times New Roman" w:eastAsia="Calibri" w:hAnsi="Times New Roman" w:cs="Times New Roman"/>
                <w:i/>
                <w:sz w:val="24"/>
                <w:szCs w:val="24"/>
              </w:rPr>
              <w:t>y</w:t>
            </w:r>
            <w:r w:rsidRPr="00022C7C">
              <w:rPr>
                <w:rFonts w:ascii="Times New Roman" w:eastAsia="Calibri" w:hAnsi="Times New Roman" w:cs="Times New Roman"/>
                <w:i/>
                <w:sz w:val="24"/>
                <w:szCs w:val="24"/>
              </w:rPr>
              <w:t>mo mokytojais siekiant gerinti mokinių pasiekimus, Informatikos ir inžinerijos dirbtuvėlės pradinio ugdymo mokytojams)</w:t>
            </w:r>
            <w:r w:rsidR="001A2F0D" w:rsidRPr="00022C7C">
              <w:rPr>
                <w:rFonts w:ascii="Times New Roman" w:eastAsia="Calibri" w:hAnsi="Times New Roman" w:cs="Times New Roman"/>
                <w:iCs/>
                <w:sz w:val="24"/>
                <w:szCs w:val="24"/>
              </w:rPr>
              <w:t>.</w:t>
            </w:r>
            <w:r w:rsidRPr="00022C7C">
              <w:rPr>
                <w:rFonts w:ascii="Times New Roman" w:eastAsia="Calibri" w:hAnsi="Times New Roman" w:cs="Times New Roman"/>
                <w:iCs/>
                <w:sz w:val="24"/>
                <w:szCs w:val="24"/>
              </w:rPr>
              <w:t xml:space="preserve"> </w:t>
            </w:r>
            <w:r w:rsidRPr="00022C7C">
              <w:rPr>
                <w:rFonts w:ascii="Times New Roman" w:eastAsia="Times New Roman" w:hAnsi="Times New Roman" w:cs="Times New Roman"/>
                <w:iCs/>
                <w:sz w:val="24"/>
                <w:szCs w:val="24"/>
              </w:rPr>
              <w:t>STA duomenimis, 70 proc. mokyklos pedagogų pritaria arba beveik pritaria teiginiui, kad</w:t>
            </w:r>
            <w:r w:rsidRPr="00022C7C">
              <w:rPr>
                <w:rFonts w:ascii="Times New Roman" w:eastAsia="Times New Roman" w:hAnsi="Times New Roman" w:cs="Times New Roman"/>
                <w:i/>
                <w:sz w:val="24"/>
                <w:szCs w:val="24"/>
              </w:rPr>
              <w:t xml:space="preserve"> „Mokykloje yra numatytas laikas mokytojams kartu analizuoti kiekvieno mokinio pažangą, planuoti tolesnį jo mokymąsi“, </w:t>
            </w:r>
            <w:r w:rsidRPr="00022C7C">
              <w:rPr>
                <w:rFonts w:ascii="Times New Roman" w:eastAsia="Times New Roman" w:hAnsi="Times New Roman" w:cs="Times New Roman"/>
                <w:iCs/>
                <w:sz w:val="24"/>
                <w:szCs w:val="24"/>
              </w:rPr>
              <w:t xml:space="preserve">kas, tikėtina, </w:t>
            </w:r>
            <w:r w:rsidRPr="00022C7C">
              <w:rPr>
                <w:rFonts w:ascii="Times New Roman" w:eastAsia="Calibri" w:hAnsi="Times New Roman" w:cs="Times New Roman"/>
                <w:iCs/>
                <w:sz w:val="24"/>
                <w:szCs w:val="24"/>
              </w:rPr>
              <w:t>sudaro galimybes mokytojams pasidalinti patirtimi.</w:t>
            </w:r>
          </w:p>
          <w:p w14:paraId="272B2672" w14:textId="77777777" w:rsidR="0026772C" w:rsidRPr="00022C7C" w:rsidRDefault="0026772C" w:rsidP="00006579">
            <w:pPr>
              <w:tabs>
                <w:tab w:val="left" w:pos="601"/>
                <w:tab w:val="left" w:pos="825"/>
              </w:tabs>
              <w:spacing w:after="0" w:line="240" w:lineRule="auto"/>
              <w:ind w:left="121" w:firstLine="688"/>
              <w:jc w:val="both"/>
              <w:rPr>
                <w:rFonts w:ascii="Times New Roman" w:eastAsia="Calibri" w:hAnsi="Times New Roman" w:cs="Times New Roman"/>
                <w:iCs/>
                <w:sz w:val="24"/>
                <w:szCs w:val="24"/>
              </w:rPr>
            </w:pPr>
            <w:r w:rsidRPr="00022C7C">
              <w:rPr>
                <w:rFonts w:ascii="Times New Roman" w:eastAsia="Calibri" w:hAnsi="Times New Roman" w:cs="Times New Roman"/>
                <w:iCs/>
                <w:sz w:val="24"/>
                <w:szCs w:val="24"/>
              </w:rPr>
              <w:t xml:space="preserve">Mokyklos pirminėje informacijoje ir ugdymo plane kaip stiprieji veiklos aspektai išskiriamos integruotos </w:t>
            </w:r>
            <w:r w:rsidRPr="00022C7C">
              <w:rPr>
                <w:rFonts w:ascii="Times New Roman" w:eastAsia="Times New Roman" w:hAnsi="Times New Roman" w:cs="Times New Roman"/>
                <w:iCs/>
                <w:sz w:val="24"/>
                <w:szCs w:val="24"/>
              </w:rPr>
              <w:t>praktinės-tiriamosios, informatikos integravimo pradiniame ugdyme, integruoto EMILE projekto, STEAM</w:t>
            </w:r>
            <w:r w:rsidRPr="00022C7C">
              <w:rPr>
                <w:rFonts w:ascii="Times New Roman" w:eastAsia="Calibri" w:hAnsi="Times New Roman" w:cs="Times New Roman"/>
                <w:iCs/>
                <w:sz w:val="24"/>
                <w:szCs w:val="24"/>
              </w:rPr>
              <w:t xml:space="preserve">, inžinerinės veiklos. Šios veiklos be abejonės patrauklios, skatinančios mokinių </w:t>
            </w:r>
            <w:proofErr w:type="spellStart"/>
            <w:r w:rsidRPr="00022C7C">
              <w:rPr>
                <w:rFonts w:ascii="Times New Roman" w:eastAsia="Calibri" w:hAnsi="Times New Roman" w:cs="Times New Roman"/>
                <w:iCs/>
                <w:sz w:val="24"/>
                <w:szCs w:val="24"/>
              </w:rPr>
              <w:t>įtrauktį</w:t>
            </w:r>
            <w:proofErr w:type="spellEnd"/>
            <w:r w:rsidRPr="00022C7C">
              <w:rPr>
                <w:rFonts w:ascii="Times New Roman" w:eastAsia="Calibri" w:hAnsi="Times New Roman" w:cs="Times New Roman"/>
                <w:iCs/>
                <w:sz w:val="24"/>
                <w:szCs w:val="24"/>
              </w:rPr>
              <w:t xml:space="preserve">, mokymosi </w:t>
            </w:r>
            <w:proofErr w:type="spellStart"/>
            <w:r w:rsidRPr="00022C7C">
              <w:rPr>
                <w:rFonts w:ascii="Times New Roman" w:eastAsia="Calibri" w:hAnsi="Times New Roman" w:cs="Times New Roman"/>
                <w:iCs/>
                <w:sz w:val="24"/>
                <w:szCs w:val="24"/>
              </w:rPr>
              <w:t>savivadumą</w:t>
            </w:r>
            <w:proofErr w:type="spellEnd"/>
            <w:r w:rsidRPr="00022C7C">
              <w:rPr>
                <w:rFonts w:ascii="Times New Roman" w:eastAsia="Calibri" w:hAnsi="Times New Roman" w:cs="Times New Roman"/>
                <w:iCs/>
                <w:sz w:val="24"/>
                <w:szCs w:val="24"/>
              </w:rPr>
              <w:t xml:space="preserve">, tačiau vertintojų stebėtose pamokose fiksuotas tik </w:t>
            </w:r>
            <w:proofErr w:type="spellStart"/>
            <w:r w:rsidRPr="00022C7C">
              <w:rPr>
                <w:rFonts w:ascii="Times New Roman" w:eastAsia="Calibri" w:hAnsi="Times New Roman" w:cs="Times New Roman"/>
                <w:iCs/>
                <w:sz w:val="24"/>
                <w:szCs w:val="24"/>
              </w:rPr>
              <w:t>fragmentinis</w:t>
            </w:r>
            <w:proofErr w:type="spellEnd"/>
            <w:r w:rsidRPr="00022C7C">
              <w:rPr>
                <w:rFonts w:ascii="Times New Roman" w:eastAsia="Calibri" w:hAnsi="Times New Roman" w:cs="Times New Roman"/>
                <w:iCs/>
                <w:sz w:val="24"/>
                <w:szCs w:val="24"/>
              </w:rPr>
              <w:t xml:space="preserve"> inžinerinio ugdymo integravimas, 42,6 proc. pamokų vyravo tradicinė mokymo paradigma (</w:t>
            </w:r>
            <w:proofErr w:type="spellStart"/>
            <w:r w:rsidRPr="00022C7C">
              <w:rPr>
                <w:rFonts w:ascii="Times New Roman" w:eastAsia="Calibri" w:hAnsi="Times New Roman" w:cs="Times New Roman"/>
                <w:iCs/>
                <w:sz w:val="24"/>
                <w:szCs w:val="24"/>
              </w:rPr>
              <w:t>žiūr</w:t>
            </w:r>
            <w:proofErr w:type="spellEnd"/>
            <w:r w:rsidRPr="00022C7C">
              <w:rPr>
                <w:rFonts w:ascii="Times New Roman" w:eastAsia="Calibri" w:hAnsi="Times New Roman" w:cs="Times New Roman"/>
                <w:iCs/>
                <w:sz w:val="24"/>
                <w:szCs w:val="24"/>
              </w:rPr>
              <w:t>. 1 priedo 5 lentelę).</w:t>
            </w:r>
          </w:p>
          <w:p w14:paraId="3D6EB769" w14:textId="77777777" w:rsidR="0026772C" w:rsidRPr="00022C7C" w:rsidRDefault="0026772C" w:rsidP="00006579">
            <w:pPr>
              <w:tabs>
                <w:tab w:val="left" w:pos="601"/>
                <w:tab w:val="left" w:pos="825"/>
              </w:tabs>
              <w:spacing w:after="0" w:line="240" w:lineRule="auto"/>
              <w:ind w:left="121" w:firstLine="688"/>
              <w:jc w:val="both"/>
              <w:rPr>
                <w:rFonts w:ascii="Times New Roman" w:eastAsia="Calibri" w:hAnsi="Times New Roman" w:cs="Times New Roman"/>
                <w:bCs/>
                <w:iCs/>
                <w:sz w:val="24"/>
                <w:szCs w:val="24"/>
              </w:rPr>
            </w:pPr>
            <w:r w:rsidRPr="00022C7C">
              <w:rPr>
                <w:rFonts w:ascii="Times New Roman" w:eastAsia="Calibri" w:hAnsi="Times New Roman" w:cs="Times New Roman"/>
                <w:bCs/>
                <w:iCs/>
                <w:sz w:val="24"/>
                <w:szCs w:val="24"/>
              </w:rPr>
              <w:t xml:space="preserve">Vertintojų surinkti ir išanalizuoti duomenys rodo, kad progimnazijoje veikimas kartu skatina mokyklos pažangą </w:t>
            </w:r>
            <w:proofErr w:type="spellStart"/>
            <w:r w:rsidRPr="00022C7C">
              <w:rPr>
                <w:rFonts w:ascii="Times New Roman" w:eastAsia="Calibri" w:hAnsi="Times New Roman" w:cs="Times New Roman"/>
                <w:bCs/>
                <w:iCs/>
                <w:sz w:val="24"/>
                <w:szCs w:val="24"/>
              </w:rPr>
              <w:t>įtraukties</w:t>
            </w:r>
            <w:proofErr w:type="spellEnd"/>
            <w:r w:rsidRPr="00022C7C">
              <w:rPr>
                <w:rFonts w:ascii="Times New Roman" w:eastAsia="Calibri" w:hAnsi="Times New Roman" w:cs="Times New Roman"/>
                <w:bCs/>
                <w:iCs/>
                <w:sz w:val="24"/>
                <w:szCs w:val="24"/>
              </w:rPr>
              <w:t xml:space="preserve"> visiems sampratos link, yra potencialas plėtoti kolegialaus mokymosi kultūrą, kuri kuria galimybes kryptingam mokymuisi.</w:t>
            </w:r>
          </w:p>
          <w:p w14:paraId="6F988C97" w14:textId="5B7F025F" w:rsidR="00945CB9" w:rsidRPr="00022C7C" w:rsidRDefault="0026772C" w:rsidP="00006579">
            <w:pPr>
              <w:tabs>
                <w:tab w:val="left" w:pos="601"/>
                <w:tab w:val="left" w:pos="3261"/>
                <w:tab w:val="left" w:pos="3969"/>
              </w:tabs>
              <w:spacing w:after="0" w:line="240" w:lineRule="auto"/>
              <w:ind w:left="121" w:firstLine="688"/>
              <w:jc w:val="both"/>
              <w:rPr>
                <w:rFonts w:ascii="Times New Roman" w:hAnsi="Times New Roman" w:cs="Times New Roman"/>
                <w:iCs/>
                <w:color w:val="000000" w:themeColor="text1"/>
                <w:sz w:val="24"/>
                <w:szCs w:val="24"/>
              </w:rPr>
            </w:pPr>
            <w:r w:rsidRPr="00022C7C">
              <w:rPr>
                <w:rFonts w:ascii="Times New Roman" w:hAnsi="Times New Roman" w:cs="Times New Roman"/>
                <w:sz w:val="24"/>
                <w:szCs w:val="24"/>
              </w:rPr>
              <w:t>Metodinei tarybai vertėtų susitarti dėl sistemingo kolegialaus mokymosi ir grįžtamojo ryšio, kaip veiksmingo mokytojų mokymosi metodo, taikymo organizacijoje.</w:t>
            </w:r>
          </w:p>
        </w:tc>
      </w:tr>
      <w:tr w:rsidR="008D53FD" w:rsidRPr="00022C7C" w14:paraId="0BA3FAE6" w14:textId="77777777" w:rsidTr="00945CB9">
        <w:tc>
          <w:tcPr>
            <w:tcW w:w="2741" w:type="dxa"/>
            <w:shd w:val="clear" w:color="auto" w:fill="auto"/>
          </w:tcPr>
          <w:p w14:paraId="6FF4DDA1" w14:textId="7D0C1F99"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r w:rsidRPr="00022C7C">
              <w:rPr>
                <w:rFonts w:ascii="Times New Roman" w:hAnsi="Times New Roman" w:cs="Times New Roman"/>
                <w:caps/>
                <w:color w:val="000000" w:themeColor="text1"/>
                <w:sz w:val="24"/>
                <w:szCs w:val="24"/>
              </w:rPr>
              <w:lastRenderedPageBreak/>
              <w:t>1.5.</w:t>
            </w:r>
            <w:r w:rsidRPr="00022C7C">
              <w:rPr>
                <w:rFonts w:ascii="Times New Roman" w:hAnsi="Times New Roman" w:cs="Times New Roman"/>
                <w:color w:val="000000" w:themeColor="text1"/>
                <w:sz w:val="24"/>
                <w:szCs w:val="24"/>
              </w:rPr>
              <w:t>Bendradarbiavimas su tėvais</w:t>
            </w:r>
            <w:r w:rsidR="008020DD"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 xml:space="preserve"> globėjais, </w:t>
            </w:r>
            <w:r w:rsidR="003A711E" w:rsidRPr="00022C7C">
              <w:rPr>
                <w:rFonts w:ascii="Times New Roman" w:hAnsi="Times New Roman" w:cs="Times New Roman"/>
                <w:color w:val="000000" w:themeColor="text1"/>
                <w:sz w:val="24"/>
                <w:szCs w:val="24"/>
              </w:rPr>
              <w:t>3 lygis</w:t>
            </w:r>
          </w:p>
          <w:p w14:paraId="1FE75A7C"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0986F73B"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00C7FE07" w14:textId="6705F8FC"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Bendradarbiavimas su tėvais, globėjais vertinamas gerai, išskyrus </w:t>
            </w:r>
            <w:r w:rsidR="0026772C" w:rsidRPr="00022C7C">
              <w:rPr>
                <w:rFonts w:ascii="Times New Roman" w:hAnsi="Times New Roman" w:cs="Times New Roman"/>
                <w:sz w:val="24"/>
                <w:szCs w:val="24"/>
              </w:rPr>
              <w:t xml:space="preserve">tėvų </w:t>
            </w:r>
            <w:r w:rsidRPr="00022C7C">
              <w:rPr>
                <w:rFonts w:ascii="Times New Roman" w:hAnsi="Times New Roman" w:cs="Times New Roman"/>
                <w:sz w:val="24"/>
                <w:szCs w:val="24"/>
              </w:rPr>
              <w:t>į(</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)traukimą, kuris yra patenkinamas.</w:t>
            </w:r>
          </w:p>
          <w:p w14:paraId="136904E6" w14:textId="32FADE39"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Progimnazijos tėvų informavimo ir švietimo sistema nepakankamai nuosekli ir kryptinga. Nustatyta, kad mokinių tėvams organizuojami tėvų susirinkimai, sudaromos sąlygos dalyvauti individualiuose pokalbiuose su mokytojais ir klasių </w:t>
            </w:r>
            <w:r w:rsidR="00BD334D" w:rsidRPr="00022C7C">
              <w:rPr>
                <w:rFonts w:ascii="Times New Roman" w:hAnsi="Times New Roman" w:cs="Times New Roman"/>
                <w:sz w:val="24"/>
                <w:szCs w:val="24"/>
              </w:rPr>
              <w:t>auklėtojais</w:t>
            </w:r>
            <w:r w:rsidRPr="00022C7C">
              <w:rPr>
                <w:rFonts w:ascii="Times New Roman" w:hAnsi="Times New Roman" w:cs="Times New Roman"/>
                <w:sz w:val="24"/>
                <w:szCs w:val="24"/>
              </w:rPr>
              <w:t xml:space="preserve"> bei pagalbos mokiniui specialistais, mokyklos vadovais. Mokyklos organizuojami tėvų susirinkimai bei Tėvų dienos skatina mokyklos bei tėvų partnerystę ir sudaro palankias sąlygas tėvams gauti svarbią informaciją apie vaiko pažangą ir pasiekimus, o apie mokymosi problemas tėvai sužino tiesiogiai iš mokančių mokytojų. Klasių auklėtojai informuoja ir konsultuoja mokinių tėvus mokinių pažangos ir elgesio klausimais, esant reikalui, nukreipia pas pagalbos mokiniui specialistus, vadovus, organizuojami trišaliai mokinio, mokinio tėvų ir mokančių mokytojų / klasės auklėtojo pokalbiai.</w:t>
            </w:r>
          </w:p>
          <w:p w14:paraId="3EEDA16E" w14:textId="18DCE6C2"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Daugiausiai dėmesio bendradarbiavimui su mokinių tėvais skiria klasių </w:t>
            </w:r>
            <w:r w:rsidR="00BD334D" w:rsidRPr="00022C7C">
              <w:rPr>
                <w:rFonts w:ascii="Times New Roman" w:hAnsi="Times New Roman" w:cs="Times New Roman"/>
                <w:sz w:val="24"/>
                <w:szCs w:val="24"/>
              </w:rPr>
              <w:t>auklėtojai</w:t>
            </w:r>
            <w:r w:rsidRPr="00022C7C">
              <w:rPr>
                <w:rFonts w:ascii="Times New Roman" w:hAnsi="Times New Roman" w:cs="Times New Roman"/>
                <w:sz w:val="24"/>
                <w:szCs w:val="24"/>
              </w:rPr>
              <w:t>. Dažniausiai bendradarbiaujama per elektroninį dienyną, socialinius tinklus, telefonu, kitomis ryšio priemonėmis. Pokalbių metu aptariami mokinių ugdymosi, pažangos, lankomumo, netinkamo elgesio klausimai, tariamasi dėl bendradarbiavimo veiklų. STA duomenimis, 56,1 proc. 2–4  klasių mokinių tėvų visiškai pritarė (pasirinko atsakymą</w:t>
            </w:r>
            <w:r w:rsidRPr="00022C7C">
              <w:rPr>
                <w:rFonts w:ascii="Times New Roman" w:hAnsi="Times New Roman" w:cs="Times New Roman"/>
                <w:i/>
                <w:sz w:val="24"/>
                <w:szCs w:val="24"/>
              </w:rPr>
              <w:t xml:space="preserve"> „tikrai taip“</w:t>
            </w:r>
            <w:r w:rsidRPr="00022C7C">
              <w:rPr>
                <w:rFonts w:ascii="Times New Roman" w:hAnsi="Times New Roman" w:cs="Times New Roman"/>
                <w:sz w:val="24"/>
                <w:szCs w:val="24"/>
              </w:rPr>
              <w:t>), o 24,4 proc. tėvų abejodami pritarė (pasirinko atsakymą</w:t>
            </w:r>
            <w:r w:rsidRPr="00022C7C">
              <w:rPr>
                <w:rFonts w:ascii="Times New Roman" w:hAnsi="Times New Roman" w:cs="Times New Roman"/>
                <w:i/>
                <w:sz w:val="24"/>
                <w:szCs w:val="24"/>
              </w:rPr>
              <w:t xml:space="preserve"> „lyg ir taip“</w:t>
            </w:r>
            <w:r w:rsidRPr="00022C7C">
              <w:rPr>
                <w:rFonts w:ascii="Times New Roman" w:hAnsi="Times New Roman" w:cs="Times New Roman"/>
                <w:sz w:val="24"/>
                <w:szCs w:val="24"/>
              </w:rPr>
              <w:t>) teiginiui „</w:t>
            </w:r>
            <w:r w:rsidRPr="00022C7C">
              <w:rPr>
                <w:rFonts w:ascii="Times New Roman" w:hAnsi="Times New Roman" w:cs="Times New Roman"/>
                <w:i/>
                <w:sz w:val="24"/>
                <w:szCs w:val="24"/>
              </w:rPr>
              <w:t>Mokykloje mokytojų ir tėvų susitikimai, aptariant vaiko pažangą, gerina mokymosi rezultatus</w:t>
            </w:r>
            <w:r w:rsidRPr="00022C7C">
              <w:rPr>
                <w:rFonts w:ascii="Times New Roman" w:hAnsi="Times New Roman" w:cs="Times New Roman"/>
                <w:sz w:val="24"/>
                <w:szCs w:val="24"/>
              </w:rPr>
              <w:t>“. Tai yra vienas iš santykinai stipriausių mokyklos aspektų įtraukiojo ugdymo požiūriu. Daugiau negu trečdalis (37,1 proc.) pareiškusių nuomonę 5</w:t>
            </w:r>
            <w:r w:rsidR="00967CC6" w:rsidRPr="00022C7C">
              <w:rPr>
                <w:rFonts w:ascii="Times New Roman" w:hAnsi="Times New Roman" w:cs="Times New Roman"/>
                <w:sz w:val="24"/>
                <w:szCs w:val="24"/>
              </w:rPr>
              <w:t>–</w:t>
            </w:r>
            <w:r w:rsidRPr="00022C7C">
              <w:rPr>
                <w:rFonts w:ascii="Times New Roman" w:hAnsi="Times New Roman" w:cs="Times New Roman"/>
                <w:sz w:val="24"/>
                <w:szCs w:val="24"/>
              </w:rPr>
              <w:t>8 klasių mokinių tėvų visiškai pritarė teiginiui „</w:t>
            </w:r>
            <w:r w:rsidRPr="00022C7C">
              <w:rPr>
                <w:rFonts w:ascii="Times New Roman" w:hAnsi="Times New Roman" w:cs="Times New Roman"/>
                <w:i/>
                <w:sz w:val="24"/>
                <w:szCs w:val="24"/>
              </w:rPr>
              <w:t>Tėvai yra įtraukti į mokyklos gyvenimą“</w:t>
            </w:r>
            <w:r w:rsidRPr="00022C7C">
              <w:rPr>
                <w:rFonts w:ascii="Times New Roman" w:hAnsi="Times New Roman" w:cs="Times New Roman"/>
                <w:sz w:val="24"/>
                <w:szCs w:val="24"/>
              </w:rPr>
              <w:t xml:space="preserve">, o 47,9 proc. rinkosi nuosaikesnę poziciją šiuo </w:t>
            </w:r>
            <w:r w:rsidRPr="00022C7C">
              <w:rPr>
                <w:rFonts w:ascii="Times New Roman" w:hAnsi="Times New Roman" w:cs="Times New Roman"/>
                <w:sz w:val="24"/>
                <w:szCs w:val="24"/>
              </w:rPr>
              <w:lastRenderedPageBreak/>
              <w:t xml:space="preserve">aspektu (pasirinko atsakymą </w:t>
            </w:r>
            <w:r w:rsidRPr="00022C7C">
              <w:rPr>
                <w:rFonts w:ascii="Times New Roman" w:hAnsi="Times New Roman" w:cs="Times New Roman"/>
                <w:i/>
                <w:sz w:val="24"/>
                <w:szCs w:val="24"/>
              </w:rPr>
              <w:t>„lyg ir taip“</w:t>
            </w:r>
            <w:r w:rsidRPr="00022C7C">
              <w:rPr>
                <w:rFonts w:ascii="Times New Roman" w:hAnsi="Times New Roman" w:cs="Times New Roman"/>
                <w:sz w:val="24"/>
                <w:szCs w:val="24"/>
              </w:rPr>
              <w:t xml:space="preserve">). Tai rodo, kad pradinių klasių mokinių tėvai yra linkę aktyviau bendradarbiauti su mokykla negu vyresniųjų klasių mokinių tėvai.  </w:t>
            </w:r>
          </w:p>
          <w:p w14:paraId="3D56CEF1" w14:textId="77777777"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STA duomenys rodo, kad pedagogai mokyklos ir tėvų partnerystę laiko vienu iš santykinai probleminių mokyklos aspektų, nes teiginiui „</w:t>
            </w:r>
            <w:r w:rsidRPr="00022C7C">
              <w:rPr>
                <w:rFonts w:ascii="Times New Roman" w:hAnsi="Times New Roman" w:cs="Times New Roman"/>
                <w:i/>
                <w:sz w:val="24"/>
                <w:szCs w:val="24"/>
              </w:rPr>
              <w:t>Mūsų mokykloje trūksta įvairesnių bendravimo su tėvais formų (klubų, popiečių, bendrų žygių ir pan.)</w:t>
            </w:r>
            <w:r w:rsidRPr="00022C7C">
              <w:rPr>
                <w:rFonts w:ascii="Times New Roman" w:hAnsi="Times New Roman" w:cs="Times New Roman"/>
                <w:sz w:val="24"/>
                <w:szCs w:val="24"/>
              </w:rPr>
              <w:t>“ visiškai nepritarė tik 19,5 proc. nuomonę pareiškusių pedagogų. Progimnazijos dokumentuose, pateiktuose išorės vertintojams, bendradarbiavimas su mokinių tėvais minimas kaip viena iš mokyklos veiklos silpnybių.</w:t>
            </w:r>
          </w:p>
          <w:p w14:paraId="464DCAC4" w14:textId="22019C14"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Pandemijos valdymo priemonės, anot susitikimuose su vertintojais dalyvavusių klasių </w:t>
            </w:r>
            <w:r w:rsidR="00BD334D" w:rsidRPr="00022C7C">
              <w:rPr>
                <w:rFonts w:ascii="Times New Roman" w:hAnsi="Times New Roman" w:cs="Times New Roman"/>
                <w:sz w:val="24"/>
                <w:szCs w:val="24"/>
              </w:rPr>
              <w:t>auklėtojų</w:t>
            </w:r>
            <w:r w:rsidRPr="00022C7C">
              <w:rPr>
                <w:rFonts w:ascii="Times New Roman" w:hAnsi="Times New Roman" w:cs="Times New Roman"/>
                <w:sz w:val="24"/>
                <w:szCs w:val="24"/>
              </w:rPr>
              <w:t xml:space="preserve"> ir mokinių tėvų, turėjo įtakos mokinių tėvų telkimui ir bendradarbiavimui: tėvai tapo mažiau aktyvūs ir iniciatyvūs, jiems prireikė laiko įvaldyti informacines technologijas.</w:t>
            </w:r>
          </w:p>
          <w:p w14:paraId="19C73E0B" w14:textId="17FB838C" w:rsidR="00945CB9"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Vertintojai išsiaiškino, kad pradinių klasių mokytojos jaučia tėvų paramą ir pagalbą, nes mokinių tėvai įsitraukia į švenčių organizavimą. Paminėtinos jau tradicija tapusios Šeimos šventės, Amatų dienos. Mokinių tėvai padeda organizuoti mokinių išvykas, dalyvauja karjeros ugdymo veiklose. Pažymėtina, kad daugeliu atvejų prasmingas veiklas, renginius, projektus inicijuoja mokykla ir atskiri mokytojai, tėvų iniciatyvų pasigendama. Kaip teigė susitikime su vertintojais dalyvavę progimnazijos Tėvų tarybos atstovai, dalyvavimo tėvų susirinkimuose aktyvumas vidutiniškas, o pagrindiniai tėvų susirinkimuose sutarti dalykai paviešinami tėvų sutartuose socialiniuose tinkluose. Tėvai pripažįsta, kad trūksta tėvų įsitraukimo ir aktyvumo – labai mažai tėvų perskaito informaciją ir pareiškia savo nuomonę TAMO tėvų forume. Pagirtina tėvų tarybos nuostata ieškoti mokinių tėvų aktyvumo skatinimo būdų. Susitikime sužinota, kad mokykla neklausė tėvų nuomonės ir netyrė tėvų švietimo poreikio. Vertintojų komanda daro išvadą, kad aktyvesnės mokyklos pastangos išsiaiškinti tėvų lūkesčius ir tėvų savivaldos plėtojimas darytų tėvų į(</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xml:space="preserve">)traukimą aktyvesnį ir kryptingesnį, tėvų pagalbą vaikui mokantis – veiksmingesnę, o įtraukiantį bendradarbiavimą su tėvais ir globėjais – naudingą visoms suinteresuotoms pusėms: mokiniui, tėvams ir mokyklai.  </w:t>
            </w:r>
          </w:p>
        </w:tc>
      </w:tr>
      <w:tr w:rsidR="008D53FD" w:rsidRPr="00022C7C" w14:paraId="1BA05BC9" w14:textId="77777777" w:rsidTr="003679BF">
        <w:tc>
          <w:tcPr>
            <w:tcW w:w="2741" w:type="dxa"/>
            <w:shd w:val="clear" w:color="auto" w:fill="auto"/>
          </w:tcPr>
          <w:p w14:paraId="2CDD074C" w14:textId="1FD072AE" w:rsidR="00945CB9" w:rsidRPr="00022C7C" w:rsidRDefault="003679BF" w:rsidP="00006579">
            <w:pPr>
              <w:tabs>
                <w:tab w:val="left" w:pos="459"/>
                <w:tab w:val="left" w:pos="3261"/>
                <w:tab w:val="left" w:pos="3969"/>
              </w:tabs>
              <w:spacing w:after="0" w:line="240" w:lineRule="auto"/>
              <w:ind w:right="179"/>
              <w:rPr>
                <w:rFonts w:ascii="Times New Roman" w:hAnsi="Times New Roman" w:cs="Times New Roman"/>
                <w:color w:val="000000" w:themeColor="text1"/>
                <w:sz w:val="24"/>
                <w:szCs w:val="24"/>
              </w:rPr>
            </w:pPr>
            <w:r w:rsidRPr="00022C7C">
              <w:rPr>
                <w:rFonts w:ascii="Times New Roman" w:hAnsi="Times New Roman" w:cs="Times New Roman"/>
                <w:caps/>
                <w:color w:val="000000" w:themeColor="text1"/>
                <w:sz w:val="24"/>
                <w:szCs w:val="24"/>
              </w:rPr>
              <w:lastRenderedPageBreak/>
              <w:t xml:space="preserve">1.6. </w:t>
            </w:r>
            <w:r w:rsidR="00945CB9" w:rsidRPr="00022C7C">
              <w:rPr>
                <w:rFonts w:ascii="Times New Roman" w:hAnsi="Times New Roman" w:cs="Times New Roman"/>
                <w:color w:val="000000" w:themeColor="text1"/>
                <w:sz w:val="24"/>
                <w:szCs w:val="24"/>
              </w:rPr>
              <w:t xml:space="preserve">Mokyklos tinklaveika, </w:t>
            </w:r>
            <w:r w:rsidR="003A711E" w:rsidRPr="00022C7C">
              <w:rPr>
                <w:rFonts w:ascii="Times New Roman" w:hAnsi="Times New Roman" w:cs="Times New Roman"/>
                <w:color w:val="000000" w:themeColor="text1"/>
                <w:sz w:val="24"/>
                <w:szCs w:val="24"/>
              </w:rPr>
              <w:t>3 lygis</w:t>
            </w:r>
          </w:p>
          <w:p w14:paraId="366DBBDD"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2ACCCB2D"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2FA86D10" w14:textId="77777777" w:rsidR="00BD743F" w:rsidRPr="00022C7C" w:rsidRDefault="00BD743F" w:rsidP="00006579">
            <w:pPr>
              <w:spacing w:after="0" w:line="240" w:lineRule="auto"/>
              <w:ind w:left="121" w:firstLine="567"/>
              <w:jc w:val="both"/>
              <w:rPr>
                <w:rFonts w:ascii="Times New Roman" w:hAnsi="Times New Roman" w:cs="Times New Roman"/>
                <w:sz w:val="24"/>
                <w:szCs w:val="24"/>
              </w:rPr>
            </w:pPr>
            <w:proofErr w:type="spellStart"/>
            <w:r w:rsidRPr="00022C7C">
              <w:rPr>
                <w:rFonts w:ascii="Times New Roman" w:hAnsi="Times New Roman" w:cs="Times New Roman"/>
                <w:sz w:val="24"/>
                <w:szCs w:val="24"/>
              </w:rPr>
              <w:t>Įtrauktį</w:t>
            </w:r>
            <w:proofErr w:type="spellEnd"/>
            <w:r w:rsidRPr="00022C7C">
              <w:rPr>
                <w:rFonts w:ascii="Times New Roman" w:hAnsi="Times New Roman" w:cs="Times New Roman"/>
                <w:sz w:val="24"/>
                <w:szCs w:val="24"/>
              </w:rPr>
              <w:t xml:space="preserve"> paremianti mokyklos tinklaveika yra gera, o tinklaveikos prasmingumas vertinamas labai gerai ir yra vienas iš stipriųjų mokyklos veiklos aspektų.</w:t>
            </w:r>
          </w:p>
          <w:p w14:paraId="6B6CB881" w14:textId="77777777"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Išanalizavus mokyklos pateiktą informaciją ir per pokalbius su mokyklos bendruomenės atstovais išsiaiškinta, kad mokykla sėkmingai bendradarbiauja su socialiniais partneriais, įvairiomis institucijomis. Bendradarbiavimas su Klaipėdos Baltijos gimnazija užtikrina mokinių inžinerinio ugdymo tęstinumą. Siekiant inžinerinio ugdymo kokybės, dalis aštuntų klasių mokinių ugdomųjų veiklų vyksta Technologijų mokymo centre, Jūrų sektoriaus darbuotojų rengimo centre. Įvairios ir prasmingos veiklos mokiniams organizuojamos miesto muziejuose, sporto klubuose, kitose įstaigose. Mokykla bendradarbiauja su Klaipėdos universitetu – pedagoginę praktiką progimnazijoje atliekantys šio universiteto studentai, tikėtina, ne tik patys gilina savo žinias, bet ir skatina progimnazijos pedagogų domėjimąsi ugdymo naujovėmis, bendradarbiavimą su akademine bendruomene. Siekiant </w:t>
            </w:r>
            <w:r w:rsidRPr="00022C7C">
              <w:rPr>
                <w:rFonts w:ascii="Times New Roman" w:hAnsi="Times New Roman" w:cs="Times New Roman"/>
                <w:sz w:val="24"/>
                <w:szCs w:val="24"/>
              </w:rPr>
              <w:lastRenderedPageBreak/>
              <w:t>organizuoti ir teikti kuo efektyvesnę pagalbą specialiųjų ugdymosi poreikių turintiems mokiniams ir mokiniams, patiriantiems įvairių sunkumų, bendradarbiaujama su Klaipėdos miesto pedagogine psichologine tarnyba, Valstybės vaiko teisių apsaugos tarnybos Klaipėdos apskrities vaiko teisių apsaugos skyriumi, Klaipėdos miesto šeimos ir vaiko gerovės centru, Klaipėdos miesto savivaldybės tarpinstitucinio koordinavimo grupe, Klaipėdos miesto regos ugdymo centru, Klaipėdos visuomenės sveikatos biuru, Psichikos sveikatos centru. Mokykla teigia sėkmingai bendradarbiaujanti ir su kitais socialiniais partneriais bei institucijomis: netoli mokyklos esančiais sporto klubais, biblioteka, Klaipėdos miesto savivaldybe ir kt. Palaikomi ryšiai su buvusiais mokiniais, domimasi jų tolesniu mokymusi ir profesine veikla, didžiuojamasi pasiekimais ir gerais mokyklų, kuriose mokiniai tęsia mokymąsi, atsiliepimais apie progimnazijoje išugdytus mokinius.</w:t>
            </w:r>
          </w:p>
          <w:p w14:paraId="0D9B588A" w14:textId="6E915B05" w:rsidR="00945CB9"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Vertintojų komanda daro išvadą, jog </w:t>
            </w:r>
            <w:proofErr w:type="spellStart"/>
            <w:r w:rsidRPr="00022C7C">
              <w:rPr>
                <w:rFonts w:ascii="Times New Roman" w:hAnsi="Times New Roman" w:cs="Times New Roman"/>
                <w:sz w:val="24"/>
                <w:szCs w:val="24"/>
              </w:rPr>
              <w:t>įtrauktį</w:t>
            </w:r>
            <w:proofErr w:type="spellEnd"/>
            <w:r w:rsidRPr="00022C7C">
              <w:rPr>
                <w:rFonts w:ascii="Times New Roman" w:hAnsi="Times New Roman" w:cs="Times New Roman"/>
                <w:sz w:val="24"/>
                <w:szCs w:val="24"/>
              </w:rPr>
              <w:t xml:space="preserve"> paremianti mokyklos tinklaveika  yra prasminga ir paveiki. Tai padeda mokyklai siekti numatytų tikslų, ypač mokinių bendrųjų, dalykinių ir inžinerinių kompetencijų ugdymo, specialiųjų ugdymosi poreikių turinčių mokinių ugdymosi poreikių tenkinimo. Pažymėtina, kad progimnazijos interneto svetainėje, kuri yra oficiali visuomenės informavimo priemonė, pateikiama per mažai informacijos apie mokyklos tinklaveiką. Aktyvesnis bendradarbiavimo veiklų viešinimas padėtų ne tik kurti dar geresnį progimnazijos įvaizdį, bet ir informuotų vietos bendruomenę bei visus, besidominčius šia mokykla, apie sėkmingas </w:t>
            </w:r>
            <w:proofErr w:type="spellStart"/>
            <w:r w:rsidRPr="00022C7C">
              <w:rPr>
                <w:rFonts w:ascii="Times New Roman" w:hAnsi="Times New Roman" w:cs="Times New Roman"/>
                <w:sz w:val="24"/>
                <w:szCs w:val="24"/>
              </w:rPr>
              <w:t>įtraukųjį</w:t>
            </w:r>
            <w:proofErr w:type="spellEnd"/>
            <w:r w:rsidRPr="00022C7C">
              <w:rPr>
                <w:rFonts w:ascii="Times New Roman" w:hAnsi="Times New Roman" w:cs="Times New Roman"/>
                <w:sz w:val="24"/>
                <w:szCs w:val="24"/>
              </w:rPr>
              <w:t xml:space="preserve"> ugdymą paremiančias progimnazijos bei kitų institucijų bendradarbiavimo patirtis.</w:t>
            </w:r>
          </w:p>
        </w:tc>
      </w:tr>
      <w:tr w:rsidR="008D53FD" w:rsidRPr="00022C7C" w14:paraId="46C7E27F" w14:textId="77777777" w:rsidTr="00945CB9">
        <w:tc>
          <w:tcPr>
            <w:tcW w:w="2741" w:type="dxa"/>
            <w:shd w:val="clear" w:color="auto" w:fill="auto"/>
          </w:tcPr>
          <w:p w14:paraId="71EDE397" w14:textId="02FFD305"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r w:rsidRPr="00022C7C">
              <w:rPr>
                <w:rFonts w:ascii="Times New Roman" w:hAnsi="Times New Roman" w:cs="Times New Roman"/>
                <w:caps/>
                <w:color w:val="000000" w:themeColor="text1"/>
                <w:sz w:val="24"/>
                <w:szCs w:val="24"/>
              </w:rPr>
              <w:lastRenderedPageBreak/>
              <w:t>1.7. K</w:t>
            </w:r>
            <w:r w:rsidRPr="00022C7C">
              <w:rPr>
                <w:rFonts w:ascii="Times New Roman" w:hAnsi="Times New Roman" w:cs="Times New Roman"/>
                <w:color w:val="000000" w:themeColor="text1"/>
                <w:sz w:val="24"/>
                <w:szCs w:val="24"/>
              </w:rPr>
              <w:t>ompetencija,</w:t>
            </w:r>
            <w:r w:rsidR="00BA4457" w:rsidRPr="00022C7C">
              <w:rPr>
                <w:rFonts w:ascii="Times New Roman" w:hAnsi="Times New Roman" w:cs="Times New Roman"/>
                <w:color w:val="000000" w:themeColor="text1"/>
                <w:sz w:val="24"/>
                <w:szCs w:val="24"/>
              </w:rPr>
              <w:t xml:space="preserve"> 3 lygis</w:t>
            </w:r>
          </w:p>
          <w:p w14:paraId="4E411330"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3189F1AE"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14096081" w14:textId="0DD8FE83" w:rsidR="00945CB9"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Kompetencija </w:t>
            </w:r>
            <w:proofErr w:type="spellStart"/>
            <w:r w:rsidRPr="00022C7C">
              <w:rPr>
                <w:rFonts w:ascii="Times New Roman" w:hAnsi="Times New Roman" w:cs="Times New Roman"/>
                <w:sz w:val="24"/>
                <w:szCs w:val="24"/>
              </w:rPr>
              <w:t>įtraukiajam</w:t>
            </w:r>
            <w:proofErr w:type="spellEnd"/>
            <w:r w:rsidRPr="00022C7C">
              <w:rPr>
                <w:rFonts w:ascii="Times New Roman" w:hAnsi="Times New Roman" w:cs="Times New Roman"/>
                <w:sz w:val="24"/>
                <w:szCs w:val="24"/>
              </w:rPr>
              <w:t xml:space="preserve"> ugdymui yra gera. Vizito metu vertintojai įsitikino pedagogų bendruomenės pozityviomis nuostatomis dėl įtraukiojo ugdymo įgyvendinimo, stebėjo pagarbų mokytojų elgesį su mokiniais, toleranciją mokinių skirtybėms, pedagogo etikos normų laikymąsi. Vertintojų komandos susitikimuose su progimnazijos bendruomenės atstovais buvo ne kartą pažymėta pagarbaus bendravimo svarba, kaip prioritetas išskirtas mokinio asmenybės ugdymas vertinamas kaip ne mažiau reikšmingas už mokinio mokymosi pasiekimus. STA apklausos duomenys rodo, kad pagarbus bendravimas yra vienas santykinai stipriausių mokyklos aspektų įtraukiojo ugdymo požiūriu. Tėvų, patiriančių socialinių ekonominių sunkumų (kurių vaikai gauna nemokamą maitinimą) ir kitų tėvų apklausos duomenys rodo, kad jie gerai vertina mokyklos mokytojų santykius su mokiniais: teiginiai „</w:t>
            </w:r>
            <w:r w:rsidRPr="00022C7C">
              <w:rPr>
                <w:rFonts w:ascii="Times New Roman" w:hAnsi="Times New Roman" w:cs="Times New Roman"/>
                <w:i/>
                <w:sz w:val="24"/>
                <w:szCs w:val="24"/>
              </w:rPr>
              <w:t>Mokykloje mokiniai ir mokytojai vieni su kitais elgiasi pagarbiai“ ir „Kai mano vaikui kyla sunkumų, mokytojai noriai suteikia pagalbą</w:t>
            </w:r>
            <w:r w:rsidRPr="00022C7C">
              <w:rPr>
                <w:rFonts w:ascii="Times New Roman" w:hAnsi="Times New Roman" w:cs="Times New Roman"/>
                <w:sz w:val="24"/>
                <w:szCs w:val="24"/>
              </w:rPr>
              <w:t xml:space="preserve">“ vertinti kaip santykinai stipriausi mokyklos aspektai įtraukiojo ugdymo požiūriu (standartizuotas vidurkių skirtumas atitinkamai yra 0,23 ir 0,25). </w:t>
            </w:r>
          </w:p>
        </w:tc>
      </w:tr>
      <w:tr w:rsidR="008D53FD" w:rsidRPr="00022C7C" w14:paraId="1450D8AF" w14:textId="77777777" w:rsidTr="003679BF">
        <w:tc>
          <w:tcPr>
            <w:tcW w:w="2741" w:type="dxa"/>
            <w:shd w:val="clear" w:color="auto" w:fill="auto"/>
          </w:tcPr>
          <w:p w14:paraId="7D48ED5C" w14:textId="672A1916" w:rsidR="00945CB9" w:rsidRPr="00022C7C" w:rsidRDefault="00945CB9" w:rsidP="00006579">
            <w:pPr>
              <w:tabs>
                <w:tab w:val="left" w:pos="3261"/>
                <w:tab w:val="left" w:pos="3969"/>
              </w:tabs>
              <w:spacing w:after="0" w:line="240" w:lineRule="auto"/>
              <w:ind w:right="179"/>
              <w:rPr>
                <w:rFonts w:ascii="Times New Roman" w:hAnsi="Times New Roman" w:cs="Times New Roman"/>
                <w:color w:val="000000" w:themeColor="text1"/>
                <w:sz w:val="24"/>
                <w:szCs w:val="24"/>
              </w:rPr>
            </w:pPr>
            <w:r w:rsidRPr="00022C7C">
              <w:rPr>
                <w:rFonts w:ascii="Times New Roman" w:hAnsi="Times New Roman" w:cs="Times New Roman"/>
                <w:caps/>
                <w:color w:val="000000" w:themeColor="text1"/>
                <w:sz w:val="24"/>
                <w:szCs w:val="24"/>
              </w:rPr>
              <w:t>1.8. N</w:t>
            </w:r>
            <w:r w:rsidRPr="00022C7C">
              <w:rPr>
                <w:rFonts w:ascii="Times New Roman" w:hAnsi="Times New Roman" w:cs="Times New Roman"/>
                <w:color w:val="000000" w:themeColor="text1"/>
                <w:sz w:val="24"/>
                <w:szCs w:val="24"/>
              </w:rPr>
              <w:t>uolat</w:t>
            </w:r>
            <w:r w:rsidR="003679BF" w:rsidRPr="00022C7C">
              <w:rPr>
                <w:rFonts w:ascii="Times New Roman" w:hAnsi="Times New Roman" w:cs="Times New Roman"/>
                <w:color w:val="000000" w:themeColor="text1"/>
                <w:sz w:val="24"/>
                <w:szCs w:val="24"/>
              </w:rPr>
              <w:t>inis profesinis tobulėjimas, 2 lygis</w:t>
            </w:r>
          </w:p>
          <w:p w14:paraId="71C6F0B5"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780D4D8E"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0054824F" w14:textId="514C289C"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Nuolatinis profesinis tobulėjimas kokybiškam įtraukiojo ugdymo įgyvendinimui yra </w:t>
            </w:r>
            <w:r w:rsidR="003679BF" w:rsidRPr="00022C7C">
              <w:rPr>
                <w:rFonts w:ascii="Times New Roman" w:hAnsi="Times New Roman" w:cs="Times New Roman"/>
                <w:sz w:val="24"/>
                <w:szCs w:val="24"/>
              </w:rPr>
              <w:t>vidutiniškas</w:t>
            </w:r>
            <w:r w:rsidRPr="00022C7C">
              <w:rPr>
                <w:rFonts w:ascii="Times New Roman" w:hAnsi="Times New Roman" w:cs="Times New Roman"/>
                <w:sz w:val="24"/>
                <w:szCs w:val="24"/>
              </w:rPr>
              <w:t>, išskyrus reiklumą sau, kuris vertinamas gerai.</w:t>
            </w:r>
          </w:p>
          <w:p w14:paraId="4517CE5D" w14:textId="294DDE35" w:rsidR="00BD743F" w:rsidRPr="00022C7C" w:rsidRDefault="00BD743F"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Susitikimuose su mokyklos mokytojais dalyvavę vertintojai stebėjo mokytojų nuostatą dirbti kuo geriau, tačiau paaiškėjo, kad </w:t>
            </w:r>
            <w:r w:rsidRPr="00022C7C">
              <w:rPr>
                <w:rFonts w:ascii="Times New Roman" w:hAnsi="Times New Roman" w:cs="Times New Roman"/>
                <w:sz w:val="24"/>
                <w:szCs w:val="24"/>
              </w:rPr>
              <w:lastRenderedPageBreak/>
              <w:t>mokykla nėra susitarusi dėl visiems bendros gero ugdymo vizijos. Progimnazijos vadovai palaiko mokytojų, pagalbos mokiniui specialistų iniciatyvas, teikia paramą siekiant asmeninio meistriškumo augimo ir kompetencijų plėtotės, sudaro sąlygas tobulinti kvalifikaciją mokykloje. Pedagogai teikia vienas kitam tarpusavio paramą neformaliai bendradarbiaudami ir kolegialiai mokydamiesi, įtraukia į šį procesą ir mokytojo padėjėjus. Mokytojai kiekvienais metais įsivertina</w:t>
            </w:r>
            <w:r w:rsidRPr="00022C7C">
              <w:rPr>
                <w:rFonts w:ascii="Times New Roman" w:hAnsi="Times New Roman" w:cs="Times New Roman"/>
                <w:color w:val="FF0000"/>
                <w:sz w:val="24"/>
                <w:szCs w:val="24"/>
              </w:rPr>
              <w:t xml:space="preserve"> </w:t>
            </w:r>
            <w:r w:rsidRPr="00022C7C">
              <w:rPr>
                <w:rFonts w:ascii="Times New Roman" w:hAnsi="Times New Roman" w:cs="Times New Roman"/>
                <w:sz w:val="24"/>
                <w:szCs w:val="24"/>
              </w:rPr>
              <w:t xml:space="preserve">savo veiklą, pildydami savianalizės anketas, kurias pristato metodinėse grupėse, dalyvaujant kuruojančiam vadovui. Mokytojų teigimu, įsivertinimo esmė – pasidžiaugti vieniems kitų sėkme. Peržiūrėjus vertintojams pateiktas dalies mokytojų nuasmenintas savianalizės ir veiklos tobulinimo anketas, pastebėta, jog mokytojai yra susitarę dėl įsivertinimo formos, pildymo tvarkos. Anketose teikiama informacija apie mokinių dalyvavimą olimpiadose, konkursuose, kituose renginiuose, mokytojo vykdytas veiklas mokyklos bendruomenei, profesinį tobulėjimą, analizuojamos veiklos sėkmės bei numatomi pedagoginės veiklos tobulinimo prioritetai. Pastarasis savianalizės dėmuo reikalautų didesnio mokytojų, įsivertinančių savo veiklą, dėmesio. Šioje anketoje vertėtų pateikti ir kuruojančio vadovo grįžtamąjį ryšį, </w:t>
            </w:r>
            <w:proofErr w:type="spellStart"/>
            <w:r w:rsidRPr="00022C7C">
              <w:rPr>
                <w:rFonts w:ascii="Times New Roman" w:hAnsi="Times New Roman" w:cs="Times New Roman"/>
                <w:sz w:val="24"/>
                <w:szCs w:val="24"/>
              </w:rPr>
              <w:t>t.y</w:t>
            </w:r>
            <w:proofErr w:type="spellEnd"/>
            <w:r w:rsidRPr="00022C7C">
              <w:rPr>
                <w:rFonts w:ascii="Times New Roman" w:hAnsi="Times New Roman" w:cs="Times New Roman"/>
                <w:sz w:val="24"/>
                <w:szCs w:val="24"/>
              </w:rPr>
              <w:t>. įvertinti mokytojo veiklą bei pateikti rekomendacijų mokytojui dėl veiklos tobulinimo.</w:t>
            </w:r>
          </w:p>
          <w:p w14:paraId="3D54B26F" w14:textId="77777777" w:rsidR="00BD743F" w:rsidRPr="00022C7C" w:rsidRDefault="00BD743F" w:rsidP="00006579">
            <w:pPr>
              <w:tabs>
                <w:tab w:val="left" w:pos="3204"/>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Mokyklos pateiktos 2020–2021 metų kvalifikacijos kėlimo suvestinės duomenys rodo, kad mokytojai tobulina savo profesines ir dalykines kompetencijas, dalyvaudami įvairaus pobūdžio seminaruose, kursuose, mokymuose, konferencijose. Tobulinamos ir plėtojamos įtraukiojo ugdymo, STEAM, informacinių komunikacinių technologijų taikymo, nuotolinio mokymo, socialinio emocinio ugdymo(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ir kitos svarbios kompetencijos. Pagirtina, kad dalis aktualių kvalifikacijos tobulinimo renginių organizuota visam pedagoginių darbuotojų ir mokytojo padėjėjų kolektyvui. Dalis mokyklos mokytojų dalyvavo įtraukiojo ugdymo kvalifikacijos tobulinimo renginiuose. Vertintojų komanda pažymi, kad kvalifikacijos tobulinimo renginiuose įgytos šiuolaikinės pamokos organizavimo žinios kol kas nėra tapę kasdiene ugdymo(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xml:space="preserve">) organizavimo praktika. Pamokų ir kitų veiklų stebėjimo protokolų analizė rodo, kad 36 (48 proc.) stebėtų pamokų mokytojai bandė dirbti šiuolaikiškai, </w:t>
            </w:r>
            <w:proofErr w:type="spellStart"/>
            <w:r w:rsidRPr="00022C7C">
              <w:rPr>
                <w:rFonts w:ascii="Times New Roman" w:hAnsi="Times New Roman" w:cs="Times New Roman"/>
                <w:sz w:val="24"/>
                <w:szCs w:val="24"/>
              </w:rPr>
              <w:t>t.y</w:t>
            </w:r>
            <w:proofErr w:type="spellEnd"/>
            <w:r w:rsidRPr="00022C7C">
              <w:rPr>
                <w:rFonts w:ascii="Times New Roman" w:hAnsi="Times New Roman" w:cs="Times New Roman"/>
                <w:sz w:val="24"/>
                <w:szCs w:val="24"/>
              </w:rPr>
              <w:t xml:space="preserve">. siekė mokinių įsitraukimo, naudojo įvairius, skatinančius mokinių aktyvumą mokymo metodus ir pan., 10 (13,33 proc.) stebėtų pamokų vyravo mokymosi paradigma, tačiau daugiau negu trečdalis (38,67 proc.) pamokų organizuotos remiantis tradicine mokymo paradigma, </w:t>
            </w:r>
            <w:proofErr w:type="spellStart"/>
            <w:r w:rsidRPr="00022C7C">
              <w:rPr>
                <w:rFonts w:ascii="Times New Roman" w:hAnsi="Times New Roman" w:cs="Times New Roman"/>
                <w:sz w:val="24"/>
                <w:szCs w:val="24"/>
              </w:rPr>
              <w:t>t.y</w:t>
            </w:r>
            <w:proofErr w:type="spellEnd"/>
            <w:r w:rsidRPr="00022C7C">
              <w:rPr>
                <w:rFonts w:ascii="Times New Roman" w:hAnsi="Times New Roman" w:cs="Times New Roman"/>
                <w:sz w:val="24"/>
                <w:szCs w:val="24"/>
              </w:rPr>
              <w:t>. mokytojai tiesiogiai vadovavo ugdymo procesui ir nesudarė sąlygų mokinių įsitraukimui, taikė tradicinius mokymo metodus.</w:t>
            </w:r>
          </w:p>
          <w:p w14:paraId="31653FE4" w14:textId="73A172D0" w:rsidR="00945CB9" w:rsidRPr="00022C7C" w:rsidRDefault="00BD743F" w:rsidP="00006579">
            <w:pPr>
              <w:tabs>
                <w:tab w:val="left" w:pos="3261"/>
                <w:tab w:val="left" w:pos="3969"/>
              </w:tabs>
              <w:spacing w:after="0" w:line="240" w:lineRule="auto"/>
              <w:ind w:firstLine="851"/>
              <w:jc w:val="both"/>
              <w:rPr>
                <w:rFonts w:ascii="Times New Roman" w:hAnsi="Times New Roman" w:cs="Times New Roman"/>
                <w:iCs/>
                <w:color w:val="000000" w:themeColor="text1"/>
                <w:sz w:val="24"/>
                <w:szCs w:val="24"/>
              </w:rPr>
            </w:pPr>
            <w:r w:rsidRPr="00022C7C">
              <w:rPr>
                <w:rFonts w:ascii="Times New Roman" w:hAnsi="Times New Roman" w:cs="Times New Roman"/>
                <w:sz w:val="24"/>
                <w:szCs w:val="24"/>
              </w:rPr>
              <w:t xml:space="preserve">Pastebėta, kad mokytojams trūksta aiškių ir visiems priimtinų susitarimų dėl geros pamokos požymių. Vertėtų susitarti, ką mokytojai laiko gera pamoka ir kryptingiau planuoti asmeninio meistriškumo augimą kokybiškam įtraukiojo ugdymo įgyvendinimui. </w:t>
            </w:r>
          </w:p>
        </w:tc>
      </w:tr>
      <w:tr w:rsidR="008D53FD" w:rsidRPr="00022C7C" w14:paraId="560026EA" w14:textId="77777777" w:rsidTr="00945CB9">
        <w:tc>
          <w:tcPr>
            <w:tcW w:w="2741" w:type="dxa"/>
            <w:shd w:val="clear" w:color="auto" w:fill="auto"/>
          </w:tcPr>
          <w:p w14:paraId="7C9576A8" w14:textId="382DD8CA" w:rsidR="00945CB9" w:rsidRPr="00022C7C" w:rsidRDefault="008020DD"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r w:rsidRPr="00022C7C">
              <w:rPr>
                <w:rFonts w:ascii="Times New Roman" w:hAnsi="Times New Roman" w:cs="Times New Roman"/>
                <w:b/>
                <w:bCs/>
                <w:i/>
                <w:iCs/>
                <w:color w:val="000000" w:themeColor="text1"/>
                <w:sz w:val="24"/>
                <w:szCs w:val="24"/>
              </w:rPr>
              <w:lastRenderedPageBreak/>
              <w:t>Stiprieji v</w:t>
            </w:r>
            <w:r w:rsidR="00945CB9" w:rsidRPr="00022C7C">
              <w:rPr>
                <w:rFonts w:ascii="Times New Roman" w:hAnsi="Times New Roman" w:cs="Times New Roman"/>
                <w:b/>
                <w:bCs/>
                <w:i/>
                <w:iCs/>
                <w:color w:val="000000" w:themeColor="text1"/>
                <w:sz w:val="24"/>
                <w:szCs w:val="24"/>
              </w:rPr>
              <w:t>ertinamos srities</w:t>
            </w:r>
            <w:r w:rsidR="00945CB9" w:rsidRPr="00022C7C" w:rsidDel="00FA3ACD">
              <w:rPr>
                <w:rFonts w:ascii="Times New Roman" w:hAnsi="Times New Roman" w:cs="Times New Roman"/>
                <w:b/>
                <w:bCs/>
                <w:i/>
                <w:iCs/>
                <w:color w:val="000000" w:themeColor="text1"/>
                <w:sz w:val="24"/>
                <w:szCs w:val="24"/>
              </w:rPr>
              <w:t xml:space="preserve"> </w:t>
            </w:r>
            <w:r w:rsidR="00945CB9" w:rsidRPr="00022C7C">
              <w:rPr>
                <w:rFonts w:ascii="Times New Roman" w:hAnsi="Times New Roman" w:cs="Times New Roman"/>
                <w:b/>
                <w:bCs/>
                <w:i/>
                <w:iCs/>
                <w:color w:val="000000" w:themeColor="text1"/>
                <w:sz w:val="24"/>
                <w:szCs w:val="24"/>
              </w:rPr>
              <w:t xml:space="preserve">veiklos aspektai  </w:t>
            </w:r>
          </w:p>
          <w:p w14:paraId="0CF5F702"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p w14:paraId="5311B176"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tc>
        <w:tc>
          <w:tcPr>
            <w:tcW w:w="7177" w:type="dxa"/>
            <w:shd w:val="clear" w:color="auto" w:fill="auto"/>
          </w:tcPr>
          <w:p w14:paraId="2DBFEC35" w14:textId="0BE40C52" w:rsidR="0063368A" w:rsidRPr="00022C7C" w:rsidRDefault="0063368A" w:rsidP="00006579">
            <w:pPr>
              <w:pStyle w:val="Sraopastraipa"/>
              <w:numPr>
                <w:ilvl w:val="0"/>
                <w:numId w:val="35"/>
              </w:numPr>
              <w:tabs>
                <w:tab w:val="left" w:pos="830"/>
              </w:tabs>
              <w:spacing w:after="0" w:line="240" w:lineRule="auto"/>
              <w:ind w:left="0" w:firstLine="546"/>
              <w:jc w:val="both"/>
              <w:rPr>
                <w:rFonts w:ascii="Times New Roman" w:hAnsi="Times New Roman" w:cs="Times New Roman"/>
                <w:sz w:val="24"/>
                <w:szCs w:val="24"/>
              </w:rPr>
            </w:pPr>
            <w:r w:rsidRPr="00022C7C">
              <w:rPr>
                <w:rFonts w:ascii="Times New Roman" w:hAnsi="Times New Roman" w:cs="Times New Roman"/>
                <w:sz w:val="24"/>
                <w:szCs w:val="24"/>
              </w:rPr>
              <w:t xml:space="preserve">Tinkamas sąlygas organizuoti įvairių mokinių ugdymą sudarantys progimnazijos žmogiškieji ištekliai ir infrastuktūra. </w:t>
            </w:r>
          </w:p>
          <w:p w14:paraId="36D5866B" w14:textId="3DF48DD7" w:rsidR="0063368A" w:rsidRPr="00022C7C" w:rsidRDefault="0063368A" w:rsidP="00006579">
            <w:pPr>
              <w:pStyle w:val="Sraopastraipa"/>
              <w:numPr>
                <w:ilvl w:val="0"/>
                <w:numId w:val="35"/>
              </w:numPr>
              <w:tabs>
                <w:tab w:val="left" w:pos="830"/>
              </w:tabs>
              <w:spacing w:after="0" w:line="240" w:lineRule="auto"/>
              <w:ind w:left="0" w:firstLine="546"/>
              <w:jc w:val="both"/>
              <w:rPr>
                <w:rFonts w:ascii="Times New Roman" w:hAnsi="Times New Roman" w:cs="Times New Roman"/>
                <w:sz w:val="24"/>
                <w:szCs w:val="24"/>
              </w:rPr>
            </w:pPr>
            <w:r w:rsidRPr="00022C7C">
              <w:rPr>
                <w:rFonts w:ascii="Times New Roman" w:hAnsi="Times New Roman" w:cs="Times New Roman"/>
                <w:sz w:val="24"/>
                <w:szCs w:val="24"/>
              </w:rPr>
              <w:t>Mokyklos bendruomenę telkianti lyderių veikla.</w:t>
            </w:r>
          </w:p>
          <w:p w14:paraId="68D1DC5F" w14:textId="4AA0FEAE" w:rsidR="00945CB9" w:rsidRPr="00022C7C" w:rsidRDefault="0063368A" w:rsidP="00006579">
            <w:pPr>
              <w:pStyle w:val="Sraopastraipa"/>
              <w:numPr>
                <w:ilvl w:val="0"/>
                <w:numId w:val="35"/>
              </w:numPr>
              <w:tabs>
                <w:tab w:val="left" w:pos="830"/>
              </w:tabs>
              <w:spacing w:after="0" w:line="240" w:lineRule="auto"/>
              <w:ind w:left="0" w:firstLine="546"/>
              <w:jc w:val="both"/>
              <w:rPr>
                <w:rFonts w:ascii="Times New Roman" w:hAnsi="Times New Roman" w:cs="Times New Roman"/>
                <w:iCs/>
                <w:color w:val="000000" w:themeColor="text1"/>
                <w:sz w:val="24"/>
                <w:szCs w:val="24"/>
              </w:rPr>
            </w:pPr>
            <w:r w:rsidRPr="00022C7C">
              <w:rPr>
                <w:rFonts w:ascii="Times New Roman" w:hAnsi="Times New Roman" w:cs="Times New Roman"/>
                <w:sz w:val="24"/>
                <w:szCs w:val="24"/>
              </w:rPr>
              <w:lastRenderedPageBreak/>
              <w:t>Progimnazijos partnerysčių orientavimas į skirtingų mokinių poreikių, socializacijos reikmių tenkinimą</w:t>
            </w:r>
            <w:r w:rsidR="003679BF" w:rsidRPr="00022C7C">
              <w:rPr>
                <w:rFonts w:ascii="Times New Roman" w:hAnsi="Times New Roman" w:cs="Times New Roman"/>
                <w:sz w:val="24"/>
                <w:szCs w:val="24"/>
              </w:rPr>
              <w:t>.</w:t>
            </w:r>
            <w:r w:rsidRPr="00022C7C">
              <w:rPr>
                <w:rFonts w:ascii="Times New Roman" w:hAnsi="Times New Roman" w:cs="Times New Roman"/>
                <w:sz w:val="24"/>
                <w:szCs w:val="24"/>
              </w:rPr>
              <w:t xml:space="preserve"> </w:t>
            </w:r>
          </w:p>
        </w:tc>
      </w:tr>
      <w:tr w:rsidR="008D53FD" w:rsidRPr="00022C7C" w14:paraId="7333C4BD" w14:textId="77777777" w:rsidTr="00945CB9">
        <w:tc>
          <w:tcPr>
            <w:tcW w:w="2741" w:type="dxa"/>
            <w:shd w:val="clear" w:color="auto" w:fill="auto"/>
          </w:tcPr>
          <w:p w14:paraId="5EE1C941" w14:textId="79D399C7" w:rsidR="00945CB9" w:rsidRPr="00022C7C" w:rsidRDefault="008020DD"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r w:rsidRPr="00022C7C">
              <w:rPr>
                <w:rFonts w:ascii="Times New Roman" w:hAnsi="Times New Roman" w:cs="Times New Roman"/>
                <w:b/>
                <w:bCs/>
                <w:i/>
                <w:iCs/>
                <w:color w:val="000000" w:themeColor="text1"/>
                <w:sz w:val="24"/>
                <w:szCs w:val="24"/>
              </w:rPr>
              <w:lastRenderedPageBreak/>
              <w:t>Tobulintini v</w:t>
            </w:r>
            <w:r w:rsidR="00945CB9" w:rsidRPr="00022C7C">
              <w:rPr>
                <w:rFonts w:ascii="Times New Roman" w:hAnsi="Times New Roman" w:cs="Times New Roman"/>
                <w:b/>
                <w:bCs/>
                <w:i/>
                <w:iCs/>
                <w:color w:val="000000" w:themeColor="text1"/>
                <w:sz w:val="24"/>
                <w:szCs w:val="24"/>
              </w:rPr>
              <w:t xml:space="preserve">ertinamos srities veiklos aspektai </w:t>
            </w:r>
          </w:p>
          <w:p w14:paraId="77AA7A4E" w14:textId="555F61B9"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tc>
        <w:tc>
          <w:tcPr>
            <w:tcW w:w="7177" w:type="dxa"/>
            <w:shd w:val="clear" w:color="auto" w:fill="auto"/>
          </w:tcPr>
          <w:p w14:paraId="6222FC3E" w14:textId="7BD92DC8" w:rsidR="00945CB9" w:rsidRPr="00022C7C" w:rsidRDefault="0063368A" w:rsidP="00006579">
            <w:pPr>
              <w:tabs>
                <w:tab w:val="left" w:pos="1134"/>
                <w:tab w:val="left" w:pos="3261"/>
                <w:tab w:val="left" w:pos="3969"/>
              </w:tabs>
              <w:spacing w:after="0" w:line="240" w:lineRule="auto"/>
              <w:ind w:firstLine="545"/>
              <w:jc w:val="both"/>
              <w:rPr>
                <w:rFonts w:ascii="Times New Roman" w:hAnsi="Times New Roman" w:cs="Times New Roman"/>
                <w:color w:val="000000" w:themeColor="text1"/>
                <w:sz w:val="24"/>
                <w:szCs w:val="24"/>
                <w:shd w:val="clear" w:color="auto" w:fill="FFFFFF"/>
              </w:rPr>
            </w:pPr>
            <w:r w:rsidRPr="00022C7C">
              <w:rPr>
                <w:rFonts w:ascii="Times New Roman" w:hAnsi="Times New Roman" w:cs="Times New Roman"/>
                <w:color w:val="212529"/>
                <w:sz w:val="24"/>
                <w:szCs w:val="24"/>
                <w:shd w:val="clear" w:color="auto" w:fill="FFFFFF"/>
              </w:rPr>
              <w:t>Progimnazijos b</w:t>
            </w:r>
            <w:r w:rsidRPr="00022C7C">
              <w:rPr>
                <w:rFonts w:ascii="Times New Roman" w:hAnsi="Times New Roman" w:cs="Times New Roman"/>
                <w:color w:val="000000" w:themeColor="text1"/>
                <w:sz w:val="24"/>
                <w:szCs w:val="24"/>
                <w:shd w:val="clear" w:color="auto" w:fill="FFFFFF"/>
              </w:rPr>
              <w:t>endruomenę telkianti, tikslų siekiams vienijanti  ateities vizija bei įtraukiojo ugdymo nuostatas įgyvendinančių veiklų kryptingumas</w:t>
            </w:r>
            <w:r w:rsidR="003679BF" w:rsidRPr="00022C7C">
              <w:rPr>
                <w:rFonts w:ascii="Times New Roman" w:hAnsi="Times New Roman" w:cs="Times New Roman"/>
                <w:color w:val="000000" w:themeColor="text1"/>
                <w:sz w:val="24"/>
                <w:szCs w:val="24"/>
                <w:shd w:val="clear" w:color="auto" w:fill="FFFFFF"/>
              </w:rPr>
              <w:t>.</w:t>
            </w:r>
          </w:p>
        </w:tc>
      </w:tr>
      <w:tr w:rsidR="002D7FED" w:rsidRPr="00022C7C" w14:paraId="69303E0F" w14:textId="77777777" w:rsidTr="00945CB9">
        <w:tc>
          <w:tcPr>
            <w:tcW w:w="2741" w:type="dxa"/>
            <w:shd w:val="clear" w:color="auto" w:fill="auto"/>
          </w:tcPr>
          <w:p w14:paraId="240F8E48" w14:textId="77777777" w:rsidR="00945CB9" w:rsidRPr="00022C7C" w:rsidRDefault="00945CB9" w:rsidP="002F77E0">
            <w:pPr>
              <w:tabs>
                <w:tab w:val="left" w:pos="3261"/>
                <w:tab w:val="left" w:pos="3969"/>
              </w:tabs>
              <w:spacing w:after="0" w:line="240" w:lineRule="auto"/>
              <w:rPr>
                <w:rFonts w:ascii="Times New Roman" w:hAnsi="Times New Roman" w:cs="Times New Roman"/>
                <w:b/>
                <w:bCs/>
                <w:i/>
                <w:iCs/>
                <w:color w:val="000000" w:themeColor="text1"/>
                <w:sz w:val="24"/>
                <w:szCs w:val="24"/>
              </w:rPr>
            </w:pPr>
            <w:r w:rsidRPr="00022C7C">
              <w:rPr>
                <w:rFonts w:ascii="Times New Roman" w:hAnsi="Times New Roman" w:cs="Times New Roman"/>
                <w:b/>
                <w:bCs/>
                <w:i/>
                <w:iCs/>
                <w:color w:val="000000" w:themeColor="text1"/>
                <w:sz w:val="24"/>
                <w:szCs w:val="24"/>
              </w:rPr>
              <w:t>Vertinamos srities</w:t>
            </w:r>
            <w:r w:rsidRPr="00022C7C" w:rsidDel="00FA3ACD">
              <w:rPr>
                <w:rFonts w:ascii="Times New Roman" w:hAnsi="Times New Roman" w:cs="Times New Roman"/>
                <w:b/>
                <w:bCs/>
                <w:i/>
                <w:iCs/>
                <w:color w:val="000000" w:themeColor="text1"/>
                <w:sz w:val="24"/>
                <w:szCs w:val="24"/>
              </w:rPr>
              <w:t xml:space="preserve"> </w:t>
            </w:r>
            <w:r w:rsidRPr="00022C7C">
              <w:rPr>
                <w:rFonts w:ascii="Times New Roman" w:hAnsi="Times New Roman" w:cs="Times New Roman"/>
                <w:b/>
                <w:bCs/>
                <w:i/>
                <w:iCs/>
                <w:color w:val="000000" w:themeColor="text1"/>
                <w:sz w:val="24"/>
                <w:szCs w:val="24"/>
              </w:rPr>
              <w:t>rekomendacijos</w:t>
            </w:r>
          </w:p>
          <w:p w14:paraId="03D2314F"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p w14:paraId="31BA4C50"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tc>
        <w:tc>
          <w:tcPr>
            <w:tcW w:w="7177" w:type="dxa"/>
            <w:shd w:val="clear" w:color="auto" w:fill="auto"/>
          </w:tcPr>
          <w:p w14:paraId="2301CEC5" w14:textId="070694EC" w:rsidR="00037404" w:rsidRPr="00022C7C" w:rsidRDefault="00037404" w:rsidP="00006579">
            <w:pPr>
              <w:pStyle w:val="Sraopastraipa"/>
              <w:numPr>
                <w:ilvl w:val="0"/>
                <w:numId w:val="32"/>
              </w:numPr>
              <w:tabs>
                <w:tab w:val="left" w:pos="972"/>
                <w:tab w:val="left" w:pos="3261"/>
                <w:tab w:val="left" w:pos="3969"/>
              </w:tabs>
              <w:spacing w:after="0" w:line="240" w:lineRule="auto"/>
              <w:ind w:left="121" w:firstLine="567"/>
              <w:jc w:val="both"/>
              <w:rPr>
                <w:rFonts w:ascii="Times New Roman" w:eastAsia="Calibri" w:hAnsi="Times New Roman" w:cs="Times New Roman"/>
                <w:sz w:val="24"/>
                <w:szCs w:val="24"/>
                <w:lang w:eastAsia="lt-LT"/>
              </w:rPr>
            </w:pPr>
            <w:r w:rsidRPr="00022C7C">
              <w:rPr>
                <w:rFonts w:ascii="Times New Roman" w:hAnsi="Times New Roman" w:cs="Times New Roman"/>
                <w:sz w:val="24"/>
                <w:szCs w:val="24"/>
              </w:rPr>
              <w:t xml:space="preserve">Progimnazijos tobulinimą </w:t>
            </w:r>
            <w:r w:rsidR="003679BF" w:rsidRPr="00022C7C">
              <w:rPr>
                <w:rFonts w:ascii="Times New Roman" w:hAnsi="Times New Roman" w:cs="Times New Roman"/>
                <w:sz w:val="24"/>
                <w:szCs w:val="24"/>
              </w:rPr>
              <w:t xml:space="preserve">rekomenduotina </w:t>
            </w:r>
            <w:r w:rsidRPr="00022C7C">
              <w:rPr>
                <w:rFonts w:ascii="Times New Roman" w:hAnsi="Times New Roman" w:cs="Times New Roman"/>
                <w:sz w:val="24"/>
                <w:szCs w:val="24"/>
              </w:rPr>
              <w:t>pradėti nuo į šiuolaikines švietimo aktualij</w:t>
            </w:r>
            <w:r w:rsidR="00FA5095" w:rsidRPr="00022C7C">
              <w:rPr>
                <w:rFonts w:ascii="Times New Roman" w:hAnsi="Times New Roman" w:cs="Times New Roman"/>
                <w:sz w:val="24"/>
                <w:szCs w:val="24"/>
              </w:rPr>
              <w:t>as</w:t>
            </w:r>
            <w:r w:rsidRPr="00022C7C">
              <w:rPr>
                <w:rFonts w:ascii="Times New Roman" w:hAnsi="Times New Roman" w:cs="Times New Roman"/>
                <w:sz w:val="24"/>
                <w:szCs w:val="24"/>
              </w:rPr>
              <w:t xml:space="preserve"> orientuotos, visiems bendruomenė</w:t>
            </w:r>
            <w:r w:rsidR="003679BF" w:rsidRPr="00022C7C">
              <w:rPr>
                <w:rFonts w:ascii="Times New Roman" w:hAnsi="Times New Roman" w:cs="Times New Roman"/>
                <w:sz w:val="24"/>
                <w:szCs w:val="24"/>
              </w:rPr>
              <w:t xml:space="preserve">s nariams </w:t>
            </w:r>
            <w:r w:rsidRPr="00022C7C">
              <w:rPr>
                <w:rFonts w:ascii="Times New Roman" w:hAnsi="Times New Roman" w:cs="Times New Roman"/>
                <w:sz w:val="24"/>
                <w:szCs w:val="24"/>
              </w:rPr>
              <w:t xml:space="preserve">svarbios </w:t>
            </w:r>
            <w:r w:rsidR="003679BF" w:rsidRPr="00022C7C">
              <w:rPr>
                <w:rFonts w:ascii="Times New Roman" w:hAnsi="Times New Roman" w:cs="Times New Roman"/>
                <w:sz w:val="24"/>
                <w:szCs w:val="24"/>
              </w:rPr>
              <w:t>ir priimtinos mokyklos vizijos parengimo. R</w:t>
            </w:r>
            <w:r w:rsidRPr="00022C7C">
              <w:rPr>
                <w:rFonts w:ascii="Times New Roman" w:hAnsi="Times New Roman" w:cs="Times New Roman"/>
                <w:sz w:val="24"/>
                <w:szCs w:val="24"/>
              </w:rPr>
              <w:t xml:space="preserve">emiantis </w:t>
            </w:r>
            <w:r w:rsidR="003679BF" w:rsidRPr="00022C7C">
              <w:rPr>
                <w:rFonts w:ascii="Times New Roman" w:hAnsi="Times New Roman" w:cs="Times New Roman"/>
                <w:sz w:val="24"/>
                <w:szCs w:val="24"/>
              </w:rPr>
              <w:t xml:space="preserve">bendrai sutarta veiklos perspektyva </w:t>
            </w:r>
            <w:r w:rsidRPr="00022C7C">
              <w:rPr>
                <w:rFonts w:ascii="Times New Roman" w:hAnsi="Times New Roman" w:cs="Times New Roman"/>
                <w:sz w:val="24"/>
                <w:szCs w:val="24"/>
              </w:rPr>
              <w:t>kryptingai planuoti visas mokyklos veiklas</w:t>
            </w:r>
            <w:r w:rsidR="00311D18" w:rsidRPr="00022C7C">
              <w:rPr>
                <w:rFonts w:ascii="Times New Roman" w:hAnsi="Times New Roman" w:cs="Times New Roman"/>
                <w:sz w:val="24"/>
                <w:szCs w:val="24"/>
              </w:rPr>
              <w:t>, pasidalinti jų įgyvendinimo</w:t>
            </w:r>
            <w:r w:rsidR="00311D18" w:rsidRPr="00022C7C">
              <w:rPr>
                <w:rFonts w:ascii="Times New Roman" w:eastAsia="Calibri" w:hAnsi="Times New Roman" w:cs="Times New Roman"/>
                <w:sz w:val="24"/>
                <w:szCs w:val="24"/>
                <w:lang w:eastAsia="lt-LT"/>
              </w:rPr>
              <w:t xml:space="preserve"> </w:t>
            </w:r>
            <w:r w:rsidR="00311D18" w:rsidRPr="00022C7C">
              <w:rPr>
                <w:rFonts w:ascii="Times New Roman" w:hAnsi="Times New Roman" w:cs="Times New Roman"/>
                <w:sz w:val="24"/>
                <w:szCs w:val="24"/>
              </w:rPr>
              <w:t xml:space="preserve">atsakomybėmis ir vertinti </w:t>
            </w:r>
            <w:r w:rsidR="003679BF" w:rsidRPr="00022C7C">
              <w:rPr>
                <w:rFonts w:ascii="Times New Roman" w:hAnsi="Times New Roman" w:cs="Times New Roman"/>
                <w:sz w:val="24"/>
                <w:szCs w:val="24"/>
              </w:rPr>
              <w:t xml:space="preserve">įgyvendinimo </w:t>
            </w:r>
            <w:r w:rsidR="00311D18" w:rsidRPr="00022C7C">
              <w:rPr>
                <w:rFonts w:ascii="Times New Roman" w:hAnsi="Times New Roman" w:cs="Times New Roman"/>
                <w:sz w:val="24"/>
                <w:szCs w:val="24"/>
              </w:rPr>
              <w:t>poveikį</w:t>
            </w:r>
            <w:r w:rsidR="003679BF" w:rsidRPr="00022C7C">
              <w:rPr>
                <w:rFonts w:ascii="Times New Roman" w:hAnsi="Times New Roman" w:cs="Times New Roman"/>
                <w:sz w:val="24"/>
                <w:szCs w:val="24"/>
              </w:rPr>
              <w:t xml:space="preserve"> mokyklos ir kiekvieno mokinio pažangai</w:t>
            </w:r>
            <w:r w:rsidR="00311D18" w:rsidRPr="00022C7C">
              <w:rPr>
                <w:rFonts w:ascii="Times New Roman" w:hAnsi="Times New Roman" w:cs="Times New Roman"/>
                <w:sz w:val="24"/>
                <w:szCs w:val="24"/>
              </w:rPr>
              <w:t>.</w:t>
            </w:r>
          </w:p>
          <w:p w14:paraId="2266E5BE" w14:textId="33B58B5B" w:rsidR="00D40078" w:rsidRPr="00022C7C" w:rsidRDefault="00B07919" w:rsidP="00006579">
            <w:pPr>
              <w:pStyle w:val="Sraopastraipa"/>
              <w:numPr>
                <w:ilvl w:val="0"/>
                <w:numId w:val="32"/>
              </w:numPr>
              <w:tabs>
                <w:tab w:val="left" w:pos="972"/>
              </w:tabs>
              <w:spacing w:after="0" w:line="240" w:lineRule="auto"/>
              <w:ind w:left="121" w:firstLine="567"/>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Sustiprinti mokyklos veiklos kokybės įsivertinim</w:t>
            </w:r>
            <w:r w:rsidR="0088234D" w:rsidRPr="00022C7C">
              <w:rPr>
                <w:rFonts w:ascii="Times New Roman" w:hAnsi="Times New Roman" w:cs="Times New Roman"/>
                <w:color w:val="000000" w:themeColor="text1"/>
                <w:sz w:val="24"/>
                <w:szCs w:val="24"/>
              </w:rPr>
              <w:t xml:space="preserve">ą, į </w:t>
            </w:r>
            <w:r w:rsidRPr="00022C7C">
              <w:rPr>
                <w:rFonts w:ascii="Times New Roman" w:hAnsi="Times New Roman" w:cs="Times New Roman"/>
                <w:color w:val="000000" w:themeColor="text1"/>
                <w:sz w:val="24"/>
                <w:szCs w:val="24"/>
              </w:rPr>
              <w:t>proces</w:t>
            </w:r>
            <w:r w:rsidR="0088234D" w:rsidRPr="00022C7C">
              <w:rPr>
                <w:rFonts w:ascii="Times New Roman" w:hAnsi="Times New Roman" w:cs="Times New Roman"/>
                <w:color w:val="000000" w:themeColor="text1"/>
                <w:sz w:val="24"/>
                <w:szCs w:val="24"/>
              </w:rPr>
              <w:t xml:space="preserve">ą </w:t>
            </w:r>
            <w:r w:rsidRPr="00022C7C">
              <w:rPr>
                <w:rFonts w:ascii="Times New Roman" w:hAnsi="Times New Roman" w:cs="Times New Roman"/>
                <w:color w:val="000000" w:themeColor="text1"/>
                <w:sz w:val="24"/>
                <w:szCs w:val="24"/>
              </w:rPr>
              <w:t xml:space="preserve">įtraukiant </w:t>
            </w:r>
            <w:r w:rsidR="0088234D" w:rsidRPr="00022C7C">
              <w:rPr>
                <w:rFonts w:ascii="Times New Roman" w:hAnsi="Times New Roman" w:cs="Times New Roman"/>
                <w:color w:val="000000" w:themeColor="text1"/>
                <w:sz w:val="24"/>
                <w:szCs w:val="24"/>
              </w:rPr>
              <w:t>mokyklos bendruomenę</w:t>
            </w:r>
            <w:r w:rsidR="00311D18" w:rsidRPr="00022C7C">
              <w:rPr>
                <w:rFonts w:ascii="Times New Roman" w:hAnsi="Times New Roman" w:cs="Times New Roman"/>
                <w:color w:val="000000" w:themeColor="text1"/>
                <w:sz w:val="24"/>
                <w:szCs w:val="24"/>
              </w:rPr>
              <w:t xml:space="preserve"> (</w:t>
            </w:r>
            <w:r w:rsidR="004D3426" w:rsidRPr="00022C7C">
              <w:rPr>
                <w:rFonts w:ascii="Times New Roman" w:hAnsi="Times New Roman" w:cs="Times New Roman"/>
                <w:color w:val="000000" w:themeColor="text1"/>
                <w:sz w:val="24"/>
                <w:szCs w:val="24"/>
              </w:rPr>
              <w:t xml:space="preserve">ypač </w:t>
            </w:r>
            <w:r w:rsidR="00311D18" w:rsidRPr="00022C7C">
              <w:rPr>
                <w:rFonts w:ascii="Times New Roman" w:hAnsi="Times New Roman" w:cs="Times New Roman"/>
                <w:color w:val="000000" w:themeColor="text1"/>
                <w:sz w:val="24"/>
                <w:szCs w:val="24"/>
              </w:rPr>
              <w:t xml:space="preserve">mokinių tėvus, </w:t>
            </w:r>
            <w:r w:rsidR="004D3426" w:rsidRPr="00022C7C">
              <w:rPr>
                <w:rFonts w:ascii="Times New Roman" w:hAnsi="Times New Roman" w:cs="Times New Roman"/>
                <w:color w:val="000000" w:themeColor="text1"/>
                <w:sz w:val="24"/>
                <w:szCs w:val="24"/>
              </w:rPr>
              <w:t>(</w:t>
            </w:r>
            <w:r w:rsidR="00311D18" w:rsidRPr="00022C7C">
              <w:rPr>
                <w:rFonts w:ascii="Times New Roman" w:hAnsi="Times New Roman" w:cs="Times New Roman"/>
                <w:color w:val="000000" w:themeColor="text1"/>
                <w:sz w:val="24"/>
                <w:szCs w:val="24"/>
              </w:rPr>
              <w:t>globėjus, rūpintojus</w:t>
            </w:r>
            <w:r w:rsidR="004D3426" w:rsidRPr="00022C7C">
              <w:rPr>
                <w:rFonts w:ascii="Times New Roman" w:hAnsi="Times New Roman" w:cs="Times New Roman"/>
                <w:color w:val="000000" w:themeColor="text1"/>
                <w:sz w:val="24"/>
                <w:szCs w:val="24"/>
              </w:rPr>
              <w:t>)</w:t>
            </w:r>
            <w:r w:rsidR="00311D18" w:rsidRPr="00022C7C">
              <w:rPr>
                <w:rFonts w:ascii="Times New Roman" w:hAnsi="Times New Roman" w:cs="Times New Roman"/>
                <w:color w:val="000000" w:themeColor="text1"/>
                <w:sz w:val="24"/>
                <w:szCs w:val="24"/>
              </w:rPr>
              <w:t>, mokinius)</w:t>
            </w:r>
            <w:r w:rsidR="0088234D" w:rsidRPr="00022C7C">
              <w:rPr>
                <w:rFonts w:ascii="Times New Roman" w:hAnsi="Times New Roman" w:cs="Times New Roman"/>
                <w:color w:val="000000" w:themeColor="text1"/>
                <w:sz w:val="24"/>
                <w:szCs w:val="24"/>
              </w:rPr>
              <w:t xml:space="preserve">, </w:t>
            </w:r>
            <w:r w:rsidR="00D40078" w:rsidRPr="00022C7C">
              <w:rPr>
                <w:rFonts w:ascii="Times New Roman" w:hAnsi="Times New Roman" w:cs="Times New Roman"/>
                <w:color w:val="000000" w:themeColor="text1"/>
                <w:sz w:val="24"/>
                <w:szCs w:val="24"/>
              </w:rPr>
              <w:t xml:space="preserve">susitarimus dėl siektinos veiklos kokybės fiksuoti detaliųjų rodiklių aprašymuose, </w:t>
            </w:r>
            <w:r w:rsidR="0088234D" w:rsidRPr="00022C7C">
              <w:rPr>
                <w:rFonts w:ascii="Times New Roman" w:hAnsi="Times New Roman" w:cs="Times New Roman"/>
                <w:color w:val="000000" w:themeColor="text1"/>
                <w:sz w:val="24"/>
                <w:szCs w:val="24"/>
              </w:rPr>
              <w:t>įsivertinimo duomenis naudoti tikslingam progimnazijos veiklos planavimui.</w:t>
            </w:r>
            <w:r w:rsidR="00D40078" w:rsidRPr="00022C7C">
              <w:rPr>
                <w:rFonts w:ascii="Times New Roman" w:hAnsi="Times New Roman" w:cs="Times New Roman"/>
                <w:color w:val="000000" w:themeColor="text1"/>
                <w:sz w:val="24"/>
                <w:szCs w:val="24"/>
              </w:rPr>
              <w:t xml:space="preserve"> </w:t>
            </w:r>
            <w:r w:rsidR="00D40078" w:rsidRPr="00022C7C">
              <w:rPr>
                <w:rFonts w:ascii="Times New Roman" w:hAnsi="Times New Roman" w:cs="Times New Roman"/>
                <w:sz w:val="24"/>
                <w:szCs w:val="24"/>
              </w:rPr>
              <w:t xml:space="preserve">Patartina įsivertinant </w:t>
            </w:r>
            <w:r w:rsidR="004D3426" w:rsidRPr="00022C7C">
              <w:rPr>
                <w:rFonts w:ascii="Times New Roman" w:hAnsi="Times New Roman" w:cs="Times New Roman"/>
                <w:sz w:val="24"/>
                <w:szCs w:val="24"/>
              </w:rPr>
              <w:t>remtis</w:t>
            </w:r>
            <w:r w:rsidR="00D40078" w:rsidRPr="00022C7C">
              <w:rPr>
                <w:rFonts w:ascii="Times New Roman" w:hAnsi="Times New Roman" w:cs="Times New Roman"/>
                <w:sz w:val="24"/>
                <w:szCs w:val="24"/>
              </w:rPr>
              <w:t xml:space="preserve"> ne tik kiekybini</w:t>
            </w:r>
            <w:r w:rsidR="004D3426" w:rsidRPr="00022C7C">
              <w:rPr>
                <w:rFonts w:ascii="Times New Roman" w:hAnsi="Times New Roman" w:cs="Times New Roman"/>
                <w:sz w:val="24"/>
                <w:szCs w:val="24"/>
              </w:rPr>
              <w:t>ai</w:t>
            </w:r>
            <w:r w:rsidR="00D40078" w:rsidRPr="00022C7C">
              <w:rPr>
                <w:rFonts w:ascii="Times New Roman" w:hAnsi="Times New Roman" w:cs="Times New Roman"/>
                <w:sz w:val="24"/>
                <w:szCs w:val="24"/>
              </w:rPr>
              <w:t>s, bet ir kokybini</w:t>
            </w:r>
            <w:r w:rsidR="004D3426" w:rsidRPr="00022C7C">
              <w:rPr>
                <w:rFonts w:ascii="Times New Roman" w:hAnsi="Times New Roman" w:cs="Times New Roman"/>
                <w:sz w:val="24"/>
                <w:szCs w:val="24"/>
              </w:rPr>
              <w:t>ai</w:t>
            </w:r>
            <w:r w:rsidR="00D40078" w:rsidRPr="00022C7C">
              <w:rPr>
                <w:rFonts w:ascii="Times New Roman" w:hAnsi="Times New Roman" w:cs="Times New Roman"/>
                <w:sz w:val="24"/>
                <w:szCs w:val="24"/>
              </w:rPr>
              <w:t>s</w:t>
            </w:r>
            <w:r w:rsidR="004D3426" w:rsidRPr="00022C7C">
              <w:rPr>
                <w:rFonts w:ascii="Times New Roman" w:hAnsi="Times New Roman" w:cs="Times New Roman"/>
                <w:sz w:val="24"/>
                <w:szCs w:val="24"/>
              </w:rPr>
              <w:t xml:space="preserve"> kriterijais, patikimiausiais </w:t>
            </w:r>
            <w:r w:rsidR="00D40078" w:rsidRPr="00022C7C">
              <w:rPr>
                <w:rFonts w:ascii="Times New Roman" w:hAnsi="Times New Roman" w:cs="Times New Roman"/>
                <w:sz w:val="24"/>
                <w:szCs w:val="24"/>
              </w:rPr>
              <w:t>duomenų rinkimo metod</w:t>
            </w:r>
            <w:r w:rsidR="004D3426" w:rsidRPr="00022C7C">
              <w:rPr>
                <w:rFonts w:ascii="Times New Roman" w:hAnsi="Times New Roman" w:cs="Times New Roman"/>
                <w:sz w:val="24"/>
                <w:szCs w:val="24"/>
              </w:rPr>
              <w:t>ais</w:t>
            </w:r>
            <w:r w:rsidR="00D40078" w:rsidRPr="00022C7C">
              <w:rPr>
                <w:rFonts w:ascii="Times New Roman" w:hAnsi="Times New Roman" w:cs="Times New Roman"/>
                <w:sz w:val="24"/>
                <w:szCs w:val="24"/>
              </w:rPr>
              <w:t xml:space="preserve">, apsispręsti dėl priemonių, kurios bus vykdomos sutartai kokybei pasiekti, vertinti įsivertinimo naudą mokiniui, mokytojui, </w:t>
            </w:r>
            <w:r w:rsidR="004D3426" w:rsidRPr="00022C7C">
              <w:rPr>
                <w:rFonts w:ascii="Times New Roman" w:hAnsi="Times New Roman" w:cs="Times New Roman"/>
                <w:sz w:val="24"/>
                <w:szCs w:val="24"/>
              </w:rPr>
              <w:t xml:space="preserve">vadovui, </w:t>
            </w:r>
            <w:r w:rsidR="00D40078" w:rsidRPr="00022C7C">
              <w:rPr>
                <w:rFonts w:ascii="Times New Roman" w:hAnsi="Times New Roman" w:cs="Times New Roman"/>
                <w:sz w:val="24"/>
                <w:szCs w:val="24"/>
              </w:rPr>
              <w:t>mokyklai.</w:t>
            </w:r>
          </w:p>
          <w:p w14:paraId="3ABE2A31" w14:textId="77777777" w:rsidR="00BD743F" w:rsidRPr="00022C7C" w:rsidRDefault="00D40078" w:rsidP="00006579">
            <w:pPr>
              <w:pStyle w:val="prastasiniatinklio"/>
              <w:numPr>
                <w:ilvl w:val="0"/>
                <w:numId w:val="32"/>
              </w:numPr>
              <w:shd w:val="clear" w:color="auto" w:fill="F7FAFC"/>
              <w:tabs>
                <w:tab w:val="left" w:pos="972"/>
              </w:tabs>
              <w:spacing w:before="0" w:beforeAutospacing="0" w:after="0" w:afterAutospacing="0"/>
              <w:ind w:left="121" w:firstLine="567"/>
              <w:jc w:val="both"/>
              <w:rPr>
                <w:color w:val="000000" w:themeColor="text1"/>
              </w:rPr>
            </w:pPr>
            <w:r w:rsidRPr="00022C7C">
              <w:rPr>
                <w:color w:val="000000" w:themeColor="text1"/>
              </w:rPr>
              <w:t>Remiantis LR Vyriausybės išleistu nutarimu</w:t>
            </w:r>
            <w:r w:rsidR="004D3426" w:rsidRPr="00022C7C">
              <w:rPr>
                <w:color w:val="000000" w:themeColor="text1"/>
              </w:rPr>
              <w:t xml:space="preserve"> </w:t>
            </w:r>
            <w:r w:rsidRPr="00022C7C">
              <w:rPr>
                <w:color w:val="000000" w:themeColor="text1"/>
              </w:rPr>
              <w:t>„Dėl bendrųjų reikalavimų valstybės ir savivaldybių institucijų ir įstaigų interneto svetainėms aprašo patvirtinimo” p</w:t>
            </w:r>
            <w:r w:rsidR="00491C9B" w:rsidRPr="00022C7C">
              <w:rPr>
                <w:color w:val="000000" w:themeColor="text1"/>
              </w:rPr>
              <w:t>ertvarkyti vieną iš svarbiausių mokyklos viešosios komunikacijos įrankių – interneto svetainę</w:t>
            </w:r>
            <w:r w:rsidRPr="00022C7C">
              <w:rPr>
                <w:color w:val="000000" w:themeColor="text1"/>
              </w:rPr>
              <w:t>, o</w:t>
            </w:r>
            <w:r w:rsidR="00491C9B" w:rsidRPr="00022C7C">
              <w:rPr>
                <w:color w:val="000000" w:themeColor="text1"/>
              </w:rPr>
              <w:t>rientuoj</w:t>
            </w:r>
            <w:r w:rsidRPr="00022C7C">
              <w:rPr>
                <w:color w:val="000000" w:themeColor="text1"/>
              </w:rPr>
              <w:t>an</w:t>
            </w:r>
            <w:r w:rsidR="00491C9B" w:rsidRPr="00022C7C">
              <w:rPr>
                <w:color w:val="000000" w:themeColor="text1"/>
              </w:rPr>
              <w:t>tis į visų bendruomenės narių poreikius ir mokyklos įvaizdžio stiprinimą.</w:t>
            </w:r>
          </w:p>
          <w:p w14:paraId="530E5DC5" w14:textId="19E39B83" w:rsidR="004D3426" w:rsidRPr="00022C7C" w:rsidRDefault="00FA5095" w:rsidP="00006579">
            <w:pPr>
              <w:pStyle w:val="prastasiniatinklio"/>
              <w:numPr>
                <w:ilvl w:val="0"/>
                <w:numId w:val="32"/>
              </w:numPr>
              <w:shd w:val="clear" w:color="auto" w:fill="F7FAFC"/>
              <w:tabs>
                <w:tab w:val="left" w:pos="972"/>
              </w:tabs>
              <w:spacing w:before="0" w:beforeAutospacing="0" w:after="0" w:afterAutospacing="0"/>
              <w:ind w:left="121" w:firstLine="567"/>
              <w:jc w:val="both"/>
              <w:rPr>
                <w:color w:val="000000" w:themeColor="text1"/>
              </w:rPr>
            </w:pPr>
            <w:r w:rsidRPr="00022C7C">
              <w:rPr>
                <w:color w:val="000000"/>
                <w:shd w:val="clear" w:color="auto" w:fill="FFFFFF"/>
              </w:rPr>
              <w:t>Plėtoti progimnazijos savivaldos organizacijų (ypač mokinių, tėvų) veiklą, įtraukiant jų narius į tikslų formulavimą, problemų sprendimą, idėjų kūrimą, įstaigos veiklos įsivertinimą, bendrų susitarimų generavimą ir pan. Organizacija auga tada, kai auga jos lyderiai, kuriems būtina sudaryti sąlygas kurti prasmę, dirbti reikšmingą darbą.</w:t>
            </w:r>
            <w:r w:rsidR="004D3426" w:rsidRPr="00022C7C">
              <w:rPr>
                <w:color w:val="000000"/>
                <w:shd w:val="clear" w:color="auto" w:fill="FFFFFF"/>
              </w:rPr>
              <w:t xml:space="preserve"> </w:t>
            </w:r>
          </w:p>
        </w:tc>
      </w:tr>
    </w:tbl>
    <w:p w14:paraId="7AC9AA13" w14:textId="77777777" w:rsidR="00945CB9" w:rsidRPr="00022C7C" w:rsidRDefault="00945CB9" w:rsidP="00006579">
      <w:pPr>
        <w:pStyle w:val="Sraopastraipa"/>
        <w:tabs>
          <w:tab w:val="left" w:pos="3261"/>
          <w:tab w:val="left" w:pos="3969"/>
        </w:tabs>
        <w:spacing w:after="0" w:line="240" w:lineRule="auto"/>
        <w:jc w:val="both"/>
        <w:rPr>
          <w:rFonts w:ascii="Times New Roman" w:hAnsi="Times New Roman" w:cs="Times New Roman"/>
          <w:b/>
          <w:color w:val="000000" w:themeColor="text1"/>
          <w:sz w:val="24"/>
          <w:szCs w:val="24"/>
        </w:rPr>
      </w:pPr>
    </w:p>
    <w:p w14:paraId="258E98EF" w14:textId="77777777" w:rsidR="00945CB9" w:rsidRPr="00022C7C" w:rsidRDefault="00945CB9" w:rsidP="00006579">
      <w:pPr>
        <w:pStyle w:val="Sraopastraipa"/>
        <w:numPr>
          <w:ilvl w:val="0"/>
          <w:numId w:val="5"/>
        </w:numPr>
        <w:tabs>
          <w:tab w:val="left" w:pos="3261"/>
          <w:tab w:val="left" w:pos="3969"/>
        </w:tabs>
        <w:spacing w:after="0" w:line="240" w:lineRule="auto"/>
        <w:jc w:val="both"/>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lang w:eastAsia="lt-LT"/>
        </w:rPr>
        <w:t xml:space="preserve">Vertinimo sritis: </w:t>
      </w:r>
      <w:r w:rsidRPr="00022C7C">
        <w:rPr>
          <w:rFonts w:ascii="Times New Roman" w:hAnsi="Times New Roman" w:cs="Times New Roman"/>
          <w:b/>
          <w:bCs/>
          <w:color w:val="000000" w:themeColor="text1"/>
          <w:sz w:val="24"/>
          <w:szCs w:val="24"/>
          <w:lang w:eastAsia="pl-PL"/>
        </w:rPr>
        <w:t>UGDYMAS(IS) IR MOKINIŲ PATIRTYS</w:t>
      </w:r>
      <w:r w:rsidRPr="00022C7C">
        <w:rPr>
          <w:rFonts w:ascii="Times New Roman" w:hAnsi="Times New Roman" w:cs="Times New Roman"/>
          <w:b/>
          <w:color w:val="000000" w:themeColor="text1"/>
          <w:sz w:val="24"/>
          <w:szCs w:val="24"/>
          <w:lang w:eastAsia="lt-LT"/>
        </w:rPr>
        <w:t> </w:t>
      </w:r>
    </w:p>
    <w:p w14:paraId="6A8DD061" w14:textId="0133F11A" w:rsidR="00945CB9" w:rsidRPr="00022C7C" w:rsidRDefault="00945CB9" w:rsidP="00006579">
      <w:pPr>
        <w:tabs>
          <w:tab w:val="left" w:pos="3261"/>
          <w:tab w:val="left" w:pos="3969"/>
        </w:tabs>
        <w:spacing w:after="0" w:line="240" w:lineRule="auto"/>
        <w:ind w:left="360"/>
        <w:jc w:val="both"/>
        <w:rPr>
          <w:rFonts w:ascii="Times New Roman" w:hAnsi="Times New Roman" w:cs="Times New Roman"/>
          <w:color w:val="000000" w:themeColor="text1"/>
          <w:sz w:val="24"/>
          <w:szCs w:val="24"/>
        </w:rPr>
      </w:pPr>
      <w:r w:rsidRPr="00022C7C">
        <w:rPr>
          <w:rFonts w:ascii="Times New Roman" w:hAnsi="Times New Roman" w:cs="Times New Roman"/>
          <w:b/>
          <w:color w:val="000000" w:themeColor="text1"/>
          <w:sz w:val="24"/>
          <w:szCs w:val="24"/>
        </w:rPr>
        <w:t xml:space="preserve">Vertinimo lygis: </w:t>
      </w:r>
      <w:r w:rsidR="00FA5095" w:rsidRPr="00022C7C">
        <w:rPr>
          <w:rFonts w:ascii="Times New Roman" w:hAnsi="Times New Roman" w:cs="Times New Roman"/>
          <w:b/>
          <w:color w:val="000000" w:themeColor="text1"/>
          <w:sz w:val="24"/>
          <w:szCs w:val="24"/>
        </w:rPr>
        <w:t>2</w:t>
      </w:r>
      <w:r w:rsidRPr="00022C7C">
        <w:rPr>
          <w:rFonts w:ascii="Times New Roman" w:hAnsi="Times New Roman" w:cs="Times New Roman"/>
          <w:b/>
          <w:color w:val="000000" w:themeColor="text1"/>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8D53FD" w:rsidRPr="00022C7C" w14:paraId="6D3FDF37" w14:textId="77777777" w:rsidTr="00145272">
        <w:tc>
          <w:tcPr>
            <w:tcW w:w="2741" w:type="dxa"/>
            <w:tcBorders>
              <w:bottom w:val="single" w:sz="4" w:space="0" w:color="auto"/>
            </w:tcBorders>
            <w:shd w:val="clear" w:color="auto" w:fill="F2F2F2"/>
            <w:vAlign w:val="center"/>
          </w:tcPr>
          <w:p w14:paraId="134C1908"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color w:val="000000" w:themeColor="text1"/>
                <w:sz w:val="24"/>
                <w:szCs w:val="24"/>
              </w:rPr>
            </w:pPr>
            <w:r w:rsidRPr="00022C7C">
              <w:rPr>
                <w:rFonts w:ascii="Times New Roman" w:hAnsi="Times New Roman" w:cs="Times New Roman"/>
                <w:b/>
                <w:bCs/>
                <w:color w:val="000000" w:themeColor="text1"/>
                <w:sz w:val="24"/>
                <w:szCs w:val="24"/>
              </w:rPr>
              <w:t xml:space="preserve">Rodiklis, vertinimo lygis  </w:t>
            </w:r>
          </w:p>
        </w:tc>
        <w:tc>
          <w:tcPr>
            <w:tcW w:w="7177" w:type="dxa"/>
            <w:tcBorders>
              <w:bottom w:val="single" w:sz="4" w:space="0" w:color="auto"/>
            </w:tcBorders>
            <w:shd w:val="clear" w:color="auto" w:fill="F2F2F2"/>
            <w:vAlign w:val="center"/>
          </w:tcPr>
          <w:p w14:paraId="69690771"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color w:val="000000" w:themeColor="text1"/>
                <w:sz w:val="24"/>
                <w:szCs w:val="24"/>
                <w:lang w:eastAsia="en-GB"/>
              </w:rPr>
            </w:pPr>
            <w:r w:rsidRPr="00022C7C">
              <w:rPr>
                <w:rFonts w:ascii="Times New Roman" w:hAnsi="Times New Roman" w:cs="Times New Roman"/>
                <w:color w:val="000000" w:themeColor="text1"/>
                <w:sz w:val="24"/>
                <w:szCs w:val="24"/>
                <w:lang w:eastAsia="en-GB"/>
              </w:rPr>
              <w:t>Vertinimo pagrindimas,</w:t>
            </w:r>
          </w:p>
          <w:p w14:paraId="7D4F7B73" w14:textId="1B95FB8B" w:rsidR="00945CB9" w:rsidRPr="00022C7C" w:rsidRDefault="00670B09" w:rsidP="00006579">
            <w:pPr>
              <w:tabs>
                <w:tab w:val="left" w:pos="3261"/>
                <w:tab w:val="left" w:pos="3969"/>
              </w:tabs>
              <w:spacing w:after="0" w:line="240" w:lineRule="auto"/>
              <w:jc w:val="both"/>
              <w:rPr>
                <w:rFonts w:ascii="Times New Roman" w:hAnsi="Times New Roman" w:cs="Times New Roman"/>
                <w:b/>
                <w:bCs/>
                <w:iCs/>
                <w:color w:val="000000" w:themeColor="text1"/>
                <w:sz w:val="24"/>
                <w:szCs w:val="24"/>
              </w:rPr>
            </w:pPr>
            <w:r w:rsidRPr="00022C7C">
              <w:rPr>
                <w:rFonts w:ascii="Times New Roman" w:hAnsi="Times New Roman" w:cs="Times New Roman"/>
                <w:i/>
                <w:color w:val="000000" w:themeColor="text1"/>
                <w:sz w:val="24"/>
                <w:szCs w:val="24"/>
                <w:lang w:eastAsia="en-GB"/>
              </w:rPr>
              <w:t>A</w:t>
            </w:r>
            <w:r w:rsidR="00945CB9" w:rsidRPr="00022C7C">
              <w:rPr>
                <w:rFonts w:ascii="Times New Roman" w:hAnsi="Times New Roman" w:cs="Times New Roman"/>
                <w:i/>
                <w:color w:val="000000" w:themeColor="text1"/>
                <w:sz w:val="24"/>
                <w:szCs w:val="24"/>
                <w:lang w:eastAsia="en-GB"/>
              </w:rPr>
              <w:t>pibendrinimas</w:t>
            </w:r>
          </w:p>
        </w:tc>
      </w:tr>
      <w:tr w:rsidR="008D53FD" w:rsidRPr="00022C7C" w14:paraId="0D89CA02" w14:textId="77777777" w:rsidTr="00145272">
        <w:tc>
          <w:tcPr>
            <w:tcW w:w="2741" w:type="dxa"/>
            <w:shd w:val="clear" w:color="auto" w:fill="auto"/>
          </w:tcPr>
          <w:p w14:paraId="4663254F" w14:textId="77E02BBB" w:rsidR="00945CB9" w:rsidRPr="00022C7C" w:rsidRDefault="00945CB9" w:rsidP="00006579">
            <w:pPr>
              <w:tabs>
                <w:tab w:val="left" w:pos="3261"/>
                <w:tab w:val="left" w:pos="3969"/>
              </w:tabs>
              <w:spacing w:after="0" w:line="240" w:lineRule="auto"/>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2.1. Ugdymo(</w:t>
            </w:r>
            <w:proofErr w:type="spellStart"/>
            <w:r w:rsidRPr="00022C7C">
              <w:rPr>
                <w:rFonts w:ascii="Times New Roman" w:hAnsi="Times New Roman" w:cs="Times New Roman"/>
                <w:color w:val="000000" w:themeColor="text1"/>
                <w:sz w:val="24"/>
                <w:szCs w:val="24"/>
              </w:rPr>
              <w:t>si</w:t>
            </w:r>
            <w:proofErr w:type="spellEnd"/>
            <w:r w:rsidRPr="00022C7C">
              <w:rPr>
                <w:rFonts w:ascii="Times New Roman" w:hAnsi="Times New Roman" w:cs="Times New Roman"/>
                <w:color w:val="000000" w:themeColor="text1"/>
                <w:sz w:val="24"/>
                <w:szCs w:val="24"/>
              </w:rPr>
              <w:t xml:space="preserve">) planavimas, </w:t>
            </w:r>
            <w:r w:rsidR="00FA5095" w:rsidRPr="00022C7C">
              <w:rPr>
                <w:rFonts w:ascii="Times New Roman" w:hAnsi="Times New Roman" w:cs="Times New Roman"/>
                <w:color w:val="000000" w:themeColor="text1"/>
                <w:sz w:val="24"/>
                <w:szCs w:val="24"/>
              </w:rPr>
              <w:t>2 lygis</w:t>
            </w:r>
          </w:p>
          <w:p w14:paraId="649B29EE"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Cs/>
                <w:color w:val="000000" w:themeColor="text1"/>
                <w:sz w:val="24"/>
                <w:szCs w:val="24"/>
              </w:rPr>
            </w:pPr>
          </w:p>
          <w:p w14:paraId="2FA46E52"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Cs/>
                <w:color w:val="000000" w:themeColor="text1"/>
                <w:sz w:val="24"/>
                <w:szCs w:val="24"/>
              </w:rPr>
            </w:pPr>
          </w:p>
        </w:tc>
        <w:tc>
          <w:tcPr>
            <w:tcW w:w="7177" w:type="dxa"/>
            <w:shd w:val="clear" w:color="auto" w:fill="auto"/>
          </w:tcPr>
          <w:p w14:paraId="50BD860B" w14:textId="3CD574C9" w:rsidR="0088479D" w:rsidRPr="00022C7C" w:rsidRDefault="0088479D"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Ugdymo(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xml:space="preserve">) tikslai patenkinami ir išskiriami kaip tobulintina veiklos sritis. </w:t>
            </w:r>
          </w:p>
          <w:p w14:paraId="11CC3FBF" w14:textId="77777777" w:rsidR="0088479D" w:rsidRPr="00022C7C" w:rsidRDefault="0088479D"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Progimnazijos ugdymo plano tikslas – </w:t>
            </w:r>
            <w:r w:rsidRPr="00022C7C">
              <w:rPr>
                <w:rFonts w:ascii="Times New Roman" w:hAnsi="Times New Roman" w:cs="Times New Roman"/>
                <w:i/>
                <w:iCs/>
                <w:sz w:val="24"/>
                <w:szCs w:val="24"/>
              </w:rPr>
              <w:t xml:space="preserve">,,apibrėžti bendruosius ugdymo programų vykdymo reikalavimus Progimnazijos ugdymo turiniui formuoti ir ugdymo procesui organizuoti, sudarant lygias galimybes kiekvienam mokiniui siekti asmeninės pažangos ir įgyti mokymuisi visą gyvenimą būtinų bendrųjų ir dalykinių kompetencijų“ – </w:t>
            </w:r>
            <w:r w:rsidRPr="00022C7C">
              <w:rPr>
                <w:rFonts w:ascii="Times New Roman" w:hAnsi="Times New Roman" w:cs="Times New Roman"/>
                <w:iCs/>
                <w:sz w:val="24"/>
                <w:szCs w:val="24"/>
              </w:rPr>
              <w:t>paveikiai ambicingas, išsikeltas orientuojantis į šiuolaikines švietimo aktualijas.</w:t>
            </w:r>
            <w:r w:rsidRPr="00022C7C">
              <w:rPr>
                <w:rFonts w:ascii="Times New Roman" w:hAnsi="Times New Roman" w:cs="Times New Roman"/>
                <w:i/>
                <w:iCs/>
                <w:sz w:val="24"/>
                <w:szCs w:val="24"/>
              </w:rPr>
              <w:t xml:space="preserve"> </w:t>
            </w:r>
            <w:r w:rsidRPr="00022C7C">
              <w:rPr>
                <w:rFonts w:ascii="Times New Roman" w:hAnsi="Times New Roman" w:cs="Times New Roman"/>
                <w:sz w:val="24"/>
                <w:szCs w:val="24"/>
              </w:rPr>
              <w:t xml:space="preserve">Įvertinus tai, kad mokykloje mokosi skirtingų galimybių ir gebėjimų mokiniai, kiekvieno mokinio asmeninės pažangos siekio realizavimui užtikrinti ypač svarbu kiekvienos pamokos uždavinį orientuoti į </w:t>
            </w:r>
            <w:r w:rsidRPr="00022C7C">
              <w:rPr>
                <w:rFonts w:ascii="Times New Roman" w:hAnsi="Times New Roman" w:cs="Times New Roman"/>
                <w:color w:val="000000" w:themeColor="text1"/>
                <w:sz w:val="24"/>
                <w:szCs w:val="24"/>
                <w:shd w:val="clear" w:color="auto" w:fill="FFFFFF"/>
              </w:rPr>
              <w:t>skirtingų mokinių mokymosi poreikius</w:t>
            </w:r>
            <w:r w:rsidRPr="00022C7C">
              <w:rPr>
                <w:rFonts w:ascii="Times New Roman" w:hAnsi="Times New Roman" w:cs="Times New Roman"/>
                <w:sz w:val="24"/>
                <w:szCs w:val="24"/>
              </w:rPr>
              <w:t xml:space="preserve">. </w:t>
            </w:r>
          </w:p>
          <w:p w14:paraId="63B63D81" w14:textId="3153EB29" w:rsidR="0088479D" w:rsidRPr="00022C7C" w:rsidRDefault="0088479D" w:rsidP="00006579">
            <w:pPr>
              <w:tabs>
                <w:tab w:val="left" w:pos="3261"/>
                <w:tab w:val="left" w:pos="3969"/>
              </w:tabs>
              <w:spacing w:after="0" w:line="240" w:lineRule="auto"/>
              <w:ind w:left="121" w:firstLine="567"/>
              <w:jc w:val="both"/>
              <w:rPr>
                <w:rFonts w:ascii="Times New Roman" w:eastAsia="Times New Roman" w:hAnsi="Times New Roman" w:cs="Times New Roman"/>
                <w:color w:val="000000" w:themeColor="text1"/>
                <w:sz w:val="24"/>
                <w:szCs w:val="24"/>
                <w:lang w:eastAsia="lt-LT"/>
              </w:rPr>
            </w:pPr>
            <w:r w:rsidRPr="00022C7C">
              <w:rPr>
                <w:rFonts w:ascii="Times New Roman" w:hAnsi="Times New Roman" w:cs="Times New Roman"/>
                <w:sz w:val="24"/>
                <w:szCs w:val="24"/>
              </w:rPr>
              <w:lastRenderedPageBreak/>
              <w:t xml:space="preserve">Tik 5 </w:t>
            </w:r>
            <w:r w:rsidR="00BD334D" w:rsidRPr="00022C7C">
              <w:rPr>
                <w:rFonts w:ascii="Times New Roman" w:hAnsi="Times New Roman" w:cs="Times New Roman"/>
                <w:sz w:val="24"/>
                <w:szCs w:val="24"/>
              </w:rPr>
              <w:t xml:space="preserve">(7,5 proc.) </w:t>
            </w:r>
            <w:r w:rsidRPr="00022C7C">
              <w:rPr>
                <w:rFonts w:ascii="Times New Roman" w:hAnsi="Times New Roman" w:cs="Times New Roman"/>
                <w:sz w:val="24"/>
                <w:szCs w:val="24"/>
              </w:rPr>
              <w:t>vertintojų stebėtose</w:t>
            </w:r>
            <w:r w:rsidRPr="00022C7C">
              <w:rPr>
                <w:rFonts w:ascii="Times New Roman" w:eastAsia="Times New Roman" w:hAnsi="Times New Roman" w:cs="Times New Roman"/>
                <w:color w:val="000000" w:themeColor="text1"/>
                <w:sz w:val="24"/>
                <w:szCs w:val="24"/>
                <w:lang w:eastAsia="lt-LT"/>
              </w:rPr>
              <w:t xml:space="preserve"> pamokose</w:t>
            </w:r>
            <w:r w:rsidRPr="00022C7C">
              <w:rPr>
                <w:rFonts w:ascii="Times New Roman" w:hAnsi="Times New Roman" w:cs="Times New Roman"/>
                <w:b/>
                <w:sz w:val="24"/>
                <w:szCs w:val="24"/>
              </w:rPr>
              <w:t xml:space="preserve"> </w:t>
            </w:r>
            <w:r w:rsidRPr="00022C7C">
              <w:rPr>
                <w:rFonts w:ascii="Times New Roman" w:hAnsi="Times New Roman" w:cs="Times New Roman"/>
                <w:sz w:val="24"/>
                <w:szCs w:val="24"/>
              </w:rPr>
              <w:t xml:space="preserve">mokymosi uždavinys sietas su mokinių pažinimu, keltas orientuojantis į skirtingas jų mokymosi patirtis ir išskirtas kaip stiprusis aspektas. Tinkamiausiai </w:t>
            </w:r>
            <w:proofErr w:type="spellStart"/>
            <w:r w:rsidRPr="00022C7C">
              <w:rPr>
                <w:rFonts w:ascii="Times New Roman" w:hAnsi="Times New Roman" w:cs="Times New Roman"/>
                <w:sz w:val="24"/>
                <w:szCs w:val="24"/>
              </w:rPr>
              <w:t>įtraukiajam</w:t>
            </w:r>
            <w:proofErr w:type="spellEnd"/>
            <w:r w:rsidRPr="00022C7C">
              <w:rPr>
                <w:rFonts w:ascii="Times New Roman" w:hAnsi="Times New Roman" w:cs="Times New Roman"/>
                <w:sz w:val="24"/>
                <w:szCs w:val="24"/>
              </w:rPr>
              <w:t xml:space="preserve"> ugdymui suformuluotuose uždaviniuose numatytos įvairios mokymosi veiklos, </w:t>
            </w:r>
            <w:proofErr w:type="spellStart"/>
            <w:r w:rsidRPr="00022C7C">
              <w:rPr>
                <w:rFonts w:ascii="Times New Roman" w:hAnsi="Times New Roman" w:cs="Times New Roman"/>
                <w:sz w:val="24"/>
                <w:szCs w:val="24"/>
              </w:rPr>
              <w:t>savivaldaus</w:t>
            </w:r>
            <w:proofErr w:type="spellEnd"/>
            <w:r w:rsidRPr="00022C7C">
              <w:rPr>
                <w:rFonts w:ascii="Times New Roman" w:hAnsi="Times New Roman" w:cs="Times New Roman"/>
                <w:sz w:val="24"/>
                <w:szCs w:val="24"/>
              </w:rPr>
              <w:t xml:space="preserve"> mokymosi galimybės, mokymosi </w:t>
            </w:r>
            <w:r w:rsidRPr="00022C7C">
              <w:rPr>
                <w:rFonts w:ascii="Times New Roman" w:eastAsia="Times New Roman" w:hAnsi="Times New Roman" w:cs="Times New Roman"/>
                <w:color w:val="000000" w:themeColor="text1"/>
                <w:sz w:val="24"/>
                <w:szCs w:val="24"/>
                <w:lang w:eastAsia="lt-LT"/>
              </w:rPr>
              <w:t>uždavinys formuluotas lanksčiai, aptartas su mokiniais, orientuotas į konkretų išmokimo rezultatą, m</w:t>
            </w:r>
            <w:r w:rsidRPr="00022C7C">
              <w:rPr>
                <w:rFonts w:ascii="Times New Roman" w:eastAsia="Times New Roman" w:hAnsi="Times New Roman" w:cs="Times New Roman"/>
                <w:color w:val="000000"/>
                <w:sz w:val="24"/>
                <w:szCs w:val="24"/>
                <w:lang w:eastAsia="lt-LT"/>
              </w:rPr>
              <w:t xml:space="preserve">okymosi turinys sietas su mokiniams aktualiu kontekstu, mokinių turimomis žiniomis, </w:t>
            </w:r>
            <w:r w:rsidRPr="00022C7C">
              <w:rPr>
                <w:rFonts w:ascii="Times New Roman" w:hAnsi="Times New Roman" w:cs="Times New Roman"/>
                <w:bCs/>
                <w:color w:val="000000" w:themeColor="text1"/>
                <w:sz w:val="24"/>
                <w:szCs w:val="24"/>
              </w:rPr>
              <w:t xml:space="preserve">pvz.: </w:t>
            </w:r>
            <w:r w:rsidRPr="00022C7C">
              <w:rPr>
                <w:rFonts w:ascii="Times New Roman" w:hAnsi="Times New Roman" w:cs="Times New Roman"/>
                <w:bCs/>
                <w:i/>
                <w:iCs/>
                <w:color w:val="000000" w:themeColor="text1"/>
                <w:sz w:val="24"/>
                <w:szCs w:val="24"/>
              </w:rPr>
              <w:t xml:space="preserve">,,Mokiniai, peržiūrėję filmuką, diskutuodami, įvardins problemą ir naudodamiesi prancūzų k. pamokoje išmoktomis veiklų įvardijimo frazėmis pateiks sukurtoje pateiktyje mažiausiai 5 problemos sprendimo būdus,“ </w:t>
            </w:r>
            <w:r w:rsidRPr="00022C7C">
              <w:rPr>
                <w:rFonts w:ascii="Times New Roman" w:hAnsi="Times New Roman" w:cs="Times New Roman"/>
                <w:bCs/>
                <w:color w:val="000000" w:themeColor="text1"/>
                <w:sz w:val="24"/>
                <w:szCs w:val="24"/>
              </w:rPr>
              <w:t xml:space="preserve">(7 beta/b klasė, modulis EMILE), </w:t>
            </w:r>
            <w:r w:rsidRPr="00022C7C">
              <w:rPr>
                <w:rFonts w:ascii="Times New Roman" w:hAnsi="Times New Roman" w:cs="Times New Roman"/>
                <w:bCs/>
                <w:i/>
                <w:iCs/>
                <w:color w:val="000000" w:themeColor="text1"/>
                <w:sz w:val="24"/>
                <w:szCs w:val="24"/>
              </w:rPr>
              <w:t>,,Remdamiesi asmenine patirtimi ir perskaitę nurodyto mito ištrauką, derindami savarankišką ir grupės darbą, išanalizuos, kaip graikai įsivaizdavo pasaulio sukūrimą ir sudarys teisingą teiginių seką“</w:t>
            </w:r>
            <w:r w:rsidRPr="00022C7C">
              <w:rPr>
                <w:rFonts w:ascii="Times New Roman" w:hAnsi="Times New Roman" w:cs="Times New Roman"/>
                <w:bCs/>
                <w:color w:val="000000" w:themeColor="text1"/>
                <w:sz w:val="24"/>
                <w:szCs w:val="24"/>
              </w:rPr>
              <w:t xml:space="preserve"> (6 alfa kl., lietuvių k. ir literatūra), </w:t>
            </w:r>
            <w:r w:rsidRPr="00022C7C">
              <w:rPr>
                <w:rFonts w:ascii="Times New Roman" w:hAnsi="Times New Roman" w:cs="Times New Roman"/>
                <w:bCs/>
                <w:i/>
                <w:iCs/>
                <w:color w:val="000000" w:themeColor="text1"/>
                <w:sz w:val="24"/>
                <w:szCs w:val="24"/>
              </w:rPr>
              <w:t xml:space="preserve">,,Naudodamiesi </w:t>
            </w:r>
            <w:proofErr w:type="spellStart"/>
            <w:r w:rsidRPr="00022C7C">
              <w:rPr>
                <w:rFonts w:ascii="Times New Roman" w:hAnsi="Times New Roman" w:cs="Times New Roman"/>
                <w:bCs/>
                <w:i/>
                <w:iCs/>
                <w:color w:val="000000" w:themeColor="text1"/>
                <w:sz w:val="24"/>
                <w:szCs w:val="24"/>
              </w:rPr>
              <w:t>dalomąja</w:t>
            </w:r>
            <w:proofErr w:type="spellEnd"/>
            <w:r w:rsidRPr="00022C7C">
              <w:rPr>
                <w:rFonts w:ascii="Times New Roman" w:hAnsi="Times New Roman" w:cs="Times New Roman"/>
                <w:bCs/>
                <w:i/>
                <w:iCs/>
                <w:color w:val="000000" w:themeColor="text1"/>
                <w:sz w:val="24"/>
                <w:szCs w:val="24"/>
              </w:rPr>
              <w:t xml:space="preserve"> medžiaga, žaisdami didaktinius žaidimus bei klausydamiesi mokytojos aiškinimo įvardys 2–3 dalykus, kuo Marija yra ypatingas asmuo“</w:t>
            </w:r>
            <w:r w:rsidRPr="00022C7C">
              <w:rPr>
                <w:rFonts w:ascii="Times New Roman" w:hAnsi="Times New Roman" w:cs="Times New Roman"/>
                <w:bCs/>
                <w:color w:val="000000" w:themeColor="text1"/>
                <w:sz w:val="24"/>
                <w:szCs w:val="24"/>
              </w:rPr>
              <w:t xml:space="preserve"> (2b kl., tikyba).</w:t>
            </w:r>
            <w:r w:rsidRPr="00022C7C">
              <w:rPr>
                <w:rFonts w:ascii="Times New Roman" w:hAnsi="Times New Roman" w:cs="Times New Roman"/>
                <w:color w:val="000000" w:themeColor="text1"/>
                <w:sz w:val="24"/>
                <w:szCs w:val="24"/>
              </w:rPr>
              <w:t xml:space="preserve"> </w:t>
            </w:r>
          </w:p>
          <w:p w14:paraId="616263C4" w14:textId="19F689D3" w:rsidR="0088479D" w:rsidRPr="00022C7C" w:rsidRDefault="0088479D" w:rsidP="00006579">
            <w:pPr>
              <w:tabs>
                <w:tab w:val="left" w:pos="3261"/>
                <w:tab w:val="left" w:pos="3969"/>
              </w:tabs>
              <w:spacing w:after="0" w:line="240" w:lineRule="auto"/>
              <w:ind w:left="121" w:firstLine="567"/>
              <w:jc w:val="both"/>
              <w:rPr>
                <w:rFonts w:ascii="Times New Roman" w:eastAsia="Times New Roman" w:hAnsi="Times New Roman" w:cs="Times New Roman"/>
                <w:color w:val="000000" w:themeColor="text1"/>
                <w:sz w:val="24"/>
                <w:szCs w:val="24"/>
                <w:lang w:eastAsia="lt-LT"/>
              </w:rPr>
            </w:pPr>
            <w:r w:rsidRPr="00022C7C">
              <w:rPr>
                <w:rFonts w:ascii="Times New Roman" w:eastAsia="Times New Roman" w:hAnsi="Times New Roman" w:cs="Times New Roman"/>
                <w:color w:val="000000"/>
                <w:sz w:val="24"/>
                <w:szCs w:val="24"/>
                <w:lang w:eastAsia="lt-LT"/>
              </w:rPr>
              <w:t xml:space="preserve">Daugumoje stebėtų pamokų mokymosi uždaviniuose nenumatytos sąlygos, galimybės </w:t>
            </w:r>
            <w:r w:rsidRPr="00022C7C">
              <w:rPr>
                <w:rFonts w:ascii="Times New Roman" w:hAnsi="Times New Roman" w:cs="Times New Roman"/>
                <w:color w:val="000000"/>
                <w:sz w:val="24"/>
                <w:szCs w:val="24"/>
                <w:lang w:eastAsia="pl-PL"/>
              </w:rPr>
              <w:t xml:space="preserve">kiekvienam mokiniui patogiausiu būdu siekti išmokimo. </w:t>
            </w:r>
            <w:r w:rsidRPr="00022C7C">
              <w:rPr>
                <w:rFonts w:ascii="Times New Roman" w:hAnsi="Times New Roman" w:cs="Times New Roman"/>
                <w:sz w:val="24"/>
                <w:szCs w:val="24"/>
              </w:rPr>
              <w:t>Apibendrinę mokytojų pateiktas pamokos planavimo korteles, vertintojų stebėtų pamokų protokolus nustatyta, kad mokytojai, keldami mokymosi uždavinius retai atsižvelgė į skirtingą mokinių patirtį, gebėjimus, neaptarė su mokiniais jų lūkesčių. Šie aspektai kaip tobulintini užfiksuoti</w:t>
            </w:r>
            <w:r w:rsidRPr="00022C7C" w:rsidDel="009F4DC3">
              <w:rPr>
                <w:rFonts w:ascii="Times New Roman" w:hAnsi="Times New Roman" w:cs="Times New Roman"/>
                <w:sz w:val="24"/>
                <w:szCs w:val="24"/>
              </w:rPr>
              <w:t xml:space="preserve"> </w:t>
            </w:r>
            <w:r w:rsidRPr="00022C7C">
              <w:rPr>
                <w:rFonts w:ascii="Times New Roman" w:hAnsi="Times New Roman" w:cs="Times New Roman"/>
                <w:sz w:val="24"/>
                <w:szCs w:val="24"/>
              </w:rPr>
              <w:t>26 stebėtose pamokose (38,</w:t>
            </w:r>
            <w:r w:rsidR="00BD334D" w:rsidRPr="00022C7C">
              <w:rPr>
                <w:rFonts w:ascii="Times New Roman" w:hAnsi="Times New Roman" w:cs="Times New Roman"/>
                <w:sz w:val="24"/>
                <w:szCs w:val="24"/>
              </w:rPr>
              <w:t>8</w:t>
            </w:r>
            <w:r w:rsidRPr="00022C7C">
              <w:rPr>
                <w:rFonts w:ascii="Times New Roman" w:hAnsi="Times New Roman" w:cs="Times New Roman"/>
                <w:sz w:val="24"/>
                <w:szCs w:val="24"/>
              </w:rPr>
              <w:t xml:space="preserve"> proc. N </w:t>
            </w:r>
            <w:r w:rsidRPr="00022C7C">
              <w:rPr>
                <w:rFonts w:ascii="Times New Roman" w:hAnsi="Times New Roman" w:cs="Times New Roman"/>
                <w:b/>
                <w:bCs/>
                <w:color w:val="202124"/>
                <w:sz w:val="24"/>
                <w:szCs w:val="24"/>
                <w:shd w:val="clear" w:color="auto" w:fill="FFFFFF"/>
              </w:rPr>
              <w:t>=</w:t>
            </w:r>
            <w:r w:rsidRPr="00022C7C">
              <w:rPr>
                <w:rFonts w:ascii="Times New Roman" w:hAnsi="Times New Roman" w:cs="Times New Roman"/>
                <w:sz w:val="24"/>
                <w:szCs w:val="24"/>
              </w:rPr>
              <w:t xml:space="preserve"> 6</w:t>
            </w:r>
            <w:r w:rsidR="00BD334D" w:rsidRPr="00022C7C">
              <w:rPr>
                <w:rFonts w:ascii="Times New Roman" w:hAnsi="Times New Roman" w:cs="Times New Roman"/>
                <w:sz w:val="24"/>
                <w:szCs w:val="24"/>
              </w:rPr>
              <w:t>7</w:t>
            </w:r>
            <w:r w:rsidRPr="00022C7C">
              <w:rPr>
                <w:rFonts w:ascii="Times New Roman" w:hAnsi="Times New Roman" w:cs="Times New Roman"/>
                <w:sz w:val="24"/>
                <w:szCs w:val="24"/>
              </w:rPr>
              <w:t xml:space="preserve">), 3 neformaliojo švietimo užsiėmimuose, 1 spec. pedagogo užsiėmime. Kaip mokymosi uždavinių </w:t>
            </w:r>
            <w:r w:rsidRPr="00022C7C">
              <w:rPr>
                <w:rFonts w:ascii="Times New Roman" w:hAnsi="Times New Roman" w:cs="Times New Roman"/>
                <w:color w:val="000000" w:themeColor="text1"/>
                <w:sz w:val="24"/>
                <w:szCs w:val="24"/>
              </w:rPr>
              <w:t xml:space="preserve">formulavimo trūkumus vertintojai akcentavo </w:t>
            </w:r>
            <w:r w:rsidRPr="00022C7C">
              <w:rPr>
                <w:rFonts w:ascii="Times New Roman" w:eastAsia="Times New Roman" w:hAnsi="Times New Roman" w:cs="Times New Roman"/>
                <w:color w:val="000000" w:themeColor="text1"/>
                <w:sz w:val="24"/>
                <w:szCs w:val="24"/>
                <w:lang w:eastAsia="lt-LT"/>
              </w:rPr>
              <w:t xml:space="preserve">turinio, metodų, užduočių diferencijavimo stygių, per menkas ugdymo tikslų sąsajas su išmokimo rezultatu, uždavinio neaptarimą su mokiniais, per menkus mokymosi lūkesčius, nepakankamą uždavinio konkretizavimą, sėkmės kriterijų numatymą. Pastebėtina, kad tobulintini mokymosi uždavinio aspektai vertintojų nustatyti tiek inžinerinių, tiek bendrojo ugdymo klasių pamokose, jie būdingi skirtingas kvalifikacines kategorijas turintiems mokytojams. </w:t>
            </w:r>
          </w:p>
          <w:p w14:paraId="169A313E" w14:textId="77777777" w:rsidR="0088479D" w:rsidRPr="00022C7C" w:rsidRDefault="0088479D" w:rsidP="00006579">
            <w:pPr>
              <w:tabs>
                <w:tab w:val="left" w:pos="3261"/>
                <w:tab w:val="left" w:pos="3969"/>
              </w:tabs>
              <w:spacing w:after="0" w:line="240" w:lineRule="auto"/>
              <w:ind w:left="121" w:firstLine="567"/>
              <w:jc w:val="both"/>
              <w:rPr>
                <w:rFonts w:ascii="Times New Roman" w:hAnsi="Times New Roman" w:cs="Times New Roman"/>
                <w:color w:val="202124"/>
                <w:sz w:val="24"/>
                <w:szCs w:val="24"/>
                <w:shd w:val="clear" w:color="auto" w:fill="FFFFFF"/>
              </w:rPr>
            </w:pPr>
            <w:r w:rsidRPr="00022C7C">
              <w:rPr>
                <w:rFonts w:ascii="Times New Roman" w:eastAsia="Times New Roman" w:hAnsi="Times New Roman" w:cs="Times New Roman"/>
                <w:color w:val="000000" w:themeColor="text1"/>
                <w:sz w:val="24"/>
                <w:szCs w:val="24"/>
                <w:lang w:eastAsia="lt-LT"/>
              </w:rPr>
              <w:t xml:space="preserve">Tikėtina, kad dalies mokytojų požiūrį į mokymosi uždavinio kėlimą lemia nepakankamas pasitikėjimas mokinio galiomis. Šią įžvalgą pagrindžia ir </w:t>
            </w:r>
            <w:r w:rsidRPr="00022C7C">
              <w:rPr>
                <w:rFonts w:ascii="Times New Roman" w:eastAsia="Times New Roman" w:hAnsi="Times New Roman" w:cs="Times New Roman"/>
                <w:color w:val="000000"/>
                <w:sz w:val="24"/>
                <w:szCs w:val="24"/>
                <w:lang w:eastAsia="lt-LT"/>
              </w:rPr>
              <w:t xml:space="preserve">STA duomenys: teiginiui </w:t>
            </w:r>
            <w:r w:rsidRPr="00022C7C">
              <w:rPr>
                <w:rFonts w:ascii="Times New Roman" w:eastAsia="Times New Roman" w:hAnsi="Times New Roman" w:cs="Times New Roman"/>
                <w:i/>
                <w:iCs/>
                <w:color w:val="000000"/>
                <w:sz w:val="24"/>
                <w:szCs w:val="24"/>
                <w:lang w:eastAsia="lt-LT"/>
              </w:rPr>
              <w:t>,,Mūsų mokykloje neįmanoma pasiekti kiekvieno mokinio pažangos“</w:t>
            </w:r>
            <w:r w:rsidRPr="00022C7C">
              <w:rPr>
                <w:rFonts w:ascii="Times New Roman" w:eastAsia="Times New Roman" w:hAnsi="Times New Roman" w:cs="Times New Roman"/>
                <w:color w:val="000000"/>
                <w:sz w:val="24"/>
                <w:szCs w:val="24"/>
                <w:lang w:eastAsia="lt-LT"/>
              </w:rPr>
              <w:t xml:space="preserve"> pritarė 12,5 proc. pedagogų</w:t>
            </w:r>
            <w:r w:rsidRPr="00022C7C">
              <w:rPr>
                <w:rFonts w:ascii="Times New Roman" w:hAnsi="Times New Roman" w:cs="Times New Roman"/>
                <w:color w:val="202124"/>
                <w:sz w:val="24"/>
                <w:szCs w:val="24"/>
                <w:shd w:val="clear" w:color="auto" w:fill="FFFFFF"/>
              </w:rPr>
              <w:t xml:space="preserve">, teiginiui </w:t>
            </w:r>
            <w:r w:rsidRPr="00022C7C">
              <w:rPr>
                <w:rFonts w:ascii="Times New Roman" w:eastAsia="Times New Roman" w:hAnsi="Times New Roman" w:cs="Times New Roman"/>
                <w:i/>
                <w:iCs/>
                <w:color w:val="000000"/>
                <w:sz w:val="24"/>
                <w:szCs w:val="24"/>
                <w:lang w:eastAsia="lt-LT"/>
              </w:rPr>
              <w:t xml:space="preserve">,,Manau, kad kuo klasėje yra daugiau įvairesnių vaikų (iš skirtingų socialinių, kultūrinių aplinkų, skirtingų gebėjimų), tuo geriau“ </w:t>
            </w:r>
            <w:r w:rsidRPr="00022C7C">
              <w:rPr>
                <w:rFonts w:ascii="Times New Roman" w:eastAsia="Times New Roman" w:hAnsi="Times New Roman" w:cs="Times New Roman"/>
                <w:color w:val="000000"/>
                <w:sz w:val="24"/>
                <w:szCs w:val="24"/>
                <w:lang w:eastAsia="lt-LT"/>
              </w:rPr>
              <w:t xml:space="preserve">nepritarė 17 proc. pedagogų. Šių teiginių įverčiai priskiriami prie santykinai probleminių mokyklos aspektų įtraukiojo ugdymo požiūriu. Prie probleminių aspektų įtraukiojo ugdymo požiūriu priskiriamas ir 5–8 klasių mokinių pritarimas teiginiams </w:t>
            </w:r>
            <w:r w:rsidRPr="00022C7C">
              <w:rPr>
                <w:rFonts w:ascii="Times New Roman" w:eastAsia="Times New Roman" w:hAnsi="Times New Roman" w:cs="Times New Roman"/>
                <w:i/>
                <w:iCs/>
                <w:color w:val="000000"/>
                <w:sz w:val="24"/>
                <w:szCs w:val="24"/>
                <w:lang w:eastAsia="lt-LT"/>
              </w:rPr>
              <w:t>,,Mokykloje man nuobodu“</w:t>
            </w:r>
            <w:r w:rsidRPr="00022C7C">
              <w:rPr>
                <w:rFonts w:ascii="Times New Roman" w:eastAsia="Times New Roman" w:hAnsi="Times New Roman" w:cs="Times New Roman"/>
                <w:color w:val="000000"/>
                <w:sz w:val="24"/>
                <w:szCs w:val="24"/>
                <w:lang w:eastAsia="lt-LT"/>
              </w:rPr>
              <w:t xml:space="preserve"> (pritarė 40,2 proc. mokinių, N </w:t>
            </w:r>
            <w:r w:rsidRPr="00022C7C">
              <w:rPr>
                <w:rFonts w:ascii="Times New Roman" w:hAnsi="Times New Roman" w:cs="Times New Roman"/>
                <w:color w:val="202124"/>
                <w:sz w:val="24"/>
                <w:szCs w:val="24"/>
                <w:shd w:val="clear" w:color="auto" w:fill="FFFFFF"/>
              </w:rPr>
              <w:t>= 306</w:t>
            </w:r>
            <w:r w:rsidRPr="00022C7C">
              <w:rPr>
                <w:rFonts w:ascii="Times New Roman" w:eastAsia="Times New Roman" w:hAnsi="Times New Roman" w:cs="Times New Roman"/>
                <w:color w:val="000000"/>
                <w:sz w:val="24"/>
                <w:szCs w:val="24"/>
                <w:lang w:eastAsia="lt-LT"/>
              </w:rPr>
              <w:t xml:space="preserve">), </w:t>
            </w:r>
            <w:r w:rsidRPr="00022C7C">
              <w:rPr>
                <w:rFonts w:ascii="Times New Roman" w:eastAsia="Times New Roman" w:hAnsi="Times New Roman" w:cs="Times New Roman"/>
                <w:i/>
                <w:iCs/>
                <w:color w:val="000000"/>
                <w:sz w:val="24"/>
                <w:szCs w:val="24"/>
                <w:lang w:eastAsia="lt-LT"/>
              </w:rPr>
              <w:t>,,Mielai leidžiu laiką mokykloje po pamokų (bibliotekoje, sporto salėje, būreliuose ir kt.)“(</w:t>
            </w:r>
            <w:r w:rsidRPr="00022C7C" w:rsidDel="008D2785">
              <w:rPr>
                <w:rFonts w:ascii="Times New Roman" w:eastAsia="Times New Roman" w:hAnsi="Times New Roman" w:cs="Times New Roman"/>
                <w:i/>
                <w:iCs/>
                <w:color w:val="000000"/>
                <w:sz w:val="24"/>
                <w:szCs w:val="24"/>
                <w:lang w:eastAsia="lt-LT"/>
              </w:rPr>
              <w:t xml:space="preserve"> </w:t>
            </w:r>
            <w:r w:rsidRPr="00022C7C">
              <w:rPr>
                <w:rFonts w:ascii="Times New Roman" w:eastAsia="Times New Roman" w:hAnsi="Times New Roman" w:cs="Times New Roman"/>
                <w:color w:val="000000"/>
                <w:sz w:val="24"/>
                <w:szCs w:val="24"/>
                <w:lang w:eastAsia="lt-LT"/>
              </w:rPr>
              <w:t>nepritarė 67,3 proc. mokinių, N</w:t>
            </w:r>
            <w:r w:rsidRPr="00022C7C">
              <w:rPr>
                <w:rFonts w:ascii="Times New Roman" w:hAnsi="Times New Roman" w:cs="Times New Roman"/>
                <w:color w:val="202124"/>
                <w:sz w:val="24"/>
                <w:szCs w:val="24"/>
                <w:shd w:val="clear" w:color="auto" w:fill="FFFFFF"/>
              </w:rPr>
              <w:t xml:space="preserve">=314). Atsakydami STA į atvirą klausimą </w:t>
            </w:r>
            <w:r w:rsidRPr="00022C7C">
              <w:rPr>
                <w:rFonts w:ascii="Times New Roman" w:hAnsi="Times New Roman" w:cs="Times New Roman"/>
                <w:i/>
                <w:iCs/>
                <w:color w:val="202124"/>
                <w:sz w:val="24"/>
                <w:szCs w:val="24"/>
                <w:shd w:val="clear" w:color="auto" w:fill="FFFFFF"/>
              </w:rPr>
              <w:t>,,Ką siūlytumėte mokykloje daryti kitaip, kad kiekvienas vaikas patirtų sėkmę?“</w:t>
            </w:r>
            <w:r w:rsidRPr="00022C7C">
              <w:rPr>
                <w:rFonts w:ascii="Times New Roman" w:hAnsi="Times New Roman" w:cs="Times New Roman"/>
                <w:color w:val="202124"/>
                <w:sz w:val="24"/>
                <w:szCs w:val="24"/>
                <w:shd w:val="clear" w:color="auto" w:fill="FFFFFF"/>
              </w:rPr>
              <w:t xml:space="preserve"> mokiniai pažymėjo, kad norėtų, jog mokytojai dažniau paaiškintų taip, kaip geriausiai vaikas supranta, kad būtų įdomesnės </w:t>
            </w:r>
            <w:r w:rsidRPr="00022C7C">
              <w:rPr>
                <w:rFonts w:ascii="Times New Roman" w:hAnsi="Times New Roman" w:cs="Times New Roman"/>
                <w:color w:val="202124"/>
                <w:sz w:val="24"/>
                <w:szCs w:val="24"/>
                <w:shd w:val="clear" w:color="auto" w:fill="FFFFFF"/>
              </w:rPr>
              <w:lastRenderedPageBreak/>
              <w:t>pamokos. Į tą patį klausimą atsakydami tėvai ne kartą pastebi, kad norėtų, jog dalyko mokymas būtų artimas realiam gyvenimui, pageidautų, kad mokytojai nedirbtų tik su gabiais ir talentingais vaikais, o daugiau individualaus dėmesio skirtų kiekvienam mokiniui.</w:t>
            </w:r>
          </w:p>
          <w:p w14:paraId="345FE59A" w14:textId="479989D7" w:rsidR="0088479D" w:rsidRPr="00022C7C" w:rsidRDefault="0088479D" w:rsidP="00006579">
            <w:pPr>
              <w:tabs>
                <w:tab w:val="left" w:pos="567"/>
                <w:tab w:val="left" w:pos="3969"/>
              </w:tabs>
              <w:spacing w:after="0" w:line="240" w:lineRule="auto"/>
              <w:ind w:left="121" w:firstLine="567"/>
              <w:jc w:val="both"/>
              <w:rPr>
                <w:rFonts w:ascii="Times New Roman" w:hAnsi="Times New Roman" w:cs="Times New Roman"/>
                <w:color w:val="202124"/>
                <w:sz w:val="24"/>
                <w:szCs w:val="24"/>
                <w:shd w:val="clear" w:color="auto" w:fill="FFFFFF"/>
              </w:rPr>
            </w:pPr>
            <w:r w:rsidRPr="00022C7C">
              <w:rPr>
                <w:rFonts w:ascii="Times New Roman" w:hAnsi="Times New Roman" w:cs="Times New Roman"/>
                <w:color w:val="202124"/>
                <w:sz w:val="24"/>
                <w:szCs w:val="24"/>
                <w:shd w:val="clear" w:color="auto" w:fill="FFFFFF"/>
              </w:rPr>
              <w:t>Vertintojų surinkti ir išanalizuoti duomenys leidž</w:t>
            </w:r>
            <w:r w:rsidR="00E475A3" w:rsidRPr="00022C7C">
              <w:rPr>
                <w:rFonts w:ascii="Times New Roman" w:hAnsi="Times New Roman" w:cs="Times New Roman"/>
                <w:color w:val="202124"/>
                <w:sz w:val="24"/>
                <w:szCs w:val="24"/>
                <w:shd w:val="clear" w:color="auto" w:fill="FFFFFF"/>
              </w:rPr>
              <w:t>ia teigti, kad ugdymo(</w:t>
            </w:r>
            <w:proofErr w:type="spellStart"/>
            <w:r w:rsidR="00E475A3" w:rsidRPr="00022C7C">
              <w:rPr>
                <w:rFonts w:ascii="Times New Roman" w:hAnsi="Times New Roman" w:cs="Times New Roman"/>
                <w:color w:val="202124"/>
                <w:sz w:val="24"/>
                <w:szCs w:val="24"/>
                <w:shd w:val="clear" w:color="auto" w:fill="FFFFFF"/>
              </w:rPr>
              <w:t>si</w:t>
            </w:r>
            <w:proofErr w:type="spellEnd"/>
            <w:r w:rsidR="00E475A3" w:rsidRPr="00022C7C">
              <w:rPr>
                <w:rFonts w:ascii="Times New Roman" w:hAnsi="Times New Roman" w:cs="Times New Roman"/>
                <w:color w:val="202124"/>
                <w:sz w:val="24"/>
                <w:szCs w:val="24"/>
                <w:shd w:val="clear" w:color="auto" w:fill="FFFFFF"/>
              </w:rPr>
              <w:t>) tikslai / uždaviniai</w:t>
            </w:r>
            <w:r w:rsidRPr="00022C7C">
              <w:rPr>
                <w:rFonts w:ascii="Times New Roman" w:hAnsi="Times New Roman" w:cs="Times New Roman"/>
                <w:color w:val="202124"/>
                <w:sz w:val="24"/>
                <w:szCs w:val="24"/>
                <w:shd w:val="clear" w:color="auto" w:fill="FFFFFF"/>
              </w:rPr>
              <w:t xml:space="preserve"> </w:t>
            </w:r>
            <w:r w:rsidR="00E475A3" w:rsidRPr="00022C7C">
              <w:rPr>
                <w:rFonts w:ascii="Times New Roman" w:hAnsi="Times New Roman" w:cs="Times New Roman"/>
                <w:color w:val="202124"/>
                <w:sz w:val="24"/>
                <w:szCs w:val="24"/>
                <w:shd w:val="clear" w:color="auto" w:fill="FFFFFF"/>
              </w:rPr>
              <w:t xml:space="preserve">nepakankamai orientuoti į skirtingų mokinių įsitraukimo į mokymąsi galimybes, sąlygų kiekvienam  patirti mokymosi sėkmę sudarymą ir yra </w:t>
            </w:r>
            <w:r w:rsidRPr="00022C7C">
              <w:rPr>
                <w:rFonts w:ascii="Times New Roman" w:hAnsi="Times New Roman" w:cs="Times New Roman"/>
                <w:color w:val="202124"/>
                <w:sz w:val="24"/>
                <w:szCs w:val="24"/>
                <w:shd w:val="clear" w:color="auto" w:fill="FFFFFF"/>
              </w:rPr>
              <w:t xml:space="preserve"> tobulintinas mokyklos veiklos aspektas</w:t>
            </w:r>
            <w:r w:rsidR="00E475A3" w:rsidRPr="00022C7C">
              <w:rPr>
                <w:rFonts w:ascii="Times New Roman" w:hAnsi="Times New Roman" w:cs="Times New Roman"/>
                <w:color w:val="202124"/>
                <w:sz w:val="24"/>
                <w:szCs w:val="24"/>
                <w:shd w:val="clear" w:color="auto" w:fill="FFFFFF"/>
              </w:rPr>
              <w:t xml:space="preserve">. </w:t>
            </w:r>
          </w:p>
          <w:p w14:paraId="06181076" w14:textId="77777777" w:rsidR="001F15B7" w:rsidRPr="00022C7C" w:rsidRDefault="001F15B7" w:rsidP="00006579">
            <w:pPr>
              <w:spacing w:after="0" w:line="240" w:lineRule="auto"/>
              <w:ind w:firstLine="720"/>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lang w:eastAsia="pl-PL"/>
              </w:rPr>
              <w:t xml:space="preserve">Analizuodami mokinių įvairovės pažinimą, galimų kliūčių numatymą, aplinkos be kliūčių modeliavimą </w:t>
            </w:r>
            <w:r w:rsidRPr="00022C7C">
              <w:rPr>
                <w:rFonts w:ascii="Times New Roman" w:hAnsi="Times New Roman" w:cs="Times New Roman"/>
                <w:iCs/>
                <w:color w:val="000000" w:themeColor="text1"/>
                <w:sz w:val="24"/>
                <w:szCs w:val="24"/>
                <w:lang w:eastAsia="en-GB"/>
              </w:rPr>
              <w:t>vertintojai pastebėjo</w:t>
            </w:r>
            <w:r w:rsidRPr="00022C7C">
              <w:rPr>
                <w:rFonts w:ascii="Times New Roman" w:hAnsi="Times New Roman" w:cs="Times New Roman"/>
                <w:i/>
                <w:color w:val="000000" w:themeColor="text1"/>
                <w:sz w:val="24"/>
                <w:szCs w:val="24"/>
                <w:lang w:eastAsia="en-GB"/>
              </w:rPr>
              <w:t xml:space="preserve">, </w:t>
            </w:r>
            <w:r w:rsidRPr="00022C7C">
              <w:rPr>
                <w:rFonts w:ascii="Times New Roman" w:hAnsi="Times New Roman" w:cs="Times New Roman"/>
                <w:iCs/>
                <w:color w:val="000000" w:themeColor="text1"/>
                <w:sz w:val="24"/>
                <w:szCs w:val="24"/>
                <w:lang w:eastAsia="en-GB"/>
              </w:rPr>
              <w:t xml:space="preserve">kad mokinių individualių poreikių atpažinimui ir pripažinimui progimnazijoje yra sukurtos gana geros sąlygos. Šį teiginį pagrindžia mokyklos dokumentai ir pokalbis su pagalbos mokiniui specialistais, kurio metu paaiškėjo, kad progimnazijoje dirba dvi </w:t>
            </w:r>
            <w:r w:rsidRPr="00022C7C">
              <w:rPr>
                <w:rFonts w:ascii="Times New Roman" w:hAnsi="Times New Roman" w:cs="Times New Roman"/>
                <w:color w:val="000000" w:themeColor="text1"/>
                <w:sz w:val="24"/>
                <w:szCs w:val="24"/>
              </w:rPr>
              <w:t xml:space="preserve">specialiosios pedagogės, dvi socialinės pedagogės, psichologė, logopedė ir net 22 mokytojai padėjėjai. Iš pokalbio su direktore pirminio vizito metu paaiškėjo, kad siekiant atpažinti ir pripažinti mokinių individualius poreikius daug dirba ir klasių auklėtojai. </w:t>
            </w:r>
          </w:p>
          <w:p w14:paraId="643C2E25" w14:textId="4A5D468D" w:rsidR="001F15B7" w:rsidRPr="00022C7C" w:rsidRDefault="001F15B7" w:rsidP="00006579">
            <w:pPr>
              <w:spacing w:after="0" w:line="240" w:lineRule="auto"/>
              <w:ind w:firstLine="720"/>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Remdamiesi pokalbiais su mokyklos bendruomene, vertintojai padarė išvadą, kad progimnazijos pedagoginių darbuotojų bendradarbiavimas, siekiant pažinti mokinį, numatyti galimas kliūtis mokinio individualios pažangos kelyje yra neblogas. Pagalbos mokiniui specialistai, siekdami pažinti kiekvieną mokinį ir laiku suteikti pagalbą,</w:t>
            </w:r>
            <w:r w:rsidRPr="00022C7C" w:rsidDel="00D63AA7">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yra susibūrę į metodinę grupę, bendradarbiauja su mokytojais, tėva</w:t>
            </w:r>
            <w:r w:rsidR="00DA29D5" w:rsidRPr="00022C7C">
              <w:rPr>
                <w:rFonts w:ascii="Times New Roman" w:hAnsi="Times New Roman" w:cs="Times New Roman"/>
                <w:color w:val="000000" w:themeColor="text1"/>
                <w:sz w:val="24"/>
                <w:szCs w:val="24"/>
              </w:rPr>
              <w:t>i</w:t>
            </w:r>
            <w:r w:rsidRPr="00022C7C">
              <w:rPr>
                <w:rFonts w:ascii="Times New Roman" w:hAnsi="Times New Roman" w:cs="Times New Roman"/>
                <w:color w:val="000000" w:themeColor="text1"/>
                <w:sz w:val="24"/>
                <w:szCs w:val="24"/>
              </w:rPr>
              <w:t xml:space="preserve">s, mokiniais. STA duomenimis, dalis (36,4 proc.) mokytojų pritarė teiginiui (pasirinko atsakymą </w:t>
            </w:r>
            <w:r w:rsidRPr="00022C7C">
              <w:rPr>
                <w:rFonts w:ascii="Times New Roman" w:hAnsi="Times New Roman" w:cs="Times New Roman"/>
                <w:i/>
                <w:color w:val="000000" w:themeColor="text1"/>
                <w:sz w:val="24"/>
                <w:szCs w:val="24"/>
              </w:rPr>
              <w:t>,,tikrai taip“</w:t>
            </w:r>
            <w:r w:rsidRPr="00022C7C">
              <w:rPr>
                <w:rFonts w:ascii="Times New Roman" w:hAnsi="Times New Roman" w:cs="Times New Roman"/>
                <w:color w:val="000000" w:themeColor="text1"/>
                <w:sz w:val="24"/>
                <w:szCs w:val="24"/>
              </w:rPr>
              <w:t xml:space="preserve">), kad mokykloje yra numatytas laikas mokytojams kartu analizuoti kiekvieno mokinio pažangą, planuoti tolesnį jo mokymąsi, dalis (34,1 proc.) pedagogų dėl šio teiginio teisingumu abejojo (pasirinko atsakymą </w:t>
            </w:r>
            <w:r w:rsidRPr="00022C7C">
              <w:rPr>
                <w:rFonts w:ascii="Times New Roman" w:hAnsi="Times New Roman" w:cs="Times New Roman"/>
                <w:i/>
                <w:color w:val="000000" w:themeColor="text1"/>
                <w:sz w:val="24"/>
                <w:szCs w:val="24"/>
              </w:rPr>
              <w:t>,,lyg ir taip“)</w:t>
            </w:r>
            <w:r w:rsidRPr="00022C7C">
              <w:rPr>
                <w:rFonts w:ascii="Times New Roman" w:hAnsi="Times New Roman" w:cs="Times New Roman"/>
                <w:color w:val="000000" w:themeColor="text1"/>
                <w:sz w:val="24"/>
                <w:szCs w:val="24"/>
              </w:rPr>
              <w:t xml:space="preserve">. Teiginiui </w:t>
            </w:r>
            <w:r w:rsidRPr="00022C7C">
              <w:rPr>
                <w:rFonts w:ascii="Times New Roman" w:hAnsi="Times New Roman" w:cs="Times New Roman"/>
                <w:i/>
                <w:color w:val="000000" w:themeColor="text1"/>
                <w:sz w:val="24"/>
                <w:szCs w:val="24"/>
              </w:rPr>
              <w:t xml:space="preserve">,,Mokykloje visada suteikiama reikalingų specialistų pagalba (spec. pedagogų, logopedų, </w:t>
            </w:r>
            <w:proofErr w:type="spellStart"/>
            <w:r w:rsidRPr="00022C7C">
              <w:rPr>
                <w:rFonts w:ascii="Times New Roman" w:hAnsi="Times New Roman" w:cs="Times New Roman"/>
                <w:i/>
                <w:color w:val="000000" w:themeColor="text1"/>
                <w:sz w:val="24"/>
                <w:szCs w:val="24"/>
              </w:rPr>
              <w:t>soc</w:t>
            </w:r>
            <w:proofErr w:type="spellEnd"/>
            <w:r w:rsidRPr="00022C7C">
              <w:rPr>
                <w:rFonts w:ascii="Times New Roman" w:hAnsi="Times New Roman" w:cs="Times New Roman"/>
                <w:i/>
                <w:color w:val="000000" w:themeColor="text1"/>
                <w:sz w:val="24"/>
                <w:szCs w:val="24"/>
              </w:rPr>
              <w:t>. pedagogų ir kt.) mokiniams, kuriems jos reikia“</w:t>
            </w:r>
            <w:r w:rsidRPr="00022C7C">
              <w:rPr>
                <w:rFonts w:ascii="Times New Roman" w:hAnsi="Times New Roman" w:cs="Times New Roman"/>
                <w:color w:val="000000" w:themeColor="text1"/>
                <w:sz w:val="24"/>
                <w:szCs w:val="24"/>
              </w:rPr>
              <w:t xml:space="preserve"> pritarė 45,2 proc. pradinėse klasėse besimokančių mokinių tėvų.</w:t>
            </w:r>
          </w:p>
          <w:p w14:paraId="73C332E1" w14:textId="38D6EC31" w:rsidR="001F15B7" w:rsidRPr="00022C7C" w:rsidRDefault="001F15B7" w:rsidP="00006579">
            <w:pPr>
              <w:spacing w:after="0" w:line="240" w:lineRule="auto"/>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ab/>
              <w:t xml:space="preserve">Vertintojai akcentuoja, kad mokinių įvairovės pažinimas yra viena iš būtinų įtraukiojo ugdymo sąlygų. 16,4 proc. stebėtų pamokų veiksmingai remiantis  mokinių įvairovės pažinimu  taikyti ugdymo universalumo principai. </w:t>
            </w:r>
            <w:r w:rsidR="002D1C11" w:rsidRPr="00022C7C">
              <w:rPr>
                <w:rFonts w:ascii="Times New Roman" w:hAnsi="Times New Roman" w:cs="Times New Roman"/>
                <w:color w:val="000000" w:themeColor="text1"/>
                <w:sz w:val="24"/>
                <w:szCs w:val="24"/>
              </w:rPr>
              <w:t>4b</w:t>
            </w:r>
            <w:r w:rsidR="00BD334D" w:rsidRPr="00022C7C">
              <w:rPr>
                <w:rFonts w:ascii="Times New Roman" w:hAnsi="Times New Roman" w:cs="Times New Roman"/>
                <w:color w:val="000000" w:themeColor="text1"/>
                <w:sz w:val="24"/>
                <w:szCs w:val="24"/>
              </w:rPr>
              <w:t xml:space="preserve"> kl</w:t>
            </w:r>
            <w:r w:rsidRPr="00022C7C">
              <w:rPr>
                <w:rFonts w:ascii="Times New Roman" w:hAnsi="Times New Roman" w:cs="Times New Roman"/>
                <w:color w:val="000000" w:themeColor="text1"/>
                <w:sz w:val="24"/>
                <w:szCs w:val="24"/>
              </w:rPr>
              <w:t xml:space="preserve">. </w:t>
            </w:r>
            <w:r w:rsidR="002D1C11" w:rsidRPr="00022C7C">
              <w:rPr>
                <w:rFonts w:ascii="Times New Roman" w:hAnsi="Times New Roman" w:cs="Times New Roman"/>
                <w:color w:val="000000" w:themeColor="text1"/>
                <w:sz w:val="24"/>
                <w:szCs w:val="24"/>
              </w:rPr>
              <w:t>š</w:t>
            </w:r>
            <w:r w:rsidRPr="00022C7C">
              <w:rPr>
                <w:rFonts w:ascii="Times New Roman" w:hAnsi="Times New Roman" w:cs="Times New Roman"/>
                <w:color w:val="000000" w:themeColor="text1"/>
                <w:sz w:val="24"/>
                <w:szCs w:val="24"/>
              </w:rPr>
              <w:t>okio</w:t>
            </w:r>
            <w:r w:rsidR="002D1C11" w:rsidRPr="00022C7C">
              <w:rPr>
                <w:rFonts w:ascii="Times New Roman" w:hAnsi="Times New Roman" w:cs="Times New Roman"/>
                <w:color w:val="000000" w:themeColor="text1"/>
                <w:sz w:val="24"/>
                <w:szCs w:val="24"/>
              </w:rPr>
              <w:t>, 5 beta kl. informacinių technologijų</w:t>
            </w:r>
            <w:r w:rsidRPr="00022C7C">
              <w:rPr>
                <w:rFonts w:ascii="Times New Roman" w:hAnsi="Times New Roman" w:cs="Times New Roman"/>
                <w:color w:val="000000" w:themeColor="text1"/>
                <w:sz w:val="24"/>
                <w:szCs w:val="24"/>
              </w:rPr>
              <w:t>, 5a kl. judesio kor</w:t>
            </w:r>
            <w:r w:rsidR="002D1C11" w:rsidRPr="00022C7C">
              <w:rPr>
                <w:rFonts w:ascii="Times New Roman" w:hAnsi="Times New Roman" w:cs="Times New Roman"/>
                <w:color w:val="000000" w:themeColor="text1"/>
                <w:sz w:val="24"/>
                <w:szCs w:val="24"/>
              </w:rPr>
              <w:t xml:space="preserve">ekcijos </w:t>
            </w:r>
            <w:r w:rsidR="008D25C9" w:rsidRPr="00022C7C">
              <w:rPr>
                <w:rFonts w:ascii="Times New Roman" w:hAnsi="Times New Roman" w:cs="Times New Roman"/>
                <w:color w:val="000000" w:themeColor="text1"/>
                <w:sz w:val="24"/>
                <w:szCs w:val="24"/>
              </w:rPr>
              <w:t xml:space="preserve">ir 1 alfa kl. </w:t>
            </w:r>
            <w:r w:rsidR="002D1C11" w:rsidRPr="00022C7C">
              <w:rPr>
                <w:rFonts w:ascii="Times New Roman" w:hAnsi="Times New Roman" w:cs="Times New Roman"/>
                <w:color w:val="000000" w:themeColor="text1"/>
                <w:sz w:val="24"/>
                <w:szCs w:val="24"/>
              </w:rPr>
              <w:t>lietuvių k. pamokos</w:t>
            </w:r>
            <w:r w:rsidRPr="00022C7C">
              <w:rPr>
                <w:rFonts w:ascii="Times New Roman" w:hAnsi="Times New Roman" w:cs="Times New Roman"/>
                <w:color w:val="000000" w:themeColor="text1"/>
                <w:sz w:val="24"/>
                <w:szCs w:val="24"/>
              </w:rPr>
              <w:t>e fiksuoti ne tik geri mokinio ir mokytojo tarpusavio santykiai, bet ir kryptinga, reikšminga, tikslinga pagalbos mokiniui specialistų pagalba mokiniams pamokose. Tačiau kitose pamokose stigo paveikesnio ugdymo turinio ir metodų diferencijavimo, į rezultatą orientuoto tikslo formulavimo, dažnu atveju pamokos uždavinys formuluojamas neįtraukiant mokinių, menkai orientuotas į individualius mokinių gebėjimus ir poreikius. Minimi požymiai užfiksuoti 2 beta kl. etikos, 8 beta, 1</w:t>
            </w:r>
            <w:r w:rsidR="008009D7" w:rsidRPr="00022C7C">
              <w:rPr>
                <w:rFonts w:ascii="Times New Roman" w:hAnsi="Times New Roman" w:cs="Times New Roman"/>
                <w:color w:val="000000" w:themeColor="text1"/>
                <w:sz w:val="24"/>
                <w:szCs w:val="24"/>
              </w:rPr>
              <w:t xml:space="preserve"> </w:t>
            </w:r>
            <w:r w:rsidRPr="00022C7C">
              <w:rPr>
                <w:rFonts w:ascii="Times New Roman" w:hAnsi="Times New Roman" w:cs="Times New Roman"/>
                <w:color w:val="000000" w:themeColor="text1"/>
                <w:sz w:val="24"/>
                <w:szCs w:val="24"/>
              </w:rPr>
              <w:t>beta k</w:t>
            </w:r>
            <w:r w:rsidR="00A10051" w:rsidRPr="00022C7C">
              <w:rPr>
                <w:rFonts w:ascii="Times New Roman" w:hAnsi="Times New Roman" w:cs="Times New Roman"/>
                <w:color w:val="000000" w:themeColor="text1"/>
                <w:sz w:val="24"/>
                <w:szCs w:val="24"/>
              </w:rPr>
              <w:t>l. m</w:t>
            </w:r>
            <w:r w:rsidR="008009D7" w:rsidRPr="00022C7C">
              <w:rPr>
                <w:rFonts w:ascii="Times New Roman" w:hAnsi="Times New Roman" w:cs="Times New Roman"/>
                <w:color w:val="000000" w:themeColor="text1"/>
                <w:sz w:val="24"/>
                <w:szCs w:val="24"/>
              </w:rPr>
              <w:t>atematikos,</w:t>
            </w:r>
            <w:r w:rsidRPr="00022C7C">
              <w:rPr>
                <w:rFonts w:ascii="Times New Roman" w:hAnsi="Times New Roman" w:cs="Times New Roman"/>
                <w:color w:val="000000" w:themeColor="text1"/>
                <w:sz w:val="24"/>
                <w:szCs w:val="24"/>
              </w:rPr>
              <w:t xml:space="preserve"> 5a kl. lietuvių k.ir literatūros  pamokose ir kt. Vertintojų įžvalgas patvirtina STA duomenys: teiginiui </w:t>
            </w:r>
            <w:r w:rsidRPr="00022C7C">
              <w:rPr>
                <w:rFonts w:ascii="Times New Roman" w:hAnsi="Times New Roman" w:cs="Times New Roman"/>
                <w:i/>
                <w:color w:val="000000" w:themeColor="text1"/>
                <w:sz w:val="24"/>
                <w:szCs w:val="24"/>
              </w:rPr>
              <w:t>,,Mokytojai man dažnai leidžia pasirinkti kokias užduotis atlikti“</w:t>
            </w:r>
            <w:r w:rsidRPr="00022C7C">
              <w:rPr>
                <w:rFonts w:ascii="Times New Roman" w:hAnsi="Times New Roman" w:cs="Times New Roman"/>
                <w:color w:val="000000" w:themeColor="text1"/>
                <w:sz w:val="24"/>
                <w:szCs w:val="24"/>
              </w:rPr>
              <w:t xml:space="preserve"> tvirtai pritarė tik 5,6 proc. 5–8 kl. mokinių, dėl jo teisingumo abejojo (pasirinko atsakymą </w:t>
            </w:r>
            <w:r w:rsidRPr="00022C7C">
              <w:rPr>
                <w:rFonts w:ascii="Times New Roman" w:hAnsi="Times New Roman" w:cs="Times New Roman"/>
                <w:i/>
                <w:color w:val="000000" w:themeColor="text1"/>
                <w:sz w:val="24"/>
                <w:szCs w:val="24"/>
              </w:rPr>
              <w:t>„lyg ir taip“</w:t>
            </w:r>
            <w:r w:rsidRPr="00022C7C">
              <w:rPr>
                <w:rFonts w:ascii="Times New Roman" w:hAnsi="Times New Roman" w:cs="Times New Roman"/>
                <w:color w:val="000000" w:themeColor="text1"/>
                <w:sz w:val="24"/>
                <w:szCs w:val="24"/>
              </w:rPr>
              <w:t xml:space="preserve">) 5,9 proc. mokinių. Darytina išvada, kad mokiniams retai (arba tik pavieniams mokiniams) </w:t>
            </w:r>
            <w:r w:rsidRPr="00022C7C">
              <w:rPr>
                <w:rFonts w:ascii="Times New Roman" w:hAnsi="Times New Roman" w:cs="Times New Roman"/>
                <w:color w:val="000000" w:themeColor="text1"/>
                <w:sz w:val="24"/>
                <w:szCs w:val="24"/>
              </w:rPr>
              <w:lastRenderedPageBreak/>
              <w:t xml:space="preserve">sudaromos galimybės mokytis atsižvelgiant į individualius gebėjimus, interesus, o tai menkina mokymosi motyvaciją ir </w:t>
            </w:r>
            <w:proofErr w:type="spellStart"/>
            <w:r w:rsidRPr="00022C7C">
              <w:rPr>
                <w:rFonts w:ascii="Times New Roman" w:hAnsi="Times New Roman" w:cs="Times New Roman"/>
                <w:color w:val="000000" w:themeColor="text1"/>
                <w:sz w:val="24"/>
                <w:szCs w:val="24"/>
              </w:rPr>
              <w:t>įtrauktį</w:t>
            </w:r>
            <w:proofErr w:type="spellEnd"/>
            <w:r w:rsidRPr="00022C7C">
              <w:rPr>
                <w:rFonts w:ascii="Times New Roman" w:hAnsi="Times New Roman" w:cs="Times New Roman"/>
                <w:color w:val="000000" w:themeColor="text1"/>
                <w:sz w:val="24"/>
                <w:szCs w:val="24"/>
              </w:rPr>
              <w:t xml:space="preserve"> </w:t>
            </w:r>
          </w:p>
          <w:p w14:paraId="2283E218" w14:textId="1CC3BDF5" w:rsidR="001F15B7" w:rsidRPr="00022C7C" w:rsidRDefault="001F15B7" w:rsidP="00006579">
            <w:pPr>
              <w:spacing w:after="0" w:line="240" w:lineRule="auto"/>
              <w:ind w:firstLine="851"/>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Pažinti, išsiaiškinti mokinių mokymosi poreikius įgalina formuojamo</w:t>
            </w:r>
            <w:r w:rsidR="00BD334D" w:rsidRPr="00022C7C">
              <w:rPr>
                <w:rFonts w:ascii="Times New Roman" w:hAnsi="Times New Roman" w:cs="Times New Roman"/>
                <w:color w:val="000000" w:themeColor="text1"/>
                <w:sz w:val="24"/>
                <w:szCs w:val="24"/>
              </w:rPr>
              <w:t>jo</w:t>
            </w:r>
            <w:r w:rsidRPr="00022C7C">
              <w:rPr>
                <w:rFonts w:ascii="Times New Roman" w:hAnsi="Times New Roman" w:cs="Times New Roman"/>
                <w:color w:val="000000" w:themeColor="text1"/>
                <w:sz w:val="24"/>
                <w:szCs w:val="24"/>
              </w:rPr>
              <w:t xml:space="preserve"> vertinimo strategijų (ypač – išmokimo stebėjimo ir grįžtamojo ryšio) taikymas, tačiau STA duomenimis, teiginiui </w:t>
            </w:r>
            <w:r w:rsidRPr="00022C7C">
              <w:rPr>
                <w:rFonts w:ascii="Times New Roman" w:hAnsi="Times New Roman" w:cs="Times New Roman"/>
                <w:i/>
                <w:color w:val="000000" w:themeColor="text1"/>
                <w:sz w:val="24"/>
                <w:szCs w:val="24"/>
              </w:rPr>
              <w:t>,,Kartu su mokytoju aptariame, ką turiu išmokti artimiausiu metu“</w:t>
            </w:r>
            <w:r w:rsidRPr="00022C7C">
              <w:rPr>
                <w:rFonts w:ascii="Times New Roman" w:hAnsi="Times New Roman" w:cs="Times New Roman"/>
                <w:color w:val="000000" w:themeColor="text1"/>
                <w:sz w:val="24"/>
                <w:szCs w:val="24"/>
              </w:rPr>
              <w:t xml:space="preserve"> pritarė 27,9 proc. tyrime dalyvavusių 5–8 klasių mokinių. Konstruktyvaus grįžtamojo ryšio, kuris leistų ir mokytojui, ir mokiniui išsiaiškinti, pažinti mokymosi poreikius, stygius ribojo aplinkos be kliūčių modeliavimo galimybes (plačiau apie tai – 2.3. rodiklio aprašyme). </w:t>
            </w:r>
          </w:p>
          <w:p w14:paraId="38856C0A" w14:textId="77777777" w:rsidR="001F15B7" w:rsidRPr="00022C7C" w:rsidRDefault="001F15B7" w:rsidP="00006579">
            <w:pPr>
              <w:spacing w:after="0" w:line="240" w:lineRule="auto"/>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ab/>
              <w:t xml:space="preserve">Po pokalbio su progimnazijos pagalbos mokiniui specialistais paaiškėjo, kad mokinių mokymosi stiliaus nustatymo tyrimas neatliktas, todėl tikėtis, kad tokio tyrimo rezultatai įgalins mokinį geriau pažinti save kaip besimokantįjį, padės jam pasirinkti tinkamiausius mokymosi būdus, nėra pagrindo. </w:t>
            </w:r>
          </w:p>
          <w:p w14:paraId="79E27739" w14:textId="77777777"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Mokymosi procese kliūčių įveikai parama kaip pastoliai planuojama ir taikoma nesistemingai.</w:t>
            </w:r>
          </w:p>
          <w:p w14:paraId="0004B4CB" w14:textId="77777777"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Mokyklos 2020 m. ir 2021 m. veiklos planuose pateikiama informacija apie tai, kad mokykloje mokosi daug mokinių, turinčių specialiųjų ugdymosi poreikių. Mokykla darbą su šiais mokiniais įvardija kaip iššūkį. Ugdymo plane numatoma, kokiais būdais yra teikiama mokymosi pagalba, ypač akcentuojama pagalba mokiniams, kurie turi judėjimo negalią. MPI nurodoma, kad su mokiniais, kurie turi SUP, dirba gana didelė pagalbos mokiniui specialistų komanda, kurį, anot mokyklos, darbuojasi kompetentingai ir padeda kiekvienam mokiniui. Apie pagalbos mokiniui specialistų veiklos svarbą pokalbyje patvirtino klasių auklėtojai.</w:t>
            </w:r>
          </w:p>
          <w:p w14:paraId="4F987AFB" w14:textId="77777777"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Nei 2020 m., nei 2021 m. progimnazijos metiniuose veiklos planuose nėra nurodyta konkrečių veiklų, kurios būtų nukreiptos į mokymosi procese atsirandančių kliūčių įveiką. Ugdymo plano V skirsnyje aprašomas mokymosi pagalbos mokiniams teikimas, tačiau apraše neatsispindi </w:t>
            </w:r>
            <w:proofErr w:type="spellStart"/>
            <w:r w:rsidRPr="00022C7C">
              <w:rPr>
                <w:rFonts w:ascii="Times New Roman" w:eastAsia="Times New Roman" w:hAnsi="Times New Roman" w:cs="Times New Roman"/>
                <w:sz w:val="24"/>
                <w:szCs w:val="24"/>
              </w:rPr>
              <w:t>pastoliavimo</w:t>
            </w:r>
            <w:proofErr w:type="spellEnd"/>
            <w:r w:rsidRPr="00022C7C">
              <w:rPr>
                <w:rFonts w:ascii="Times New Roman" w:eastAsia="Times New Roman" w:hAnsi="Times New Roman" w:cs="Times New Roman"/>
                <w:sz w:val="24"/>
                <w:szCs w:val="24"/>
              </w:rPr>
              <w:t xml:space="preserve"> visiems mokiniams, kurie susiduria su mokymosi problemomis, nuostatos.</w:t>
            </w:r>
          </w:p>
          <w:p w14:paraId="27B2C19C" w14:textId="77777777"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Susitikime su vertintojais Metodinės tarybos nariai negalėjo paaiškinti, kaip mokytojai tariasi dėl </w:t>
            </w:r>
            <w:proofErr w:type="spellStart"/>
            <w:r w:rsidRPr="00022C7C">
              <w:rPr>
                <w:rFonts w:ascii="Times New Roman" w:eastAsia="Times New Roman" w:hAnsi="Times New Roman" w:cs="Times New Roman"/>
                <w:sz w:val="24"/>
                <w:szCs w:val="24"/>
              </w:rPr>
              <w:t>pastoliavimo</w:t>
            </w:r>
            <w:proofErr w:type="spellEnd"/>
            <w:r w:rsidRPr="00022C7C">
              <w:rPr>
                <w:rFonts w:ascii="Times New Roman" w:eastAsia="Times New Roman" w:hAnsi="Times New Roman" w:cs="Times New Roman"/>
                <w:sz w:val="24"/>
                <w:szCs w:val="24"/>
              </w:rPr>
              <w:t xml:space="preserve">, kaip ir kada taiko suasmenintą mokinių mokymą, dėl kokių priežasčių mokyklos SSGG analizėje teigiama, kad diferencijavimas ir individualizavimas yra mokyklos silpnybė. </w:t>
            </w:r>
          </w:p>
          <w:p w14:paraId="0FBA3785" w14:textId="77777777"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NŠA vykdytos apklausos duomenimis, 5–8 klasių pavieniai mokiniai pritarė teiginiui, kad tai, ko mokomasi, jiems yra per sunku (6,4 proc. atsakė </w:t>
            </w:r>
            <w:r w:rsidRPr="00022C7C">
              <w:rPr>
                <w:rFonts w:ascii="Times New Roman" w:eastAsia="Times New Roman" w:hAnsi="Times New Roman" w:cs="Times New Roman"/>
                <w:i/>
                <w:sz w:val="24"/>
                <w:szCs w:val="24"/>
              </w:rPr>
              <w:t>,,tikrai taip”</w:t>
            </w:r>
            <w:r w:rsidRPr="00022C7C">
              <w:rPr>
                <w:rFonts w:ascii="Times New Roman" w:eastAsia="Times New Roman" w:hAnsi="Times New Roman" w:cs="Times New Roman"/>
                <w:sz w:val="24"/>
                <w:szCs w:val="24"/>
              </w:rPr>
              <w:t xml:space="preserve">, 9,8 proc. – </w:t>
            </w:r>
            <w:r w:rsidRPr="00022C7C">
              <w:rPr>
                <w:rFonts w:ascii="Times New Roman" w:eastAsia="Times New Roman" w:hAnsi="Times New Roman" w:cs="Times New Roman"/>
                <w:i/>
                <w:sz w:val="24"/>
                <w:szCs w:val="24"/>
              </w:rPr>
              <w:t>,,lyg ir taip”</w:t>
            </w:r>
            <w:r w:rsidRPr="00022C7C">
              <w:rPr>
                <w:rFonts w:ascii="Times New Roman" w:eastAsia="Times New Roman" w:hAnsi="Times New Roman" w:cs="Times New Roman"/>
                <w:sz w:val="24"/>
                <w:szCs w:val="24"/>
              </w:rPr>
              <w:t xml:space="preserve">); dalis mokytojų patvirtino teiginį, kad </w:t>
            </w:r>
            <w:r w:rsidRPr="00022C7C">
              <w:rPr>
                <w:rFonts w:ascii="Times New Roman" w:eastAsia="Times New Roman" w:hAnsi="Times New Roman" w:cs="Times New Roman"/>
                <w:i/>
                <w:sz w:val="24"/>
                <w:szCs w:val="24"/>
              </w:rPr>
              <w:t>,,mokykloje įprasta formuoti klases pagal mokinių gebėjimus”</w:t>
            </w:r>
            <w:r w:rsidRPr="00022C7C">
              <w:rPr>
                <w:rFonts w:ascii="Times New Roman" w:eastAsia="Times New Roman" w:hAnsi="Times New Roman" w:cs="Times New Roman"/>
                <w:sz w:val="24"/>
                <w:szCs w:val="24"/>
              </w:rPr>
              <w:t xml:space="preserve"> (8,9 proc. atsakė </w:t>
            </w:r>
            <w:r w:rsidRPr="00022C7C">
              <w:rPr>
                <w:rFonts w:ascii="Times New Roman" w:eastAsia="Times New Roman" w:hAnsi="Times New Roman" w:cs="Times New Roman"/>
                <w:i/>
                <w:sz w:val="24"/>
                <w:szCs w:val="24"/>
              </w:rPr>
              <w:t>,,tikrai taip”</w:t>
            </w:r>
            <w:r w:rsidRPr="00022C7C">
              <w:rPr>
                <w:rFonts w:ascii="Times New Roman" w:eastAsia="Times New Roman" w:hAnsi="Times New Roman" w:cs="Times New Roman"/>
                <w:sz w:val="24"/>
                <w:szCs w:val="24"/>
              </w:rPr>
              <w:t xml:space="preserve">, 42,2 proc. – </w:t>
            </w:r>
            <w:r w:rsidRPr="00022C7C">
              <w:rPr>
                <w:rFonts w:ascii="Times New Roman" w:eastAsia="Times New Roman" w:hAnsi="Times New Roman" w:cs="Times New Roman"/>
                <w:i/>
                <w:sz w:val="24"/>
                <w:szCs w:val="24"/>
              </w:rPr>
              <w:t>,,lyg ir taip”</w:t>
            </w:r>
            <w:r w:rsidRPr="00022C7C">
              <w:rPr>
                <w:rFonts w:ascii="Times New Roman" w:eastAsia="Times New Roman" w:hAnsi="Times New Roman" w:cs="Times New Roman"/>
                <w:sz w:val="24"/>
                <w:szCs w:val="24"/>
              </w:rPr>
              <w:t xml:space="preserve">), dalis 5–8 klasių mokinių tėvų sutiko su teiginiu, kad specialistų (specialiojo pedagogo, logopedo, psichologo) pagalba jų vaikui labai veiksminga (26,8proc. atsakė </w:t>
            </w:r>
            <w:r w:rsidRPr="00022C7C">
              <w:rPr>
                <w:rFonts w:ascii="Times New Roman" w:eastAsia="Times New Roman" w:hAnsi="Times New Roman" w:cs="Times New Roman"/>
                <w:i/>
                <w:sz w:val="24"/>
                <w:szCs w:val="24"/>
              </w:rPr>
              <w:t>,,lyg ir ne”</w:t>
            </w:r>
            <w:r w:rsidRPr="00022C7C">
              <w:rPr>
                <w:rFonts w:ascii="Times New Roman" w:eastAsia="Times New Roman" w:hAnsi="Times New Roman" w:cs="Times New Roman"/>
                <w:sz w:val="24"/>
                <w:szCs w:val="24"/>
              </w:rPr>
              <w:t xml:space="preserve">, 13,0 proc. – </w:t>
            </w:r>
            <w:r w:rsidRPr="00022C7C">
              <w:rPr>
                <w:rFonts w:ascii="Times New Roman" w:eastAsia="Times New Roman" w:hAnsi="Times New Roman" w:cs="Times New Roman"/>
                <w:i/>
                <w:sz w:val="24"/>
                <w:szCs w:val="24"/>
              </w:rPr>
              <w:t>,,tikai ne”</w:t>
            </w:r>
            <w:r w:rsidRPr="00022C7C">
              <w:rPr>
                <w:rFonts w:ascii="Times New Roman" w:eastAsia="Times New Roman" w:hAnsi="Times New Roman" w:cs="Times New Roman"/>
                <w:sz w:val="24"/>
                <w:szCs w:val="24"/>
              </w:rPr>
              <w:t>).</w:t>
            </w:r>
          </w:p>
          <w:p w14:paraId="2C095A6B" w14:textId="5F682DA1"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Vertintojai pastebi, kad stebėtose pamokose parama teikta daliai mokinių, kuri</w:t>
            </w:r>
            <w:r w:rsidR="00BD334D" w:rsidRPr="00022C7C">
              <w:rPr>
                <w:rFonts w:ascii="Times New Roman" w:eastAsia="Times New Roman" w:hAnsi="Times New Roman" w:cs="Times New Roman"/>
                <w:sz w:val="24"/>
                <w:szCs w:val="24"/>
              </w:rPr>
              <w:t>e</w:t>
            </w:r>
            <w:r w:rsidRPr="00022C7C">
              <w:rPr>
                <w:rFonts w:ascii="Times New Roman" w:eastAsia="Times New Roman" w:hAnsi="Times New Roman" w:cs="Times New Roman"/>
                <w:sz w:val="24"/>
                <w:szCs w:val="24"/>
              </w:rPr>
              <w:t xml:space="preserve"> susidūrė su mokymosi kliūtimis.</w:t>
            </w:r>
          </w:p>
          <w:p w14:paraId="7DDE82B9" w14:textId="77777777"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Pirminės informacijos 7.1 punkte teigiama, kad </w:t>
            </w:r>
            <w:r w:rsidRPr="00022C7C">
              <w:rPr>
                <w:rFonts w:ascii="Times New Roman" w:eastAsia="Times New Roman" w:hAnsi="Times New Roman" w:cs="Times New Roman"/>
                <w:i/>
                <w:sz w:val="24"/>
                <w:szCs w:val="24"/>
              </w:rPr>
              <w:t xml:space="preserve">,,mokiniai kartu su mokytoju reguliariai aptaria numatomus mokymosi pasiekimus, </w:t>
            </w:r>
            <w:r w:rsidRPr="00022C7C">
              <w:rPr>
                <w:rFonts w:ascii="Times New Roman" w:eastAsia="Times New Roman" w:hAnsi="Times New Roman" w:cs="Times New Roman"/>
                <w:i/>
                <w:sz w:val="24"/>
                <w:szCs w:val="24"/>
              </w:rPr>
              <w:lastRenderedPageBreak/>
              <w:t>užduotis bei vertinimo kriterijus, jo padedami mokosi vertinti ir įsivertinti pasiekimus bei pažangą”</w:t>
            </w:r>
            <w:r w:rsidRPr="00022C7C">
              <w:rPr>
                <w:rFonts w:ascii="Times New Roman" w:eastAsia="Times New Roman" w:hAnsi="Times New Roman" w:cs="Times New Roman"/>
                <w:sz w:val="24"/>
                <w:szCs w:val="24"/>
              </w:rPr>
              <w:t xml:space="preserve">. Apie tai, kad progimnazijoje yra taikoma tokia praktika vertintojams patvirtino ir susitikimo su klasių auklėtojais dalyviai, tačiau NŠA vykdytos apklausos duomenimis didesnė dalis 5–8 klasių mokinių nesutinka su teiginiais, kad mokytojai mokiniams dažnai leidžia pasirinkti, kokias užduotis atlikti (21,1 proc. pasirinko atsakymą </w:t>
            </w:r>
            <w:r w:rsidRPr="00022C7C">
              <w:rPr>
                <w:rFonts w:ascii="Times New Roman" w:eastAsia="Times New Roman" w:hAnsi="Times New Roman" w:cs="Times New Roman"/>
                <w:i/>
                <w:sz w:val="24"/>
                <w:szCs w:val="24"/>
              </w:rPr>
              <w:t>,,lyg ir ne”</w:t>
            </w:r>
            <w:r w:rsidRPr="00022C7C">
              <w:rPr>
                <w:rFonts w:ascii="Times New Roman" w:eastAsia="Times New Roman" w:hAnsi="Times New Roman" w:cs="Times New Roman"/>
                <w:sz w:val="24"/>
                <w:szCs w:val="24"/>
              </w:rPr>
              <w:t xml:space="preserve">, 53,9 proc. – </w:t>
            </w:r>
            <w:r w:rsidRPr="00022C7C">
              <w:rPr>
                <w:rFonts w:ascii="Times New Roman" w:eastAsia="Times New Roman" w:hAnsi="Times New Roman" w:cs="Times New Roman"/>
                <w:i/>
                <w:sz w:val="24"/>
                <w:szCs w:val="24"/>
              </w:rPr>
              <w:t>,,tikrai ne”</w:t>
            </w:r>
            <w:r w:rsidRPr="00022C7C">
              <w:rPr>
                <w:rFonts w:ascii="Times New Roman" w:eastAsia="Times New Roman" w:hAnsi="Times New Roman" w:cs="Times New Roman"/>
                <w:sz w:val="24"/>
                <w:szCs w:val="24"/>
              </w:rPr>
              <w:t xml:space="preserve">), kad mokiniai gali pasirinkti, kokiu būdu pristatys savo atliktą darbą (20,2 proc. atsakė </w:t>
            </w:r>
            <w:r w:rsidRPr="00022C7C">
              <w:rPr>
                <w:rFonts w:ascii="Times New Roman" w:eastAsia="Times New Roman" w:hAnsi="Times New Roman" w:cs="Times New Roman"/>
                <w:i/>
                <w:sz w:val="24"/>
                <w:szCs w:val="24"/>
              </w:rPr>
              <w:t>,,lyg ir ne”</w:t>
            </w:r>
            <w:r w:rsidRPr="00022C7C">
              <w:rPr>
                <w:rFonts w:ascii="Times New Roman" w:eastAsia="Times New Roman" w:hAnsi="Times New Roman" w:cs="Times New Roman"/>
                <w:sz w:val="24"/>
                <w:szCs w:val="24"/>
              </w:rPr>
              <w:t xml:space="preserve">, 31,2 proc. – </w:t>
            </w:r>
            <w:r w:rsidRPr="00022C7C">
              <w:rPr>
                <w:rFonts w:ascii="Times New Roman" w:eastAsia="Times New Roman" w:hAnsi="Times New Roman" w:cs="Times New Roman"/>
                <w:i/>
                <w:sz w:val="24"/>
                <w:szCs w:val="24"/>
              </w:rPr>
              <w:t>,,tikrai ne”</w:t>
            </w:r>
            <w:r w:rsidRPr="00022C7C">
              <w:rPr>
                <w:rFonts w:ascii="Times New Roman" w:eastAsia="Times New Roman" w:hAnsi="Times New Roman" w:cs="Times New Roman"/>
                <w:sz w:val="24"/>
                <w:szCs w:val="24"/>
              </w:rPr>
              <w:t>).</w:t>
            </w:r>
          </w:p>
          <w:p w14:paraId="5C49FAD3" w14:textId="5AB01BB5"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proofErr w:type="spellStart"/>
            <w:r w:rsidRPr="00022C7C">
              <w:rPr>
                <w:rFonts w:ascii="Times New Roman" w:eastAsia="Times New Roman" w:hAnsi="Times New Roman" w:cs="Times New Roman"/>
                <w:sz w:val="24"/>
                <w:szCs w:val="24"/>
              </w:rPr>
              <w:t>Pastoliavimas</w:t>
            </w:r>
            <w:proofErr w:type="spellEnd"/>
            <w:r w:rsidRPr="00022C7C">
              <w:rPr>
                <w:rFonts w:ascii="Times New Roman" w:eastAsia="Times New Roman" w:hAnsi="Times New Roman" w:cs="Times New Roman"/>
                <w:sz w:val="24"/>
                <w:szCs w:val="24"/>
              </w:rPr>
              <w:t xml:space="preserve"> mokiniui ugdymo procese</w:t>
            </w:r>
            <w:r w:rsidRPr="00022C7C" w:rsidDel="00BE0806">
              <w:rPr>
                <w:rFonts w:ascii="Times New Roman" w:eastAsia="Times New Roman" w:hAnsi="Times New Roman" w:cs="Times New Roman"/>
                <w:sz w:val="24"/>
                <w:szCs w:val="24"/>
              </w:rPr>
              <w:t xml:space="preserve"> </w:t>
            </w:r>
            <w:r w:rsidRPr="00022C7C">
              <w:rPr>
                <w:rFonts w:ascii="Times New Roman" w:eastAsia="Times New Roman" w:hAnsi="Times New Roman" w:cs="Times New Roman"/>
                <w:sz w:val="24"/>
                <w:szCs w:val="24"/>
              </w:rPr>
              <w:t xml:space="preserve">vertintojų fiksuotas 23,9 proc. stebėtų veiklų, kaip stiprusis šis aspektas išskirtas 14,9 proc., kaip tobulintinas – 8,9 proc. veiklų. </w:t>
            </w:r>
            <w:r w:rsidR="001159B4" w:rsidRPr="00022C7C">
              <w:rPr>
                <w:rFonts w:ascii="Times New Roman" w:eastAsia="Times New Roman" w:hAnsi="Times New Roman" w:cs="Times New Roman"/>
                <w:sz w:val="24"/>
                <w:szCs w:val="24"/>
              </w:rPr>
              <w:t xml:space="preserve">Šiose pamokose </w:t>
            </w:r>
            <w:proofErr w:type="spellStart"/>
            <w:r w:rsidR="001159B4" w:rsidRPr="00022C7C">
              <w:rPr>
                <w:rFonts w:ascii="Times New Roman" w:hAnsi="Times New Roman" w:cs="Times New Roman"/>
                <w:iCs/>
                <w:color w:val="000000"/>
                <w:sz w:val="24"/>
                <w:szCs w:val="24"/>
                <w:lang w:eastAsia="pl-PL"/>
              </w:rPr>
              <w:t>pastoliavimo</w:t>
            </w:r>
            <w:proofErr w:type="spellEnd"/>
            <w:r w:rsidR="001159B4" w:rsidRPr="00022C7C">
              <w:rPr>
                <w:rFonts w:ascii="Times New Roman" w:hAnsi="Times New Roman" w:cs="Times New Roman"/>
                <w:iCs/>
                <w:color w:val="000000"/>
                <w:sz w:val="24"/>
                <w:szCs w:val="24"/>
                <w:lang w:eastAsia="pl-PL"/>
              </w:rPr>
              <w:t xml:space="preserve"> mokiniui ugdymo procese</w:t>
            </w:r>
            <w:r w:rsidRPr="00022C7C">
              <w:rPr>
                <w:rFonts w:ascii="Times New Roman" w:eastAsia="Times New Roman" w:hAnsi="Times New Roman" w:cs="Times New Roman"/>
                <w:sz w:val="24"/>
                <w:szCs w:val="24"/>
              </w:rPr>
              <w:t xml:space="preserve"> vertinimo vidurkis – 2,5 (iš 4). </w:t>
            </w:r>
            <w:proofErr w:type="spellStart"/>
            <w:r w:rsidRPr="00022C7C">
              <w:rPr>
                <w:rFonts w:ascii="Times New Roman" w:eastAsia="Times New Roman" w:hAnsi="Times New Roman" w:cs="Times New Roman"/>
                <w:sz w:val="24"/>
                <w:szCs w:val="24"/>
              </w:rPr>
              <w:t>Pastoliavimo</w:t>
            </w:r>
            <w:proofErr w:type="spellEnd"/>
            <w:r w:rsidRPr="00022C7C">
              <w:rPr>
                <w:rFonts w:ascii="Times New Roman" w:eastAsia="Times New Roman" w:hAnsi="Times New Roman" w:cs="Times New Roman"/>
                <w:sz w:val="24"/>
                <w:szCs w:val="24"/>
              </w:rPr>
              <w:t xml:space="preserve"> aspektu teigiamai vertintose pamokose mokiniams pateikti nukreipiantys klausimai, mokymosi kliūtis padėta šalinti individualiai konsultuojant, pasitelkiant papildomas mokymosi priemones, skatinant</w:t>
            </w:r>
            <w:r w:rsidRPr="00022C7C" w:rsidDel="00834482">
              <w:rPr>
                <w:rFonts w:ascii="Times New Roman" w:eastAsia="Times New Roman" w:hAnsi="Times New Roman" w:cs="Times New Roman"/>
                <w:sz w:val="24"/>
                <w:szCs w:val="24"/>
              </w:rPr>
              <w:t xml:space="preserve"> </w:t>
            </w:r>
            <w:r w:rsidRPr="00022C7C">
              <w:rPr>
                <w:rFonts w:ascii="Times New Roman" w:eastAsia="Times New Roman" w:hAnsi="Times New Roman" w:cs="Times New Roman"/>
                <w:sz w:val="24"/>
                <w:szCs w:val="24"/>
              </w:rPr>
              <w:t>ir organizuojant mokinių pagalbą vienas kitam, suasmenina</w:t>
            </w:r>
            <w:r w:rsidR="00A10051" w:rsidRPr="00022C7C">
              <w:rPr>
                <w:rFonts w:ascii="Times New Roman" w:eastAsia="Times New Roman" w:hAnsi="Times New Roman" w:cs="Times New Roman"/>
                <w:sz w:val="24"/>
                <w:szCs w:val="24"/>
              </w:rPr>
              <w:t>n</w:t>
            </w:r>
            <w:r w:rsidRPr="00022C7C">
              <w:rPr>
                <w:rFonts w:ascii="Times New Roman" w:eastAsia="Times New Roman" w:hAnsi="Times New Roman" w:cs="Times New Roman"/>
                <w:sz w:val="24"/>
                <w:szCs w:val="24"/>
              </w:rPr>
              <w:t xml:space="preserve">t ugdymo turinį, sudarant sąlygas mokiniui pasirinkti užduotį ir jos atlikimo tempą. Aukščiausiu (4 lygiu) </w:t>
            </w:r>
            <w:proofErr w:type="spellStart"/>
            <w:r w:rsidRPr="00022C7C">
              <w:rPr>
                <w:rFonts w:ascii="Times New Roman" w:eastAsia="Times New Roman" w:hAnsi="Times New Roman" w:cs="Times New Roman"/>
                <w:sz w:val="24"/>
                <w:szCs w:val="24"/>
              </w:rPr>
              <w:t>pastoliavimas</w:t>
            </w:r>
            <w:proofErr w:type="spellEnd"/>
            <w:r w:rsidRPr="00022C7C">
              <w:rPr>
                <w:rFonts w:ascii="Times New Roman" w:eastAsia="Times New Roman" w:hAnsi="Times New Roman" w:cs="Times New Roman"/>
                <w:sz w:val="24"/>
                <w:szCs w:val="24"/>
              </w:rPr>
              <w:t xml:space="preserve"> įvertintas 7beta</w:t>
            </w:r>
            <w:r w:rsidR="00A10051" w:rsidRPr="00022C7C">
              <w:rPr>
                <w:rFonts w:ascii="Times New Roman" w:eastAsia="Times New Roman" w:hAnsi="Times New Roman" w:cs="Times New Roman"/>
                <w:sz w:val="24"/>
                <w:szCs w:val="24"/>
              </w:rPr>
              <w:t xml:space="preserve"> </w:t>
            </w:r>
            <w:r w:rsidRPr="00022C7C">
              <w:rPr>
                <w:rFonts w:ascii="Times New Roman" w:eastAsia="Times New Roman" w:hAnsi="Times New Roman" w:cs="Times New Roman"/>
                <w:sz w:val="24"/>
                <w:szCs w:val="24"/>
              </w:rPr>
              <w:t>/</w:t>
            </w:r>
            <w:r w:rsidR="00A10051" w:rsidRPr="00022C7C">
              <w:rPr>
                <w:rFonts w:ascii="Times New Roman" w:eastAsia="Times New Roman" w:hAnsi="Times New Roman" w:cs="Times New Roman"/>
                <w:sz w:val="24"/>
                <w:szCs w:val="24"/>
              </w:rPr>
              <w:t xml:space="preserve"> </w:t>
            </w:r>
            <w:r w:rsidRPr="00022C7C">
              <w:rPr>
                <w:rFonts w:ascii="Times New Roman" w:eastAsia="Times New Roman" w:hAnsi="Times New Roman" w:cs="Times New Roman"/>
                <w:sz w:val="24"/>
                <w:szCs w:val="24"/>
              </w:rPr>
              <w:t xml:space="preserve">b kl. informacinių technologijų modulyje ir 8 alfa kl. technologijų pamokoje. </w:t>
            </w:r>
          </w:p>
          <w:p w14:paraId="1D28682A" w14:textId="25A8AE26" w:rsidR="00C26E51" w:rsidRPr="00022C7C" w:rsidRDefault="00C26E51" w:rsidP="00006579">
            <w:pPr>
              <w:widowControl w:val="0"/>
              <w:tabs>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Pokalbyje su vertintojais klasių auklėtojai džiaugėsi tuo, kad </w:t>
            </w:r>
            <w:r w:rsidR="000455F4" w:rsidRPr="00022C7C">
              <w:rPr>
                <w:rFonts w:ascii="Times New Roman" w:eastAsia="Times New Roman" w:hAnsi="Times New Roman" w:cs="Times New Roman"/>
                <w:sz w:val="24"/>
                <w:szCs w:val="24"/>
              </w:rPr>
              <w:t xml:space="preserve">progimnazijoje didelis dėmesys </w:t>
            </w:r>
            <w:r w:rsidRPr="00022C7C">
              <w:rPr>
                <w:rFonts w:ascii="Times New Roman" w:eastAsia="Times New Roman" w:hAnsi="Times New Roman" w:cs="Times New Roman"/>
                <w:sz w:val="24"/>
                <w:szCs w:val="24"/>
              </w:rPr>
              <w:t xml:space="preserve">skiriamas mokinių individualių poreikių pažinimui (tuo rūpinamasi nuo pirmos klasės arba mokiniui tik pradėjus mokytis mokykloje). Informacija apie individualiuosius mokinių poreikius, anot klasės auklėtojų, naudojama tolesnio mokinių ugdymo veiksmingumo tikslais, pavyzdžiui, planuojant prevencines veiklas, klasės valandėles, renginius, projektus. </w:t>
            </w:r>
          </w:p>
          <w:p w14:paraId="2AB3D4F4" w14:textId="77777777" w:rsidR="00C26E51" w:rsidRPr="00022C7C" w:rsidRDefault="00C26E51" w:rsidP="00006579">
            <w:pPr>
              <w:tabs>
                <w:tab w:val="left" w:pos="601"/>
                <w:tab w:val="left" w:pos="3261"/>
                <w:tab w:val="left" w:pos="3969"/>
              </w:tabs>
              <w:spacing w:after="0" w:line="240" w:lineRule="auto"/>
              <w:ind w:left="121" w:firstLine="567"/>
              <w:jc w:val="both"/>
              <w:rPr>
                <w:rFonts w:ascii="Times New Roman" w:eastAsia="Times New Roman" w:hAnsi="Times New Roman" w:cs="Times New Roman"/>
                <w:sz w:val="24"/>
                <w:szCs w:val="24"/>
              </w:rPr>
            </w:pPr>
            <w:r w:rsidRPr="00022C7C">
              <w:rPr>
                <w:rFonts w:ascii="Times New Roman" w:eastAsia="Times New Roman" w:hAnsi="Times New Roman" w:cs="Times New Roman"/>
                <w:sz w:val="24"/>
                <w:szCs w:val="24"/>
              </w:rPr>
              <w:t xml:space="preserve">Vertintojų surinkti ir išanalizuoti duomenys leidžia teigti, kad Klaipėdos Martyno Mažvydo progimnazijos </w:t>
            </w:r>
            <w:proofErr w:type="spellStart"/>
            <w:r w:rsidRPr="00022C7C">
              <w:rPr>
                <w:rFonts w:ascii="Times New Roman" w:eastAsia="Times New Roman" w:hAnsi="Times New Roman" w:cs="Times New Roman"/>
                <w:sz w:val="24"/>
                <w:szCs w:val="24"/>
              </w:rPr>
              <w:t>pastoliavimas</w:t>
            </w:r>
            <w:proofErr w:type="spellEnd"/>
            <w:r w:rsidRPr="00022C7C">
              <w:rPr>
                <w:rFonts w:ascii="Times New Roman" w:eastAsia="Times New Roman" w:hAnsi="Times New Roman" w:cs="Times New Roman"/>
                <w:sz w:val="24"/>
                <w:szCs w:val="24"/>
              </w:rPr>
              <w:t xml:space="preserve"> mokiniui ugdymo procese vidutiniškas. Šis ugdymo planavimo segmentas sietinas su vertintojų išskirtais tobulintinais aspektais: mokymosi uždavinio kėlimu (tinkamas mokymosi sąlygų, veiklos, išmokimo rezultatų diferencijavimas sudarytų sąlygas skirtingų gebėjimų mokiniams </w:t>
            </w:r>
            <w:r w:rsidRPr="00022C7C">
              <w:rPr>
                <w:rFonts w:ascii="Times New Roman" w:hAnsi="Times New Roman" w:cs="Times New Roman"/>
                <w:iCs/>
                <w:sz w:val="24"/>
                <w:szCs w:val="24"/>
                <w:shd w:val="clear" w:color="auto" w:fill="FFFFFF"/>
              </w:rPr>
              <w:t>išvengti kliūčių ir patirti mokymosi sėkmę</w:t>
            </w:r>
            <w:r w:rsidRPr="00022C7C">
              <w:rPr>
                <w:rFonts w:ascii="Times New Roman" w:eastAsia="Times New Roman" w:hAnsi="Times New Roman" w:cs="Times New Roman"/>
                <w:sz w:val="24"/>
                <w:szCs w:val="24"/>
              </w:rPr>
              <w:t xml:space="preserve">) bei grįžtamojo ryšio kokybe (mokymosi poreikių išsiaiškinimas sudarytų sąlygas tikslingam </w:t>
            </w:r>
            <w:proofErr w:type="spellStart"/>
            <w:r w:rsidRPr="00022C7C">
              <w:rPr>
                <w:rFonts w:ascii="Times New Roman" w:eastAsia="Times New Roman" w:hAnsi="Times New Roman" w:cs="Times New Roman"/>
                <w:sz w:val="24"/>
                <w:szCs w:val="24"/>
              </w:rPr>
              <w:t>pastoliavimui</w:t>
            </w:r>
            <w:proofErr w:type="spellEnd"/>
            <w:r w:rsidRPr="00022C7C">
              <w:rPr>
                <w:rFonts w:ascii="Times New Roman" w:eastAsia="Times New Roman" w:hAnsi="Times New Roman" w:cs="Times New Roman"/>
                <w:sz w:val="24"/>
                <w:szCs w:val="24"/>
              </w:rPr>
              <w:t>).</w:t>
            </w:r>
          </w:p>
          <w:p w14:paraId="423FECEA" w14:textId="1F20B63E" w:rsidR="000455F4" w:rsidRPr="00022C7C" w:rsidRDefault="0046327B" w:rsidP="00006579">
            <w:pPr>
              <w:tabs>
                <w:tab w:val="left" w:pos="269"/>
              </w:tabs>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A</w:t>
            </w:r>
            <w:r w:rsidR="000455F4" w:rsidRPr="00022C7C">
              <w:rPr>
                <w:rFonts w:ascii="Times New Roman" w:hAnsi="Times New Roman" w:cs="Times New Roman"/>
                <w:sz w:val="24"/>
                <w:szCs w:val="24"/>
              </w:rPr>
              <w:t xml:space="preserve">nalizuodami progimnazijos veiklą </w:t>
            </w:r>
            <w:r w:rsidRPr="00022C7C">
              <w:rPr>
                <w:rFonts w:ascii="Times New Roman" w:hAnsi="Times New Roman" w:cs="Times New Roman"/>
                <w:sz w:val="24"/>
                <w:szCs w:val="24"/>
              </w:rPr>
              <w:t xml:space="preserve">ugdymo planavimo lankstumo ir nuoseklumo </w:t>
            </w:r>
            <w:r w:rsidR="000455F4" w:rsidRPr="00022C7C">
              <w:rPr>
                <w:rFonts w:ascii="Times New Roman" w:hAnsi="Times New Roman" w:cs="Times New Roman"/>
                <w:sz w:val="24"/>
                <w:szCs w:val="24"/>
              </w:rPr>
              <w:t xml:space="preserve">aspektu, vertintojai </w:t>
            </w:r>
            <w:r w:rsidRPr="00022C7C">
              <w:rPr>
                <w:rFonts w:ascii="Times New Roman" w:hAnsi="Times New Roman" w:cs="Times New Roman"/>
                <w:sz w:val="24"/>
                <w:szCs w:val="24"/>
              </w:rPr>
              <w:t>naudojosi mokyklos dokumentais, pamokų stebėjimo, pokalbių su progimnazijos bendruomenės nariais protokolais, STA duomenimis.</w:t>
            </w:r>
            <w:r w:rsidR="000455F4" w:rsidRPr="00022C7C">
              <w:rPr>
                <w:rFonts w:ascii="Times New Roman" w:hAnsi="Times New Roman" w:cs="Times New Roman"/>
                <w:sz w:val="24"/>
                <w:szCs w:val="24"/>
              </w:rPr>
              <w:t xml:space="preserve"> </w:t>
            </w:r>
          </w:p>
          <w:p w14:paraId="2970935E" w14:textId="4D21EBAE" w:rsidR="000455F4" w:rsidRPr="00022C7C" w:rsidRDefault="0046327B" w:rsidP="00006579">
            <w:pPr>
              <w:tabs>
                <w:tab w:val="left" w:pos="269"/>
              </w:tabs>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P</w:t>
            </w:r>
            <w:r w:rsidR="000455F4" w:rsidRPr="00022C7C">
              <w:rPr>
                <w:rFonts w:ascii="Times New Roman" w:hAnsi="Times New Roman" w:cs="Times New Roman"/>
                <w:sz w:val="24"/>
                <w:szCs w:val="24"/>
              </w:rPr>
              <w:t>rogimnazijoje ugdymas planuojamas remiantis duomenimis, tariantis su bendruomene (mokiniais, mokytojais, tėvais). Yra susitarta dėl planavimo, rengiami metodinių grupių, Metodinės tarybos, VGK, dalykų ilgalaikiai, dalykų modulių, neformaliojo švietimo, klasės vadovo veiklų planai, individualios programos. Sudarant mokinio individualų pagalbos planą įtraukiami tėvai (fiksuojami jų lūkesčiai, pagalba vaikui).</w:t>
            </w:r>
          </w:p>
          <w:p w14:paraId="5ED24621" w14:textId="3A4C3304" w:rsidR="000455F4" w:rsidRPr="00022C7C" w:rsidRDefault="0046327B" w:rsidP="00006579">
            <w:pPr>
              <w:tabs>
                <w:tab w:val="left" w:pos="269"/>
              </w:tabs>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P</w:t>
            </w:r>
            <w:r w:rsidR="000455F4" w:rsidRPr="00022C7C">
              <w:rPr>
                <w:rFonts w:ascii="Times New Roman" w:hAnsi="Times New Roman" w:cs="Times New Roman"/>
                <w:sz w:val="24"/>
                <w:szCs w:val="24"/>
              </w:rPr>
              <w:t xml:space="preserve">asitardami mokytojai, pagalbos vaikui specialistai ir administracija stengiasi pasinaudoti ugdymo plano galimybėmis pritaikydami mokymosi laikus ir periodus ugdymo poreikiams: </w:t>
            </w:r>
            <w:r w:rsidR="000455F4" w:rsidRPr="00022C7C">
              <w:rPr>
                <w:rFonts w:ascii="Times New Roman" w:hAnsi="Times New Roman" w:cs="Times New Roman"/>
                <w:sz w:val="24"/>
                <w:szCs w:val="24"/>
              </w:rPr>
              <w:lastRenderedPageBreak/>
              <w:t>atsižvelgiant į vaikų užimtumą ir galimybes organizuojamos pažintinės, kultūrinės, meninės, kūrybinės ugdymo dienos, integruotos pamokos bei projektai, dalyvaujama įvairiose parodose, šventėse,</w:t>
            </w:r>
            <w:r w:rsidR="00A10051" w:rsidRPr="00022C7C">
              <w:rPr>
                <w:rFonts w:ascii="Times New Roman" w:hAnsi="Times New Roman" w:cs="Times New Roman"/>
                <w:sz w:val="24"/>
                <w:szCs w:val="24"/>
              </w:rPr>
              <w:t xml:space="preserve"> miesto</w:t>
            </w:r>
            <w:r w:rsidR="000455F4" w:rsidRPr="00022C7C">
              <w:rPr>
                <w:rFonts w:ascii="Times New Roman" w:hAnsi="Times New Roman" w:cs="Times New Roman"/>
                <w:sz w:val="24"/>
                <w:szCs w:val="24"/>
              </w:rPr>
              <w:t xml:space="preserve"> respublikiniuose, tarptautiniuose konkursuose ir kt. </w:t>
            </w:r>
          </w:p>
          <w:p w14:paraId="43D936AE" w14:textId="77777777" w:rsidR="000455F4" w:rsidRPr="00022C7C" w:rsidRDefault="000455F4" w:rsidP="00006579">
            <w:pPr>
              <w:tabs>
                <w:tab w:val="left" w:pos="1262"/>
              </w:tabs>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 xml:space="preserve">Progimnazijos inžinerinio ugdymo ir neformaliojo švietimo suplanuotos veiklos, orientuotos į inžinerinių klasių mokinių </w:t>
            </w:r>
            <w:proofErr w:type="spellStart"/>
            <w:r w:rsidRPr="00022C7C">
              <w:rPr>
                <w:rFonts w:ascii="Times New Roman" w:hAnsi="Times New Roman" w:cs="Times New Roman"/>
                <w:sz w:val="24"/>
                <w:szCs w:val="24"/>
              </w:rPr>
              <w:t>įtrauktį</w:t>
            </w:r>
            <w:proofErr w:type="spellEnd"/>
            <w:r w:rsidRPr="00022C7C">
              <w:rPr>
                <w:rFonts w:ascii="Times New Roman" w:hAnsi="Times New Roman" w:cs="Times New Roman"/>
                <w:sz w:val="24"/>
                <w:szCs w:val="24"/>
              </w:rPr>
              <w:t xml:space="preserve">, dera, vienos kitas papildo, padeda siekti išsikeltų tikslų. </w:t>
            </w:r>
          </w:p>
          <w:p w14:paraId="7F13911E" w14:textId="77777777" w:rsidR="000455F4" w:rsidRPr="00022C7C" w:rsidRDefault="000455F4" w:rsidP="00006579">
            <w:pPr>
              <w:tabs>
                <w:tab w:val="left" w:pos="1404"/>
              </w:tabs>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Inžinerinių klasių mokinių poreikių tenkinimui sudarytos didesnės galimybės pasinaudoti neformaliojo švietimo siūlomomis veiklomis. 1–4 klasių mokiniams siūloma rinktis iš 10 neformaliojo švietimo veiklų, 5–8 klasių mokiniams siūloma rinktis 11 neformaliojo švietimo veiklų iš kurių 6 susijusios su inžineriniu ugdymu Yra parengta inžinerinio ugdymo programa, orientuota į STEAM, projektų, integruotų veiklų, neformaliojo švietimo organizavimą. 1–8 inžinerinių klasių mokiniai rengia inžinierinius projektus, kuriuos pristato praktinių, tiriamųjų ir projektinių dienų metu.</w:t>
            </w:r>
          </w:p>
          <w:p w14:paraId="2CB318EC" w14:textId="257AB2F1" w:rsidR="000455F4" w:rsidRPr="00022C7C" w:rsidRDefault="000455F4" w:rsidP="00006579">
            <w:pPr>
              <w:tabs>
                <w:tab w:val="left" w:pos="1546"/>
              </w:tabs>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 xml:space="preserve">Neformaliojo švietimo veikloms ir mokinių ugdymo poreikiams tenkinti išnaudojamos visos ugdymo plane skirtos valandos, tačiau </w:t>
            </w:r>
            <w:r w:rsidR="0046327B" w:rsidRPr="00022C7C">
              <w:rPr>
                <w:rFonts w:ascii="Times New Roman" w:hAnsi="Times New Roman" w:cs="Times New Roman"/>
                <w:sz w:val="24"/>
                <w:szCs w:val="24"/>
              </w:rPr>
              <w:t>STA</w:t>
            </w:r>
            <w:r w:rsidRPr="00022C7C">
              <w:rPr>
                <w:rFonts w:ascii="Times New Roman" w:hAnsi="Times New Roman" w:cs="Times New Roman"/>
                <w:sz w:val="24"/>
                <w:szCs w:val="24"/>
              </w:rPr>
              <w:t xml:space="preserve"> tėvų apklausos duomenimis, tik 41 proc. tėvų pritaria teiginiui </w:t>
            </w:r>
            <w:r w:rsidRPr="00022C7C">
              <w:rPr>
                <w:rFonts w:ascii="Times New Roman" w:hAnsi="Times New Roman" w:cs="Times New Roman"/>
                <w:i/>
                <w:iCs/>
                <w:sz w:val="24"/>
                <w:szCs w:val="24"/>
              </w:rPr>
              <w:t>„Mūsų mokykloje yra didelė būrelių/neformalaus ugdymo veiklų pasiūla“.</w:t>
            </w:r>
            <w:r w:rsidRPr="00022C7C">
              <w:rPr>
                <w:rFonts w:ascii="Times New Roman" w:hAnsi="Times New Roman" w:cs="Times New Roman"/>
                <w:sz w:val="24"/>
                <w:szCs w:val="24"/>
              </w:rPr>
              <w:t xml:space="preserve"> </w:t>
            </w:r>
          </w:p>
          <w:p w14:paraId="6DCFD44C" w14:textId="007811C0" w:rsidR="000455F4" w:rsidRPr="00022C7C" w:rsidRDefault="0046327B" w:rsidP="00006579">
            <w:pPr>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STA</w:t>
            </w:r>
            <w:r w:rsidR="000455F4" w:rsidRPr="00022C7C">
              <w:rPr>
                <w:rFonts w:ascii="Times New Roman" w:hAnsi="Times New Roman" w:cs="Times New Roman"/>
                <w:sz w:val="24"/>
                <w:szCs w:val="24"/>
              </w:rPr>
              <w:t xml:space="preserve"> duomenimis, 83 proc. apklausoje dalyvavusių mokytojų pritaria teiginiui, kad </w:t>
            </w:r>
            <w:r w:rsidR="000455F4" w:rsidRPr="00022C7C">
              <w:rPr>
                <w:rFonts w:ascii="Times New Roman" w:hAnsi="Times New Roman" w:cs="Times New Roman"/>
                <w:i/>
                <w:iCs/>
                <w:sz w:val="24"/>
                <w:szCs w:val="24"/>
              </w:rPr>
              <w:t>„mokyklai svarbus kiekvienas vaikas, ir kiekvienam suteikiama reikalinga pagalba“,</w:t>
            </w:r>
            <w:r w:rsidR="000455F4" w:rsidRPr="00022C7C">
              <w:rPr>
                <w:rFonts w:ascii="Times New Roman" w:hAnsi="Times New Roman" w:cs="Times New Roman"/>
                <w:sz w:val="24"/>
                <w:szCs w:val="24"/>
              </w:rPr>
              <w:t xml:space="preserve"> teiginį </w:t>
            </w:r>
            <w:r w:rsidR="000455F4" w:rsidRPr="00022C7C">
              <w:rPr>
                <w:rFonts w:ascii="Times New Roman" w:hAnsi="Times New Roman" w:cs="Times New Roman"/>
                <w:i/>
                <w:iCs/>
                <w:sz w:val="24"/>
                <w:szCs w:val="24"/>
              </w:rPr>
              <w:t xml:space="preserve">„Mokykla yra sukūrusi mokinių pagalbos vienas kitam sistemą“ </w:t>
            </w:r>
            <w:r w:rsidR="000455F4" w:rsidRPr="00022C7C">
              <w:rPr>
                <w:rFonts w:ascii="Times New Roman" w:hAnsi="Times New Roman" w:cs="Times New Roman"/>
                <w:sz w:val="24"/>
                <w:szCs w:val="24"/>
              </w:rPr>
              <w:t>patvirtino 34 proc. pedagogų. Mokiniai pokalbio su vertintojais metu teigė, kad jie padeda vieni kitiems tiek pamokų, tiek pertraukų metu.</w:t>
            </w:r>
          </w:p>
          <w:p w14:paraId="59105B26" w14:textId="4C80F24A" w:rsidR="000455F4" w:rsidRPr="00022C7C" w:rsidRDefault="000455F4" w:rsidP="00006579">
            <w:pPr>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Iš 6</w:t>
            </w:r>
            <w:r w:rsidR="00BD334D" w:rsidRPr="00022C7C">
              <w:rPr>
                <w:rFonts w:ascii="Times New Roman" w:hAnsi="Times New Roman" w:cs="Times New Roman"/>
                <w:sz w:val="24"/>
                <w:szCs w:val="24"/>
              </w:rPr>
              <w:t>7</w:t>
            </w:r>
            <w:r w:rsidRPr="00022C7C">
              <w:rPr>
                <w:rFonts w:ascii="Times New Roman" w:hAnsi="Times New Roman" w:cs="Times New Roman"/>
                <w:sz w:val="24"/>
                <w:szCs w:val="24"/>
              </w:rPr>
              <w:t xml:space="preserve"> stebėtų pamokų, tik septyniose (10,</w:t>
            </w:r>
            <w:r w:rsidR="00BD334D" w:rsidRPr="00022C7C">
              <w:rPr>
                <w:rFonts w:ascii="Times New Roman" w:hAnsi="Times New Roman" w:cs="Times New Roman"/>
                <w:sz w:val="24"/>
                <w:szCs w:val="24"/>
              </w:rPr>
              <w:t>4</w:t>
            </w:r>
            <w:r w:rsidRPr="00022C7C">
              <w:rPr>
                <w:rFonts w:ascii="Times New Roman" w:hAnsi="Times New Roman" w:cs="Times New Roman"/>
                <w:sz w:val="24"/>
                <w:szCs w:val="24"/>
              </w:rPr>
              <w:t xml:space="preserve"> proc.) fiksuotas planavimo lankstumas ir nuoseklumas kaip stiprus pamokos aspektas: 8 alfa</w:t>
            </w:r>
            <w:r w:rsidR="00F32461" w:rsidRPr="00022C7C">
              <w:rPr>
                <w:rFonts w:ascii="Times New Roman" w:hAnsi="Times New Roman" w:cs="Times New Roman"/>
                <w:sz w:val="24"/>
                <w:szCs w:val="24"/>
              </w:rPr>
              <w:t xml:space="preserve"> kl. fizikos, 7 beta/7 b kl. </w:t>
            </w:r>
            <w:r w:rsidRPr="00022C7C">
              <w:rPr>
                <w:rFonts w:ascii="Times New Roman" w:hAnsi="Times New Roman" w:cs="Times New Roman"/>
                <w:sz w:val="24"/>
                <w:szCs w:val="24"/>
              </w:rPr>
              <w:t xml:space="preserve"> modulyje</w:t>
            </w:r>
            <w:r w:rsidR="00F32461" w:rsidRPr="00022C7C">
              <w:rPr>
                <w:rFonts w:ascii="Times New Roman" w:hAnsi="Times New Roman" w:cs="Times New Roman"/>
                <w:sz w:val="24"/>
                <w:szCs w:val="24"/>
              </w:rPr>
              <w:t xml:space="preserve"> EMILE</w:t>
            </w:r>
            <w:r w:rsidRPr="00022C7C">
              <w:rPr>
                <w:rFonts w:ascii="Times New Roman" w:hAnsi="Times New Roman" w:cs="Times New Roman"/>
                <w:sz w:val="24"/>
                <w:szCs w:val="24"/>
              </w:rPr>
              <w:t>, 6b kl. prancūzų k., 2a ir 6 alfa kl. anglų k., 6a kl. rusų k pamokose veiklos padėjo siekti tikslų, papildė</w:t>
            </w:r>
            <w:r w:rsidR="0046327B" w:rsidRPr="00022C7C">
              <w:rPr>
                <w:rFonts w:ascii="Times New Roman" w:hAnsi="Times New Roman" w:cs="Times New Roman"/>
                <w:sz w:val="24"/>
                <w:szCs w:val="24"/>
              </w:rPr>
              <w:t xml:space="preserve"> viena kitą, derėjo tarpusavyje.</w:t>
            </w:r>
          </w:p>
          <w:p w14:paraId="63859E3D" w14:textId="3A705BBC" w:rsidR="000455F4" w:rsidRPr="00022C7C" w:rsidRDefault="00BD334D" w:rsidP="00006579">
            <w:pPr>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Iš 67</w:t>
            </w:r>
            <w:r w:rsidR="000455F4" w:rsidRPr="00022C7C">
              <w:rPr>
                <w:rFonts w:ascii="Times New Roman" w:hAnsi="Times New Roman" w:cs="Times New Roman"/>
                <w:sz w:val="24"/>
                <w:szCs w:val="24"/>
              </w:rPr>
              <w:t xml:space="preserve"> s</w:t>
            </w:r>
            <w:r w:rsidRPr="00022C7C">
              <w:rPr>
                <w:rFonts w:ascii="Times New Roman" w:hAnsi="Times New Roman" w:cs="Times New Roman"/>
                <w:sz w:val="24"/>
                <w:szCs w:val="24"/>
              </w:rPr>
              <w:t>tebėtų pamokų, septyniose (10,4</w:t>
            </w:r>
            <w:r w:rsidR="000455F4" w:rsidRPr="00022C7C">
              <w:rPr>
                <w:rFonts w:ascii="Times New Roman" w:hAnsi="Times New Roman" w:cs="Times New Roman"/>
                <w:sz w:val="24"/>
                <w:szCs w:val="24"/>
              </w:rPr>
              <w:t xml:space="preserve"> proc.) fiksuotas planavimo lankstumas ir nuoseklumas fiksuotas kaip tobulintinas pamokos aspektas.</w:t>
            </w:r>
          </w:p>
          <w:p w14:paraId="18147769" w14:textId="49E9C2CC" w:rsidR="000455F4" w:rsidRPr="00022C7C" w:rsidRDefault="00BD334D" w:rsidP="00006579">
            <w:pPr>
              <w:tabs>
                <w:tab w:val="left" w:pos="1262"/>
              </w:tabs>
              <w:spacing w:after="0" w:line="240" w:lineRule="auto"/>
              <w:ind w:left="121" w:firstLine="567"/>
              <w:contextualSpacing/>
              <w:jc w:val="both"/>
              <w:rPr>
                <w:rFonts w:ascii="Times New Roman" w:hAnsi="Times New Roman" w:cs="Times New Roman"/>
                <w:sz w:val="24"/>
                <w:szCs w:val="24"/>
              </w:rPr>
            </w:pPr>
            <w:r w:rsidRPr="00022C7C">
              <w:rPr>
                <w:rFonts w:ascii="Times New Roman" w:hAnsi="Times New Roman" w:cs="Times New Roman"/>
                <w:sz w:val="24"/>
                <w:szCs w:val="24"/>
              </w:rPr>
              <w:t>Pamokų</w:t>
            </w:r>
            <w:r w:rsidR="000455F4" w:rsidRPr="00022C7C">
              <w:rPr>
                <w:rFonts w:ascii="Times New Roman" w:hAnsi="Times New Roman" w:cs="Times New Roman"/>
                <w:sz w:val="24"/>
                <w:szCs w:val="24"/>
              </w:rPr>
              <w:t xml:space="preserve"> tvarkaraščiai iš dalies atitinka higienos reikalavimus bei mokinių mokymosi krūvį. Pamokos paskirstytos nepakankamai t</w:t>
            </w:r>
            <w:r w:rsidR="008009D7" w:rsidRPr="00022C7C">
              <w:rPr>
                <w:rFonts w:ascii="Times New Roman" w:hAnsi="Times New Roman" w:cs="Times New Roman"/>
                <w:sz w:val="24"/>
                <w:szCs w:val="24"/>
              </w:rPr>
              <w:t>olygiai, kas daro neigiamą poveikį</w:t>
            </w:r>
            <w:r w:rsidR="000455F4" w:rsidRPr="00022C7C">
              <w:rPr>
                <w:rFonts w:ascii="Times New Roman" w:hAnsi="Times New Roman" w:cs="Times New Roman"/>
                <w:sz w:val="24"/>
                <w:szCs w:val="24"/>
              </w:rPr>
              <w:t xml:space="preserve"> mokymo(</w:t>
            </w:r>
            <w:proofErr w:type="spellStart"/>
            <w:r w:rsidR="000455F4" w:rsidRPr="00022C7C">
              <w:rPr>
                <w:rFonts w:ascii="Times New Roman" w:hAnsi="Times New Roman" w:cs="Times New Roman"/>
                <w:sz w:val="24"/>
                <w:szCs w:val="24"/>
              </w:rPr>
              <w:t>si</w:t>
            </w:r>
            <w:proofErr w:type="spellEnd"/>
            <w:r w:rsidR="000455F4" w:rsidRPr="00022C7C">
              <w:rPr>
                <w:rFonts w:ascii="Times New Roman" w:hAnsi="Times New Roman" w:cs="Times New Roman"/>
                <w:sz w:val="24"/>
                <w:szCs w:val="24"/>
              </w:rPr>
              <w:t>) veiksmingumui: pavargusiems mokiniams sunku sukaupti dėmesį, aktyviai dalyvauti mokymosi veiklose. Daliai klasių penktadieniais vyksta maž</w:t>
            </w:r>
            <w:r w:rsidR="009F6499" w:rsidRPr="00022C7C">
              <w:rPr>
                <w:rFonts w:ascii="Times New Roman" w:hAnsi="Times New Roman" w:cs="Times New Roman"/>
                <w:sz w:val="24"/>
                <w:szCs w:val="24"/>
              </w:rPr>
              <w:t>iau pamokų, tačiau 8 alfa kl.</w:t>
            </w:r>
            <w:r w:rsidR="000455F4" w:rsidRPr="00022C7C">
              <w:rPr>
                <w:rFonts w:ascii="Times New Roman" w:hAnsi="Times New Roman" w:cs="Times New Roman"/>
                <w:sz w:val="24"/>
                <w:szCs w:val="24"/>
              </w:rPr>
              <w:t xml:space="preserve"> mokiniams penktadienį numatytos šešta, septinta lietuvių kalbos ir literatūros pa</w:t>
            </w:r>
            <w:r w:rsidR="009F6499" w:rsidRPr="00022C7C">
              <w:rPr>
                <w:rFonts w:ascii="Times New Roman" w:hAnsi="Times New Roman" w:cs="Times New Roman"/>
                <w:sz w:val="24"/>
                <w:szCs w:val="24"/>
              </w:rPr>
              <w:t>mokos, 7 beta kl.</w:t>
            </w:r>
            <w:r w:rsidR="000455F4" w:rsidRPr="00022C7C">
              <w:rPr>
                <w:rFonts w:ascii="Times New Roman" w:hAnsi="Times New Roman" w:cs="Times New Roman"/>
                <w:sz w:val="24"/>
                <w:szCs w:val="24"/>
              </w:rPr>
              <w:t xml:space="preserve"> penktadienį vyksta sept</w:t>
            </w:r>
            <w:r w:rsidR="009F6499" w:rsidRPr="00022C7C">
              <w:rPr>
                <w:rFonts w:ascii="Times New Roman" w:hAnsi="Times New Roman" w:cs="Times New Roman"/>
                <w:sz w:val="24"/>
                <w:szCs w:val="24"/>
              </w:rPr>
              <w:t>inta istorijos pamoka), 6b kl.</w:t>
            </w:r>
            <w:r w:rsidR="000455F4" w:rsidRPr="00022C7C">
              <w:rPr>
                <w:rFonts w:ascii="Times New Roman" w:hAnsi="Times New Roman" w:cs="Times New Roman"/>
                <w:sz w:val="24"/>
                <w:szCs w:val="24"/>
              </w:rPr>
              <w:t xml:space="preserve"> – sept</w:t>
            </w:r>
            <w:r w:rsidR="009F6499" w:rsidRPr="00022C7C">
              <w:rPr>
                <w:rFonts w:ascii="Times New Roman" w:hAnsi="Times New Roman" w:cs="Times New Roman"/>
                <w:sz w:val="24"/>
                <w:szCs w:val="24"/>
              </w:rPr>
              <w:t>inta anglų k. pamoka, (8b kl.</w:t>
            </w:r>
            <w:r w:rsidR="000455F4" w:rsidRPr="00022C7C">
              <w:rPr>
                <w:rFonts w:ascii="Times New Roman" w:hAnsi="Times New Roman" w:cs="Times New Roman"/>
                <w:sz w:val="24"/>
                <w:szCs w:val="24"/>
              </w:rPr>
              <w:t xml:space="preserve"> – septintos rusų k, informacinės technologi</w:t>
            </w:r>
            <w:r w:rsidR="009F6499" w:rsidRPr="00022C7C">
              <w:rPr>
                <w:rFonts w:ascii="Times New Roman" w:hAnsi="Times New Roman" w:cs="Times New Roman"/>
                <w:sz w:val="24"/>
                <w:szCs w:val="24"/>
              </w:rPr>
              <w:t>jų pamokos, 8a ir 8 alfa kl.</w:t>
            </w:r>
            <w:r w:rsidR="000455F4" w:rsidRPr="00022C7C">
              <w:rPr>
                <w:rFonts w:ascii="Times New Roman" w:hAnsi="Times New Roman" w:cs="Times New Roman"/>
                <w:sz w:val="24"/>
                <w:szCs w:val="24"/>
              </w:rPr>
              <w:t xml:space="preserve"> papildoma septinta informacinės technologijos integruotos su pra</w:t>
            </w:r>
            <w:r w:rsidR="009F6499" w:rsidRPr="00022C7C">
              <w:rPr>
                <w:rFonts w:ascii="Times New Roman" w:hAnsi="Times New Roman" w:cs="Times New Roman"/>
                <w:sz w:val="24"/>
                <w:szCs w:val="24"/>
              </w:rPr>
              <w:t>ncūzų k., 7 alfa kl.</w:t>
            </w:r>
            <w:r w:rsidR="000455F4" w:rsidRPr="00022C7C">
              <w:rPr>
                <w:rFonts w:ascii="Times New Roman" w:hAnsi="Times New Roman" w:cs="Times New Roman"/>
                <w:sz w:val="24"/>
                <w:szCs w:val="24"/>
              </w:rPr>
              <w:t xml:space="preserve"> – septinta </w:t>
            </w:r>
            <w:r w:rsidR="009F6499" w:rsidRPr="00022C7C">
              <w:rPr>
                <w:rFonts w:ascii="Times New Roman" w:hAnsi="Times New Roman" w:cs="Times New Roman"/>
                <w:sz w:val="24"/>
                <w:szCs w:val="24"/>
              </w:rPr>
              <w:t>žmogaus saugos pamoka, 7b kl.</w:t>
            </w:r>
            <w:r w:rsidR="000455F4" w:rsidRPr="00022C7C">
              <w:rPr>
                <w:rFonts w:ascii="Times New Roman" w:hAnsi="Times New Roman" w:cs="Times New Roman"/>
                <w:sz w:val="24"/>
                <w:szCs w:val="24"/>
              </w:rPr>
              <w:t xml:space="preserve"> – septinta technologijų pamoka. Neformaliojo švietimo užsiėmimų laikas derinamas su pamokų tvarkaraščiu.</w:t>
            </w:r>
          </w:p>
          <w:p w14:paraId="6435A42D" w14:textId="16233FC4" w:rsidR="000455F4" w:rsidRPr="00022C7C" w:rsidRDefault="000455F4" w:rsidP="00006579">
            <w:pPr>
              <w:tabs>
                <w:tab w:val="left" w:pos="1404"/>
              </w:tabs>
              <w:spacing w:after="0" w:line="240" w:lineRule="auto"/>
              <w:ind w:left="121" w:firstLine="567"/>
              <w:contextualSpacing/>
              <w:jc w:val="both"/>
              <w:rPr>
                <w:rFonts w:ascii="Times New Roman" w:eastAsia="Calibri" w:hAnsi="Times New Roman" w:cs="Times New Roman"/>
                <w:sz w:val="24"/>
                <w:szCs w:val="24"/>
              </w:rPr>
            </w:pPr>
            <w:r w:rsidRPr="00022C7C">
              <w:rPr>
                <w:rFonts w:ascii="Times New Roman" w:eastAsia="Calibri" w:hAnsi="Times New Roman" w:cs="Times New Roman"/>
                <w:sz w:val="24"/>
                <w:szCs w:val="24"/>
              </w:rPr>
              <w:t xml:space="preserve">Metų veiklos plane suplanuotose veiklose bei pokalbio su </w:t>
            </w:r>
            <w:r w:rsidR="009F6499" w:rsidRPr="00022C7C">
              <w:rPr>
                <w:rFonts w:ascii="Times New Roman" w:eastAsia="Calibri" w:hAnsi="Times New Roman" w:cs="Times New Roman"/>
                <w:sz w:val="24"/>
                <w:szCs w:val="24"/>
              </w:rPr>
              <w:t>M</w:t>
            </w:r>
            <w:r w:rsidRPr="00022C7C">
              <w:rPr>
                <w:rFonts w:ascii="Times New Roman" w:eastAsia="Calibri" w:hAnsi="Times New Roman" w:cs="Times New Roman"/>
                <w:sz w:val="24"/>
                <w:szCs w:val="24"/>
              </w:rPr>
              <w:t xml:space="preserve">etodinės tarybos nariais metu užfiksuota, kad progimnazija rūpinasi būsimų mokinių perėjimu iš darželių į pradinį ugdymą. Progimnazijos </w:t>
            </w:r>
            <w:r w:rsidRPr="00022C7C">
              <w:rPr>
                <w:rFonts w:ascii="Times New Roman" w:eastAsia="Calibri" w:hAnsi="Times New Roman" w:cs="Times New Roman"/>
                <w:sz w:val="24"/>
                <w:szCs w:val="24"/>
              </w:rPr>
              <w:lastRenderedPageBreak/>
              <w:t>8 inžinerinių klasių mokiniams užtikrintas šios ugdymo krypties tęstinumas ir perėjimas į aukštesnę ugdymo(</w:t>
            </w:r>
            <w:proofErr w:type="spellStart"/>
            <w:r w:rsidRPr="00022C7C">
              <w:rPr>
                <w:rFonts w:ascii="Times New Roman" w:eastAsia="Calibri" w:hAnsi="Times New Roman" w:cs="Times New Roman"/>
                <w:sz w:val="24"/>
                <w:szCs w:val="24"/>
              </w:rPr>
              <w:t>si</w:t>
            </w:r>
            <w:proofErr w:type="spellEnd"/>
            <w:r w:rsidRPr="00022C7C">
              <w:rPr>
                <w:rFonts w:ascii="Times New Roman" w:eastAsia="Calibri" w:hAnsi="Times New Roman" w:cs="Times New Roman"/>
                <w:sz w:val="24"/>
                <w:szCs w:val="24"/>
              </w:rPr>
              <w:t xml:space="preserve">) pakopą Baltijos gimnazijoje, su kuria mokykla itin glaudžiai bendradarbiauja, domisi buvusių mokinių mokymosi gimnazijoje sėkme </w:t>
            </w:r>
          </w:p>
          <w:p w14:paraId="22B0396C" w14:textId="23AD76FB" w:rsidR="000455F4" w:rsidRPr="00022C7C" w:rsidRDefault="000455F4" w:rsidP="00006579">
            <w:pPr>
              <w:spacing w:after="0" w:line="240" w:lineRule="auto"/>
              <w:ind w:left="121" w:firstLine="567"/>
              <w:jc w:val="both"/>
              <w:rPr>
                <w:rFonts w:ascii="Times New Roman" w:hAnsi="Times New Roman" w:cs="Times New Roman"/>
                <w:sz w:val="24"/>
                <w:szCs w:val="24"/>
                <w:lang w:eastAsia="pl-PL"/>
              </w:rPr>
            </w:pPr>
            <w:r w:rsidRPr="00022C7C">
              <w:rPr>
                <w:rFonts w:ascii="Times New Roman" w:eastAsia="Times New Roman" w:hAnsi="Times New Roman" w:cs="Times New Roman"/>
                <w:sz w:val="24"/>
                <w:szCs w:val="24"/>
              </w:rPr>
              <w:t xml:space="preserve">Vertintojų </w:t>
            </w:r>
            <w:r w:rsidRPr="00022C7C">
              <w:rPr>
                <w:rFonts w:ascii="Times New Roman" w:eastAsia="Calibri" w:hAnsi="Times New Roman" w:cs="Times New Roman"/>
                <w:sz w:val="24"/>
                <w:szCs w:val="24"/>
              </w:rPr>
              <w:t>surinkti</w:t>
            </w:r>
            <w:r w:rsidRPr="00022C7C">
              <w:rPr>
                <w:rFonts w:ascii="Times New Roman" w:eastAsia="Times New Roman" w:hAnsi="Times New Roman" w:cs="Times New Roman"/>
                <w:sz w:val="24"/>
                <w:szCs w:val="24"/>
              </w:rPr>
              <w:t xml:space="preserve"> ir išanalizuoti duomenys leidžia teigti, kad Klaipėdos Martyno Mažvydo progimnazijos p</w:t>
            </w:r>
            <w:r w:rsidRPr="00022C7C">
              <w:rPr>
                <w:rFonts w:ascii="Times New Roman" w:hAnsi="Times New Roman" w:cs="Times New Roman"/>
                <w:sz w:val="24"/>
                <w:szCs w:val="24"/>
                <w:lang w:eastAsia="pl-PL"/>
              </w:rPr>
              <w:t>lanavimo lankstumas ir nuoseklumas priimtinas</w:t>
            </w:r>
            <w:r w:rsidR="00602987" w:rsidRPr="00022C7C">
              <w:rPr>
                <w:rFonts w:ascii="Times New Roman" w:hAnsi="Times New Roman" w:cs="Times New Roman"/>
                <w:sz w:val="24"/>
                <w:szCs w:val="24"/>
                <w:lang w:eastAsia="pl-PL"/>
              </w:rPr>
              <w:t>, mokymo</w:t>
            </w:r>
            <w:r w:rsidR="00A61829" w:rsidRPr="00022C7C">
              <w:rPr>
                <w:rFonts w:ascii="Times New Roman" w:hAnsi="Times New Roman" w:cs="Times New Roman"/>
                <w:sz w:val="24"/>
                <w:szCs w:val="24"/>
                <w:lang w:eastAsia="pl-PL"/>
              </w:rPr>
              <w:t>si</w:t>
            </w:r>
            <w:r w:rsidR="00602987" w:rsidRPr="00022C7C">
              <w:rPr>
                <w:rFonts w:ascii="Times New Roman" w:hAnsi="Times New Roman" w:cs="Times New Roman"/>
                <w:sz w:val="24"/>
                <w:szCs w:val="24"/>
                <w:lang w:eastAsia="pl-PL"/>
              </w:rPr>
              <w:t xml:space="preserve"> organizavimo veiksmingumą ir </w:t>
            </w:r>
            <w:r w:rsidR="00A61829" w:rsidRPr="00022C7C">
              <w:rPr>
                <w:rFonts w:ascii="Times New Roman" w:hAnsi="Times New Roman" w:cs="Times New Roman"/>
                <w:sz w:val="24"/>
                <w:szCs w:val="24"/>
                <w:lang w:eastAsia="pl-PL"/>
              </w:rPr>
              <w:t xml:space="preserve">mokinių </w:t>
            </w:r>
            <w:proofErr w:type="spellStart"/>
            <w:r w:rsidR="00A61829" w:rsidRPr="00022C7C">
              <w:rPr>
                <w:rFonts w:ascii="Times New Roman" w:hAnsi="Times New Roman" w:cs="Times New Roman"/>
                <w:sz w:val="24"/>
                <w:szCs w:val="24"/>
                <w:lang w:eastAsia="pl-PL"/>
              </w:rPr>
              <w:t>įtraukties</w:t>
            </w:r>
            <w:proofErr w:type="spellEnd"/>
            <w:r w:rsidR="00A61829" w:rsidRPr="00022C7C">
              <w:rPr>
                <w:rFonts w:ascii="Times New Roman" w:hAnsi="Times New Roman" w:cs="Times New Roman"/>
                <w:sz w:val="24"/>
                <w:szCs w:val="24"/>
                <w:lang w:eastAsia="pl-PL"/>
              </w:rPr>
              <w:t xml:space="preserve"> į mokymąsi aktyvumą stiprintų dar glaudesnis visų mokymo/</w:t>
            </w:r>
            <w:proofErr w:type="spellStart"/>
            <w:r w:rsidR="00A61829" w:rsidRPr="00022C7C">
              <w:rPr>
                <w:rFonts w:ascii="Times New Roman" w:hAnsi="Times New Roman" w:cs="Times New Roman"/>
                <w:sz w:val="24"/>
                <w:szCs w:val="24"/>
                <w:lang w:eastAsia="pl-PL"/>
              </w:rPr>
              <w:t>si</w:t>
            </w:r>
            <w:proofErr w:type="spellEnd"/>
            <w:r w:rsidR="00A61829" w:rsidRPr="00022C7C">
              <w:rPr>
                <w:rFonts w:ascii="Times New Roman" w:hAnsi="Times New Roman" w:cs="Times New Roman"/>
                <w:sz w:val="24"/>
                <w:szCs w:val="24"/>
                <w:lang w:eastAsia="pl-PL"/>
              </w:rPr>
              <w:t xml:space="preserve"> dalyvių nuolatinis bendradarbiavimas.</w:t>
            </w:r>
          </w:p>
          <w:p w14:paraId="0BE23953" w14:textId="77777777" w:rsidR="004F346B" w:rsidRPr="00022C7C" w:rsidRDefault="004F346B" w:rsidP="00006579">
            <w:pPr>
              <w:spacing w:after="0" w:line="240" w:lineRule="auto"/>
              <w:ind w:firstLine="688"/>
              <w:jc w:val="both"/>
              <w:rPr>
                <w:rFonts w:ascii="Times New Roman" w:hAnsi="Times New Roman" w:cs="Times New Roman"/>
                <w:color w:val="000000" w:themeColor="text1"/>
                <w:sz w:val="24"/>
                <w:szCs w:val="24"/>
                <w:lang w:eastAsia="pl-PL"/>
              </w:rPr>
            </w:pPr>
            <w:r w:rsidRPr="00022C7C">
              <w:rPr>
                <w:rFonts w:ascii="Times New Roman" w:hAnsi="Times New Roman" w:cs="Times New Roman"/>
                <w:color w:val="000000" w:themeColor="text1"/>
                <w:sz w:val="24"/>
                <w:szCs w:val="24"/>
                <w:shd w:val="clear" w:color="auto" w:fill="FFFFFF"/>
                <w:lang w:eastAsia="pl-PL"/>
              </w:rPr>
              <w:t>Švietimo pagalbos specialistų</w:t>
            </w:r>
            <w:r w:rsidRPr="00022C7C">
              <w:rPr>
                <w:rFonts w:ascii="Times New Roman" w:hAnsi="Times New Roman" w:cs="Times New Roman"/>
                <w:color w:val="000000" w:themeColor="text1"/>
                <w:sz w:val="24"/>
                <w:szCs w:val="24"/>
                <w:lang w:eastAsia="pl-PL"/>
              </w:rPr>
              <w:t xml:space="preserve"> ir mokytojų padėjėjų vaidmenys, planuojant ir įgyvendinant ugdymo procesą, vertinami gerai ir išskiriami kaip stiprusis mokyklos veiklos aspektas. </w:t>
            </w:r>
          </w:p>
          <w:p w14:paraId="00BDCFA4" w14:textId="74511CBE" w:rsidR="004F346B" w:rsidRPr="00022C7C" w:rsidRDefault="004F346B" w:rsidP="00006579">
            <w:pPr>
              <w:spacing w:after="0" w:line="240" w:lineRule="auto"/>
              <w:ind w:firstLine="688"/>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lang w:eastAsia="pl-PL"/>
              </w:rPr>
              <w:t xml:space="preserve">Progimnazijoje dirba 8 švietimo pagalbos specialistai: 1 psichologė, 1 logopedė, 2 specialiosios pedagogės, 2 socialinės pedagogės, 2 judesio korekcijos specialistės, ir 22 mokytojų padėjėjai. Mokyklos ugdymo plane konstatuota, kad </w:t>
            </w:r>
            <w:r w:rsidRPr="00022C7C">
              <w:rPr>
                <w:rFonts w:ascii="Times New Roman" w:hAnsi="Times New Roman" w:cs="Times New Roman"/>
                <w:i/>
                <w:iCs/>
                <w:color w:val="000000" w:themeColor="text1"/>
                <w:sz w:val="24"/>
                <w:szCs w:val="24"/>
                <w:lang w:eastAsia="pl-PL"/>
              </w:rPr>
              <w:t xml:space="preserve">,,progimnazijoje siekiama užtikrinti sisteminę mokymosi pagalbą, vykdant žemų pasiekimų prevenciją, intervenciją, sprendžiant iškilusias problemas“, </w:t>
            </w:r>
            <w:r w:rsidRPr="00022C7C">
              <w:rPr>
                <w:rFonts w:ascii="Times New Roman" w:hAnsi="Times New Roman" w:cs="Times New Roman"/>
                <w:iCs/>
                <w:color w:val="000000" w:themeColor="text1"/>
                <w:sz w:val="24"/>
                <w:szCs w:val="24"/>
                <w:lang w:eastAsia="pl-PL"/>
              </w:rPr>
              <w:t>spręsdami</w:t>
            </w:r>
            <w:r w:rsidRPr="00022C7C">
              <w:rPr>
                <w:rFonts w:ascii="Times New Roman" w:hAnsi="Times New Roman" w:cs="Times New Roman"/>
                <w:i/>
                <w:iCs/>
                <w:color w:val="000000" w:themeColor="text1"/>
                <w:sz w:val="24"/>
                <w:szCs w:val="24"/>
                <w:lang w:eastAsia="pl-PL"/>
              </w:rPr>
              <w:t xml:space="preserve"> </w:t>
            </w:r>
            <w:r w:rsidRPr="00022C7C">
              <w:rPr>
                <w:rFonts w:ascii="Times New Roman" w:hAnsi="Times New Roman" w:cs="Times New Roman"/>
                <w:color w:val="000000" w:themeColor="text1"/>
                <w:sz w:val="24"/>
                <w:szCs w:val="24"/>
                <w:lang w:eastAsia="pl-PL"/>
              </w:rPr>
              <w:t xml:space="preserve">mokiniams atsiradusius sunkumus bendradarbiauja mokytojai, klasių </w:t>
            </w:r>
            <w:r w:rsidR="00BD334D" w:rsidRPr="00022C7C">
              <w:rPr>
                <w:rFonts w:ascii="Times New Roman" w:hAnsi="Times New Roman" w:cs="Times New Roman"/>
                <w:color w:val="000000" w:themeColor="text1"/>
                <w:sz w:val="24"/>
                <w:szCs w:val="24"/>
                <w:lang w:eastAsia="pl-PL"/>
              </w:rPr>
              <w:t>auklėtojai</w:t>
            </w:r>
            <w:r w:rsidRPr="00022C7C">
              <w:rPr>
                <w:rFonts w:ascii="Times New Roman" w:hAnsi="Times New Roman" w:cs="Times New Roman"/>
                <w:color w:val="000000" w:themeColor="text1"/>
                <w:sz w:val="24"/>
                <w:szCs w:val="24"/>
                <w:lang w:eastAsia="pl-PL"/>
              </w:rPr>
              <w:t xml:space="preserve">, švietimo pagalbos specialistai, mokinių tėvai (globėjai, rūpintojai). Mokyklos ugdymo plane numatyta, kad </w:t>
            </w:r>
            <w:r w:rsidRPr="00022C7C">
              <w:rPr>
                <w:rFonts w:ascii="Times New Roman" w:hAnsi="Times New Roman" w:cs="Times New Roman"/>
                <w:iCs/>
                <w:color w:val="000000" w:themeColor="text1"/>
                <w:sz w:val="24"/>
                <w:szCs w:val="24"/>
                <w:lang w:eastAsia="pl-PL"/>
              </w:rPr>
              <w:t>mokykla kiekvienam mokiniui, turinčiam specialiųjų ugdymosi poreikių, rengia individualų ugdymo planą, kuriame mokytojai kartu su ir švietimo pagalbą teikiančiais specialistais, vaiku, jo tėvais (globėjais, rūpintojais) numato ugdymo ir pagalbos tikslus.</w:t>
            </w:r>
            <w:r w:rsidRPr="00022C7C">
              <w:rPr>
                <w:rFonts w:ascii="Times New Roman" w:hAnsi="Times New Roman" w:cs="Times New Roman"/>
                <w:color w:val="000000" w:themeColor="text1"/>
                <w:sz w:val="24"/>
                <w:szCs w:val="24"/>
                <w:lang w:eastAsia="pl-PL"/>
              </w:rPr>
              <w:t xml:space="preserve"> Individualus ugdymo planas rengiamas ir mokiniams, grįžusiems iš užsienio: </w:t>
            </w:r>
            <w:r w:rsidRPr="00022C7C">
              <w:rPr>
                <w:rFonts w:ascii="Times New Roman" w:hAnsi="Times New Roman" w:cs="Times New Roman"/>
                <w:i/>
                <w:iCs/>
                <w:color w:val="000000" w:themeColor="text1"/>
                <w:sz w:val="24"/>
                <w:szCs w:val="24"/>
                <w:lang w:eastAsia="pl-PL"/>
              </w:rPr>
              <w:t xml:space="preserve">,,prieš pradedant mokiniui mokytis mokykloje, mokyklos vadovo paskirtas asmuo sudaro individualų ugdymo planą, numato preliminarią mokinio adaptacinio laikotarpio trukmę, mokyklos teikiamos pagalbos formas ir būdus“. </w:t>
            </w:r>
            <w:r w:rsidRPr="00022C7C">
              <w:rPr>
                <w:rFonts w:ascii="Times New Roman" w:hAnsi="Times New Roman" w:cs="Times New Roman"/>
                <w:color w:val="000000" w:themeColor="text1"/>
                <w:sz w:val="24"/>
                <w:szCs w:val="24"/>
                <w:lang w:eastAsia="pl-PL"/>
              </w:rPr>
              <w:t xml:space="preserve">Pokalbyje su pagalbos mokiniui specialistais, mokytojais paaiškėjo, kad ugdymo plane numatytais atvejais individualių planų įgyvendinimas ne tik prisideda prie pagalbos reikalingų mokinių </w:t>
            </w:r>
            <w:proofErr w:type="spellStart"/>
            <w:r w:rsidRPr="00022C7C">
              <w:rPr>
                <w:rFonts w:ascii="Times New Roman" w:hAnsi="Times New Roman" w:cs="Times New Roman"/>
                <w:color w:val="000000" w:themeColor="text1"/>
                <w:sz w:val="24"/>
                <w:szCs w:val="24"/>
                <w:lang w:eastAsia="pl-PL"/>
              </w:rPr>
              <w:t>įtraukties</w:t>
            </w:r>
            <w:proofErr w:type="spellEnd"/>
            <w:r w:rsidRPr="00022C7C">
              <w:rPr>
                <w:rFonts w:ascii="Times New Roman" w:hAnsi="Times New Roman" w:cs="Times New Roman"/>
                <w:color w:val="000000" w:themeColor="text1"/>
                <w:sz w:val="24"/>
                <w:szCs w:val="24"/>
                <w:lang w:eastAsia="pl-PL"/>
              </w:rPr>
              <w:t xml:space="preserve"> į ugdomąjį procesą veiksmingumo, bet ir didina jų mokymosi sėkmę. Mokyklos psichologė VGK </w:t>
            </w:r>
            <w:r w:rsidR="00DA29D5" w:rsidRPr="00022C7C">
              <w:rPr>
                <w:rFonts w:ascii="Times New Roman" w:hAnsi="Times New Roman" w:cs="Times New Roman"/>
                <w:color w:val="000000" w:themeColor="text1"/>
                <w:sz w:val="24"/>
                <w:szCs w:val="24"/>
                <w:lang w:eastAsia="pl-PL"/>
              </w:rPr>
              <w:t>pokalbyje</w:t>
            </w:r>
            <w:r w:rsidRPr="00022C7C">
              <w:rPr>
                <w:rFonts w:ascii="Times New Roman" w:hAnsi="Times New Roman" w:cs="Times New Roman"/>
                <w:color w:val="000000" w:themeColor="text1"/>
                <w:sz w:val="24"/>
                <w:szCs w:val="24"/>
                <w:lang w:eastAsia="pl-PL"/>
              </w:rPr>
              <w:t xml:space="preserve"> pastebėjo, kad progimnazijoje kasmet </w:t>
            </w:r>
            <w:r w:rsidRPr="00022C7C">
              <w:rPr>
                <w:rFonts w:ascii="Times New Roman" w:hAnsi="Times New Roman" w:cs="Times New Roman"/>
                <w:color w:val="000000" w:themeColor="text1"/>
                <w:sz w:val="24"/>
                <w:szCs w:val="24"/>
              </w:rPr>
              <w:t xml:space="preserve">vykdomas diagnostinis pirmokų ir penktokų adaptacijos tyrimas, padedantis </w:t>
            </w:r>
            <w:proofErr w:type="spellStart"/>
            <w:r w:rsidRPr="00022C7C">
              <w:rPr>
                <w:rFonts w:ascii="Times New Roman" w:hAnsi="Times New Roman" w:cs="Times New Roman"/>
                <w:color w:val="000000" w:themeColor="text1"/>
                <w:sz w:val="24"/>
                <w:szCs w:val="24"/>
              </w:rPr>
              <w:t>išsaiškinti</w:t>
            </w:r>
            <w:proofErr w:type="spellEnd"/>
            <w:r w:rsidRPr="00022C7C">
              <w:rPr>
                <w:rFonts w:ascii="Times New Roman" w:hAnsi="Times New Roman" w:cs="Times New Roman"/>
                <w:color w:val="000000" w:themeColor="text1"/>
                <w:sz w:val="24"/>
                <w:szCs w:val="24"/>
              </w:rPr>
              <w:t>, kuriems mokiniams reikalinga didesnė pagalba. Spec. pedagogė teigė adaptacijos laikotarpiu stebinti mokinius pamokose, bendraujanti su tėvais, mokiniu, mokytoju ir, jei reikia, koreguojamas mokymas(</w:t>
            </w:r>
            <w:proofErr w:type="spellStart"/>
            <w:r w:rsidRPr="00022C7C">
              <w:rPr>
                <w:rFonts w:ascii="Times New Roman" w:hAnsi="Times New Roman" w:cs="Times New Roman"/>
                <w:color w:val="000000" w:themeColor="text1"/>
                <w:sz w:val="24"/>
                <w:szCs w:val="24"/>
              </w:rPr>
              <w:t>is</w:t>
            </w:r>
            <w:proofErr w:type="spellEnd"/>
            <w:r w:rsidRPr="00022C7C">
              <w:rPr>
                <w:rFonts w:ascii="Times New Roman" w:hAnsi="Times New Roman" w:cs="Times New Roman"/>
                <w:color w:val="000000" w:themeColor="text1"/>
                <w:sz w:val="24"/>
                <w:szCs w:val="24"/>
              </w:rPr>
              <w:t xml:space="preserve">). Kaip gerosios patirties pavyzdį švietimo pagalbos specialistės įvardijo atvejį, kai </w:t>
            </w:r>
            <w:proofErr w:type="spellStart"/>
            <w:r w:rsidRPr="00022C7C">
              <w:rPr>
                <w:rFonts w:ascii="Times New Roman" w:hAnsi="Times New Roman" w:cs="Times New Roman"/>
                <w:color w:val="000000" w:themeColor="text1"/>
                <w:sz w:val="24"/>
                <w:szCs w:val="24"/>
              </w:rPr>
              <w:t>disleksijos</w:t>
            </w:r>
            <w:proofErr w:type="spellEnd"/>
            <w:r w:rsidRPr="00022C7C">
              <w:rPr>
                <w:rFonts w:ascii="Times New Roman" w:hAnsi="Times New Roman" w:cs="Times New Roman"/>
                <w:color w:val="000000" w:themeColor="text1"/>
                <w:sz w:val="24"/>
                <w:szCs w:val="24"/>
              </w:rPr>
              <w:t xml:space="preserve"> sutrikimą turinti mergaitė buvo pastebėta turinti gerą atmintį, po kolegialaus pokalbio ir atvejo aptarimo su dalykų mokytojais jai sudarytos sąlygos atsakinėti raštu. </w:t>
            </w:r>
          </w:p>
          <w:p w14:paraId="0CD379AF" w14:textId="7EE26515" w:rsidR="004F346B" w:rsidRPr="00022C7C" w:rsidRDefault="004F346B" w:rsidP="00006579">
            <w:pPr>
              <w:tabs>
                <w:tab w:val="left" w:pos="567"/>
              </w:tabs>
              <w:spacing w:after="0" w:line="240" w:lineRule="auto"/>
              <w:ind w:firstLine="688"/>
              <w:jc w:val="both"/>
              <w:rPr>
                <w:b/>
                <w:bCs/>
                <w:color w:val="000000" w:themeColor="text1"/>
                <w:lang w:eastAsia="lt-LT"/>
              </w:rPr>
            </w:pPr>
            <w:r w:rsidRPr="00022C7C">
              <w:rPr>
                <w:rFonts w:ascii="Times New Roman" w:hAnsi="Times New Roman" w:cs="Times New Roman"/>
                <w:color w:val="000000" w:themeColor="text1"/>
                <w:sz w:val="24"/>
                <w:szCs w:val="24"/>
                <w:lang w:eastAsia="pl-PL"/>
              </w:rPr>
              <w:t xml:space="preserve">Pokalbyje su vertintojais VGK nariai </w:t>
            </w:r>
            <w:r w:rsidR="00F85C4D" w:rsidRPr="00022C7C">
              <w:rPr>
                <w:rFonts w:ascii="Times New Roman" w:hAnsi="Times New Roman" w:cs="Times New Roman"/>
                <w:color w:val="000000" w:themeColor="text1"/>
                <w:sz w:val="24"/>
                <w:szCs w:val="24"/>
                <w:lang w:eastAsia="pl-PL"/>
              </w:rPr>
              <w:t xml:space="preserve">(komisijos sudėtis kiek keistoka; ją sudaro tik mokinio pagalbos specialistai ir pavaduotojos ugdymui – mokytojų nėra) </w:t>
            </w:r>
            <w:r w:rsidRPr="00022C7C">
              <w:rPr>
                <w:rFonts w:ascii="Times New Roman" w:hAnsi="Times New Roman" w:cs="Times New Roman"/>
                <w:color w:val="000000" w:themeColor="text1"/>
                <w:sz w:val="24"/>
                <w:szCs w:val="24"/>
                <w:lang w:eastAsia="pl-PL"/>
              </w:rPr>
              <w:t xml:space="preserve">nurodė pagrindinį savo veiklos tikslą: </w:t>
            </w:r>
            <w:r w:rsidRPr="00022C7C">
              <w:rPr>
                <w:rFonts w:ascii="Times New Roman" w:hAnsi="Times New Roman" w:cs="Times New Roman"/>
                <w:i/>
                <w:iCs/>
                <w:color w:val="000000" w:themeColor="text1"/>
                <w:sz w:val="24"/>
                <w:szCs w:val="24"/>
                <w:lang w:eastAsia="pl-PL"/>
              </w:rPr>
              <w:t>,,padėti vaikui, šeimai išspręsti</w:t>
            </w:r>
            <w:r w:rsidRPr="00022C7C">
              <w:rPr>
                <w:rFonts w:ascii="Times New Roman" w:hAnsi="Times New Roman" w:cs="Times New Roman"/>
                <w:color w:val="000000" w:themeColor="text1"/>
                <w:sz w:val="24"/>
                <w:szCs w:val="24"/>
                <w:lang w:eastAsia="pl-PL"/>
              </w:rPr>
              <w:t xml:space="preserve"> mokyklos nelankymo, netinkamo elgesio, motyvacijos, tėvų nepriežiūros ir kt. problemas. Siekdami vaiko gerovės ir sėkmingo dalyvavimo bendrame ugdymo(</w:t>
            </w:r>
            <w:proofErr w:type="spellStart"/>
            <w:r w:rsidRPr="00022C7C">
              <w:rPr>
                <w:rFonts w:ascii="Times New Roman" w:hAnsi="Times New Roman" w:cs="Times New Roman"/>
                <w:color w:val="000000" w:themeColor="text1"/>
                <w:sz w:val="24"/>
                <w:szCs w:val="24"/>
                <w:lang w:eastAsia="pl-PL"/>
              </w:rPr>
              <w:t>si</w:t>
            </w:r>
            <w:proofErr w:type="spellEnd"/>
            <w:r w:rsidRPr="00022C7C">
              <w:rPr>
                <w:rFonts w:ascii="Times New Roman" w:hAnsi="Times New Roman" w:cs="Times New Roman"/>
                <w:color w:val="000000" w:themeColor="text1"/>
                <w:sz w:val="24"/>
                <w:szCs w:val="24"/>
                <w:lang w:eastAsia="pl-PL"/>
              </w:rPr>
              <w:t xml:space="preserve">) procese, telkiasi ir drauge tinkamas sąlygas visų mokinių </w:t>
            </w:r>
            <w:proofErr w:type="spellStart"/>
            <w:r w:rsidRPr="00022C7C">
              <w:rPr>
                <w:rFonts w:ascii="Times New Roman" w:hAnsi="Times New Roman" w:cs="Times New Roman"/>
                <w:color w:val="000000" w:themeColor="text1"/>
                <w:sz w:val="24"/>
                <w:szCs w:val="24"/>
                <w:lang w:eastAsia="pl-PL"/>
              </w:rPr>
              <w:t>įtraukčiai</w:t>
            </w:r>
            <w:proofErr w:type="spellEnd"/>
            <w:r w:rsidRPr="00022C7C">
              <w:rPr>
                <w:rFonts w:ascii="Times New Roman" w:hAnsi="Times New Roman" w:cs="Times New Roman"/>
                <w:color w:val="000000" w:themeColor="text1"/>
                <w:sz w:val="24"/>
                <w:szCs w:val="24"/>
                <w:lang w:eastAsia="pl-PL"/>
              </w:rPr>
              <w:t xml:space="preserve"> kuria mokytojai, švietimo pagalbos specialistai, mokytojų padėjėjai. </w:t>
            </w:r>
            <w:r w:rsidRPr="00022C7C">
              <w:rPr>
                <w:rFonts w:ascii="Times New Roman" w:eastAsia="Times New Roman" w:hAnsi="Times New Roman" w:cs="Times New Roman"/>
                <w:color w:val="000000" w:themeColor="text1"/>
                <w:sz w:val="24"/>
                <w:szCs w:val="24"/>
                <w:lang w:eastAsia="lt-LT"/>
              </w:rPr>
              <w:t xml:space="preserve">Iš pokalbių su švietimo </w:t>
            </w:r>
            <w:r w:rsidRPr="00022C7C">
              <w:rPr>
                <w:rFonts w:ascii="Times New Roman" w:eastAsia="Times New Roman" w:hAnsi="Times New Roman" w:cs="Times New Roman"/>
                <w:color w:val="000000" w:themeColor="text1"/>
                <w:sz w:val="24"/>
                <w:szCs w:val="24"/>
                <w:lang w:eastAsia="lt-LT"/>
              </w:rPr>
              <w:lastRenderedPageBreak/>
              <w:t xml:space="preserve">pagalbos specialistais, mokytojų padėjėjais, mokytojais paaiškėjo, kad jie kolegialiai aptaria mokiniams reikalingos pagalbos turinį ir būdus. </w:t>
            </w:r>
          </w:p>
          <w:p w14:paraId="27EFDD68" w14:textId="77777777" w:rsidR="004F346B" w:rsidRPr="00022C7C" w:rsidRDefault="004F346B" w:rsidP="00006579">
            <w:pPr>
              <w:spacing w:after="0" w:line="240" w:lineRule="auto"/>
              <w:ind w:firstLine="688"/>
              <w:jc w:val="both"/>
              <w:rPr>
                <w:rFonts w:ascii="Times New Roman" w:hAnsi="Times New Roman" w:cs="Times New Roman"/>
                <w:color w:val="000000" w:themeColor="text1"/>
                <w:sz w:val="24"/>
                <w:szCs w:val="24"/>
                <w:lang w:eastAsia="pl-PL"/>
              </w:rPr>
            </w:pPr>
            <w:r w:rsidRPr="00022C7C">
              <w:rPr>
                <w:rFonts w:ascii="Times New Roman" w:hAnsi="Times New Roman" w:cs="Times New Roman"/>
                <w:color w:val="000000" w:themeColor="text1"/>
                <w:sz w:val="24"/>
                <w:szCs w:val="24"/>
                <w:lang w:eastAsia="pl-PL"/>
              </w:rPr>
              <w:t xml:space="preserve">Apibendrinus vertintojų stebėtų pamokų protokolus matyti, kad 7 stebėtose pamokose (10,5 proc., N </w:t>
            </w:r>
            <w:r w:rsidRPr="00022C7C">
              <w:rPr>
                <w:rFonts w:ascii="Times New Roman" w:hAnsi="Times New Roman" w:cs="Times New Roman"/>
                <w:color w:val="000000" w:themeColor="text1"/>
                <w:sz w:val="24"/>
                <w:szCs w:val="24"/>
                <w:shd w:val="clear" w:color="auto" w:fill="FFFFFF"/>
              </w:rPr>
              <w:t>= 67) kaip stiprusis pamokos aspektas išskirti š</w:t>
            </w:r>
            <w:r w:rsidRPr="00022C7C">
              <w:rPr>
                <w:rFonts w:ascii="Times New Roman" w:eastAsia="Times New Roman" w:hAnsi="Times New Roman" w:cs="Times New Roman"/>
                <w:color w:val="000000" w:themeColor="text1"/>
                <w:sz w:val="24"/>
                <w:szCs w:val="24"/>
                <w:lang w:eastAsia="lt-LT"/>
              </w:rPr>
              <w:t xml:space="preserve">vietimo pagalbos specialistų ir mokytojų padėjėjų vaidmenys, apibūdinant juos kaip tikslingą, tinkamą švietimo pagalbos specialistų, mokytojų padėjėjų pagalbą pagal mokinių poreikius. Stebėtame 4b kl. lietuvių kalbos spec. pedagogo užsiėmime kaip stiprieji aspektai vertintojų išskirti </w:t>
            </w:r>
            <w:proofErr w:type="spellStart"/>
            <w:r w:rsidRPr="00022C7C">
              <w:rPr>
                <w:rFonts w:ascii="Times New Roman" w:eastAsia="Times New Roman" w:hAnsi="Times New Roman" w:cs="Times New Roman"/>
                <w:color w:val="000000" w:themeColor="text1"/>
                <w:sz w:val="24"/>
                <w:szCs w:val="24"/>
                <w:lang w:eastAsia="lt-LT"/>
              </w:rPr>
              <w:t>pastoliavimas</w:t>
            </w:r>
            <w:proofErr w:type="spellEnd"/>
            <w:r w:rsidRPr="00022C7C">
              <w:rPr>
                <w:rFonts w:ascii="Times New Roman" w:eastAsia="Times New Roman" w:hAnsi="Times New Roman" w:cs="Times New Roman"/>
                <w:color w:val="000000" w:themeColor="text1"/>
                <w:sz w:val="24"/>
                <w:szCs w:val="24"/>
                <w:lang w:eastAsia="lt-LT"/>
              </w:rPr>
              <w:t xml:space="preserve">, sąlygų sudarymas strategiškai taikyti ir įvairiais būdais mokiniams pademonstruoti žinojimą, optimalus išteklių paskirstymas. 5b kl. judesio korekcijos užsiėmime, kuris vyko tinkamai įrengtoje patalpoje, sėkmingai ir lanksčiai formuluotas užsiėmimo uždavinys, skirtas dėmesys mokinio asmenybės tapsmui. Vertintojai atkreipia dėmesį į tai, kad  pradinių klasių SUP mokiniams pagalba teikiama </w:t>
            </w:r>
            <w:r w:rsidRPr="00022C7C">
              <w:rPr>
                <w:rFonts w:ascii="Times New Roman" w:hAnsi="Times New Roman" w:cs="Times New Roman"/>
                <w:color w:val="000000" w:themeColor="text1"/>
                <w:sz w:val="24"/>
                <w:szCs w:val="24"/>
                <w:lang w:eastAsia="pl-PL"/>
              </w:rPr>
              <w:t>tik specialistės kabinete, o tai formuoja atskirtį, todėl svarbu ieškoti būdų, kurie įgalintų SUP mokinius mokytis kartu su bendraamžiais.</w:t>
            </w:r>
          </w:p>
          <w:p w14:paraId="380DB1EA" w14:textId="1225033F" w:rsidR="004F346B" w:rsidRPr="00022C7C" w:rsidRDefault="004F346B" w:rsidP="00006579">
            <w:pPr>
              <w:spacing w:after="0" w:line="240" w:lineRule="auto"/>
              <w:ind w:firstLine="688"/>
              <w:jc w:val="both"/>
              <w:rPr>
                <w:rFonts w:ascii="Times New Roman" w:hAnsi="Times New Roman" w:cs="Times New Roman"/>
                <w:bCs/>
                <w:color w:val="000000" w:themeColor="text1"/>
                <w:sz w:val="24"/>
                <w:szCs w:val="24"/>
              </w:rPr>
            </w:pPr>
            <w:r w:rsidRPr="00022C7C">
              <w:rPr>
                <w:rFonts w:ascii="Times New Roman" w:eastAsia="Times New Roman" w:hAnsi="Times New Roman" w:cs="Times New Roman"/>
                <w:color w:val="000000" w:themeColor="text1"/>
                <w:sz w:val="24"/>
                <w:szCs w:val="24"/>
                <w:lang w:eastAsia="lt-LT"/>
              </w:rPr>
              <w:t xml:space="preserve"> Stebint mokinių įsitraukimą į ugdymo(</w:t>
            </w:r>
            <w:proofErr w:type="spellStart"/>
            <w:r w:rsidRPr="00022C7C">
              <w:rPr>
                <w:rFonts w:ascii="Times New Roman" w:eastAsia="Times New Roman" w:hAnsi="Times New Roman" w:cs="Times New Roman"/>
                <w:color w:val="000000" w:themeColor="text1"/>
                <w:sz w:val="24"/>
                <w:szCs w:val="24"/>
                <w:lang w:eastAsia="lt-LT"/>
              </w:rPr>
              <w:t>si</w:t>
            </w:r>
            <w:proofErr w:type="spellEnd"/>
            <w:r w:rsidRPr="00022C7C">
              <w:rPr>
                <w:rFonts w:ascii="Times New Roman" w:eastAsia="Times New Roman" w:hAnsi="Times New Roman" w:cs="Times New Roman"/>
                <w:color w:val="000000" w:themeColor="text1"/>
                <w:sz w:val="24"/>
                <w:szCs w:val="24"/>
                <w:lang w:eastAsia="lt-LT"/>
              </w:rPr>
              <w:t xml:space="preserve">) procesą mokykloje akivaizdus mokytojų padėjėjų vaidmuo. </w:t>
            </w:r>
            <w:r w:rsidRPr="00022C7C">
              <w:rPr>
                <w:rFonts w:ascii="Times New Roman" w:hAnsi="Times New Roman" w:cs="Times New Roman"/>
                <w:color w:val="000000" w:themeColor="text1"/>
                <w:sz w:val="24"/>
                <w:szCs w:val="24"/>
                <w:lang w:eastAsia="pl-PL"/>
              </w:rPr>
              <w:t>Mokykloje veikia mokytojų padėjėjų m</w:t>
            </w:r>
            <w:r w:rsidRPr="00022C7C">
              <w:rPr>
                <w:rFonts w:ascii="Times New Roman" w:hAnsi="Times New Roman" w:cs="Times New Roman"/>
                <w:color w:val="000000" w:themeColor="text1"/>
                <w:sz w:val="24"/>
                <w:szCs w:val="24"/>
              </w:rPr>
              <w:t xml:space="preserve">etodinė grupė, kurios vadovė dalyvauja susitikimuose su švietimo pagalbos specialistais, VGK. </w:t>
            </w:r>
            <w:r w:rsidRPr="00022C7C">
              <w:rPr>
                <w:rFonts w:ascii="Times New Roman" w:hAnsi="Times New Roman" w:cs="Times New Roman"/>
                <w:color w:val="000000" w:themeColor="text1"/>
                <w:sz w:val="24"/>
                <w:szCs w:val="24"/>
                <w:lang w:eastAsia="pl-PL"/>
              </w:rPr>
              <w:t>Toks bendradarbiavimas sudaro sąlygas geriau pažinti mokinį ir jo šeimą, padeda numatyti galimus mokymosi kliuvinius, atsirandančius dėl asmeninių, programos ar įgūdžių kliūčių,</w:t>
            </w:r>
            <w:r w:rsidRPr="00022C7C" w:rsidDel="00DC2EB9">
              <w:rPr>
                <w:rFonts w:ascii="Times New Roman" w:hAnsi="Times New Roman" w:cs="Times New Roman"/>
                <w:color w:val="000000" w:themeColor="text1"/>
                <w:sz w:val="24"/>
                <w:szCs w:val="24"/>
                <w:lang w:eastAsia="pl-PL"/>
              </w:rPr>
              <w:t xml:space="preserve"> </w:t>
            </w:r>
            <w:r w:rsidRPr="00022C7C">
              <w:rPr>
                <w:rFonts w:ascii="Times New Roman" w:hAnsi="Times New Roman" w:cs="Times New Roman"/>
                <w:color w:val="000000" w:themeColor="text1"/>
                <w:sz w:val="24"/>
                <w:szCs w:val="24"/>
                <w:lang w:eastAsia="pl-PL"/>
              </w:rPr>
              <w:t xml:space="preserve">aptarti </w:t>
            </w:r>
            <w:proofErr w:type="spellStart"/>
            <w:r w:rsidRPr="00022C7C">
              <w:rPr>
                <w:rFonts w:ascii="Times New Roman" w:hAnsi="Times New Roman" w:cs="Times New Roman"/>
                <w:color w:val="000000" w:themeColor="text1"/>
                <w:sz w:val="24"/>
                <w:szCs w:val="24"/>
                <w:lang w:eastAsia="pl-PL"/>
              </w:rPr>
              <w:t>pastoliavimo</w:t>
            </w:r>
            <w:proofErr w:type="spellEnd"/>
            <w:r w:rsidRPr="00022C7C">
              <w:rPr>
                <w:rFonts w:ascii="Times New Roman" w:hAnsi="Times New Roman" w:cs="Times New Roman"/>
                <w:color w:val="000000" w:themeColor="text1"/>
                <w:sz w:val="24"/>
                <w:szCs w:val="24"/>
                <w:lang w:eastAsia="pl-PL"/>
              </w:rPr>
              <w:t xml:space="preserve"> variantus. </w:t>
            </w:r>
            <w:r w:rsidRPr="00022C7C">
              <w:rPr>
                <w:rFonts w:ascii="Times New Roman" w:hAnsi="Times New Roman" w:cs="Times New Roman"/>
                <w:color w:val="000000" w:themeColor="text1"/>
                <w:sz w:val="24"/>
                <w:szCs w:val="24"/>
              </w:rPr>
              <w:t>Mokytojų p</w:t>
            </w:r>
            <w:r w:rsidRPr="00022C7C">
              <w:rPr>
                <w:rFonts w:ascii="Times New Roman" w:hAnsi="Times New Roman" w:cs="Times New Roman"/>
                <w:bCs/>
                <w:color w:val="000000" w:themeColor="text1"/>
                <w:sz w:val="24"/>
                <w:szCs w:val="24"/>
              </w:rPr>
              <w:t xml:space="preserve">adėjėjos savo vaidmenį suvokia kaip tarpininkių tarp šeimos ir mokyklos. Nors padėjėjoms priskiriami konkretūs SUP vaikai, tačiau jos padeda klasėje ir kitiems vaikams. Padėjėjos teigė padedančios vaikui tik tiek, kiek reikia, kad neužgožtų jo savarankiškumo, pvz.: judėjimo negalę turintys mokiniai pratinami be pagalbos pasinaudoti liftu, susirasti reikiamą kabinetą ir pan. Stengiamasi, kad pagalba nebūtų perteklinė, dėl jos poreikio atsiklausiama mokinio. </w:t>
            </w:r>
            <w:r w:rsidRPr="00022C7C">
              <w:rPr>
                <w:rFonts w:ascii="Times New Roman" w:hAnsi="Times New Roman" w:cs="Times New Roman"/>
                <w:color w:val="000000" w:themeColor="text1"/>
                <w:sz w:val="24"/>
                <w:szCs w:val="24"/>
              </w:rPr>
              <w:t xml:space="preserve">Mokytojo padėjėja, dirbanti mokykloje 15 metų (mokytojų padėjėjų darbo stažo vidurkis mokykloje – 12–13 metų, dalies išsilavinimas aukštasis universitetinis ar aukštasis neuniversitetinis), įgijusi aukštąjį socialinio darbuotojo išsilavinimą, </w:t>
            </w:r>
            <w:r w:rsidRPr="00022C7C">
              <w:rPr>
                <w:rFonts w:ascii="Times New Roman" w:hAnsi="Times New Roman" w:cs="Times New Roman"/>
                <w:iCs/>
                <w:color w:val="000000" w:themeColor="text1"/>
                <w:sz w:val="24"/>
                <w:szCs w:val="24"/>
              </w:rPr>
              <w:t>pokalbyje su vertintojais akcentavo, kad dirbant su mokiniu labai svarbus savarankiškumo ugdymas, rengimas</w:t>
            </w:r>
            <w:r w:rsidRPr="00022C7C">
              <w:rPr>
                <w:rFonts w:ascii="Times New Roman" w:hAnsi="Times New Roman" w:cs="Times New Roman"/>
                <w:color w:val="000000" w:themeColor="text1"/>
                <w:sz w:val="24"/>
                <w:szCs w:val="24"/>
              </w:rPr>
              <w:t xml:space="preserve"> gyvenimui. </w:t>
            </w:r>
            <w:r w:rsidRPr="00022C7C">
              <w:rPr>
                <w:rFonts w:ascii="Times New Roman" w:hAnsi="Times New Roman" w:cs="Times New Roman"/>
                <w:bCs/>
                <w:color w:val="000000" w:themeColor="text1"/>
                <w:sz w:val="24"/>
                <w:szCs w:val="24"/>
              </w:rPr>
              <w:t xml:space="preserve">Pokalbyje su vertintojais mokytojų padėjėjos keletą kartų konstatavo, kad pirmiausia jų darbe svarbūs </w:t>
            </w:r>
            <w:r w:rsidRPr="00022C7C">
              <w:rPr>
                <w:rFonts w:ascii="Times New Roman" w:hAnsi="Times New Roman" w:cs="Times New Roman"/>
                <w:bCs/>
                <w:i/>
                <w:color w:val="000000" w:themeColor="text1"/>
                <w:sz w:val="24"/>
                <w:szCs w:val="24"/>
              </w:rPr>
              <w:t>,,tiltai su šeima“</w:t>
            </w:r>
            <w:r w:rsidRPr="00022C7C">
              <w:rPr>
                <w:rFonts w:ascii="Times New Roman" w:hAnsi="Times New Roman" w:cs="Times New Roman"/>
                <w:bCs/>
                <w:color w:val="000000" w:themeColor="text1"/>
                <w:sz w:val="24"/>
                <w:szCs w:val="24"/>
              </w:rPr>
              <w:t xml:space="preserve"> – bendraujant su tėvais išsiaiškinama dėl konkrečios reikalingos pagalbos vaikui. Darbuotojos teigė augančios kartu su lydimais vaikais ir pateikė pavyzdį, kai mokytojų padėjėjos talkina tam pačiam mokiniui nuo 1 iki 7 klasės.  </w:t>
            </w:r>
          </w:p>
          <w:p w14:paraId="006F3903" w14:textId="77777777" w:rsidR="004F346B" w:rsidRPr="00022C7C" w:rsidRDefault="004F346B" w:rsidP="00006579">
            <w:pPr>
              <w:spacing w:after="0" w:line="240" w:lineRule="auto"/>
              <w:ind w:firstLine="688"/>
              <w:jc w:val="both"/>
              <w:rPr>
                <w:rFonts w:ascii="Times New Roman" w:hAnsi="Times New Roman" w:cs="Times New Roman"/>
                <w:color w:val="000000" w:themeColor="text1"/>
                <w:sz w:val="24"/>
                <w:szCs w:val="24"/>
                <w:lang w:eastAsia="pl-PL"/>
              </w:rPr>
            </w:pPr>
            <w:r w:rsidRPr="00022C7C">
              <w:rPr>
                <w:rFonts w:ascii="Times New Roman" w:hAnsi="Times New Roman" w:cs="Times New Roman"/>
                <w:color w:val="000000" w:themeColor="text1"/>
                <w:sz w:val="24"/>
                <w:szCs w:val="24"/>
              </w:rPr>
              <w:t xml:space="preserve">Akivaizdu, kad mokytojų padėjėjos kuria stiprią pridėtinę vertę sėkmingai mokinių </w:t>
            </w:r>
            <w:proofErr w:type="spellStart"/>
            <w:r w:rsidRPr="00022C7C">
              <w:rPr>
                <w:rFonts w:ascii="Times New Roman" w:hAnsi="Times New Roman" w:cs="Times New Roman"/>
                <w:color w:val="000000" w:themeColor="text1"/>
                <w:sz w:val="24"/>
                <w:szCs w:val="24"/>
              </w:rPr>
              <w:t>įtraukčiai</w:t>
            </w:r>
            <w:proofErr w:type="spellEnd"/>
            <w:r w:rsidRPr="00022C7C">
              <w:rPr>
                <w:rFonts w:ascii="Times New Roman" w:hAnsi="Times New Roman" w:cs="Times New Roman"/>
                <w:color w:val="000000" w:themeColor="text1"/>
                <w:sz w:val="24"/>
                <w:szCs w:val="24"/>
              </w:rPr>
              <w:t xml:space="preserve"> į bendrą ugdymosi procesą. Jos padeda SUP mokiniams ne tik mokykloje, bet ir lydi juos į išvykas (pvz., kelionėse į Plungę, Vilnių, Taliną SUP mokinius lydėjo mokytojų padėjėjos). </w:t>
            </w:r>
          </w:p>
          <w:p w14:paraId="45EADF89" w14:textId="77777777" w:rsidR="004F346B" w:rsidRPr="00022C7C" w:rsidRDefault="004F346B" w:rsidP="00006579">
            <w:pPr>
              <w:spacing w:after="0" w:line="240" w:lineRule="auto"/>
              <w:ind w:firstLine="688"/>
              <w:jc w:val="both"/>
              <w:rPr>
                <w:rFonts w:ascii="Times New Roman" w:hAnsi="Times New Roman" w:cs="Times New Roman"/>
                <w:color w:val="000000" w:themeColor="text1"/>
                <w:sz w:val="24"/>
                <w:szCs w:val="24"/>
                <w:lang w:eastAsia="pl-PL"/>
              </w:rPr>
            </w:pPr>
            <w:r w:rsidRPr="00022C7C">
              <w:rPr>
                <w:rFonts w:ascii="Times New Roman" w:hAnsi="Times New Roman" w:cs="Times New Roman"/>
                <w:color w:val="000000" w:themeColor="text1"/>
                <w:sz w:val="24"/>
                <w:szCs w:val="24"/>
                <w:lang w:eastAsia="pl-PL"/>
              </w:rPr>
              <w:t xml:space="preserve">Mokyklos pirminėje informacijoje nurodyta, kad progimnazijoje sutelkta profesionali švietimo pagalbos specialistų komanda galėtų dalintis SUP mokinių integravimo į bendrojo ugdymo mokyklą patirtimi, </w:t>
            </w:r>
            <w:r w:rsidRPr="00022C7C">
              <w:rPr>
                <w:rFonts w:ascii="Times New Roman" w:hAnsi="Times New Roman" w:cs="Times New Roman"/>
                <w:color w:val="000000" w:themeColor="text1"/>
                <w:sz w:val="24"/>
                <w:szCs w:val="24"/>
                <w:lang w:eastAsia="pl-PL"/>
              </w:rPr>
              <w:lastRenderedPageBreak/>
              <w:t xml:space="preserve">tačiau atkreipiamas dėmesys į tai, kad pagal turimą specialiųjų ugdymosi poreikių mokinių skaičių pagalbos mokiniui specialistų stinga. </w:t>
            </w:r>
          </w:p>
          <w:p w14:paraId="5E8E747E" w14:textId="77777777" w:rsidR="004F346B" w:rsidRPr="00022C7C" w:rsidRDefault="004F346B" w:rsidP="00006579">
            <w:pPr>
              <w:spacing w:after="0" w:line="240" w:lineRule="auto"/>
              <w:ind w:firstLine="688"/>
              <w:jc w:val="both"/>
              <w:rPr>
                <w:rFonts w:ascii="Times New Roman" w:hAnsi="Times New Roman" w:cs="Times New Roman"/>
                <w:color w:val="000000" w:themeColor="text1"/>
                <w:sz w:val="24"/>
                <w:szCs w:val="24"/>
                <w:lang w:eastAsia="pl-PL"/>
              </w:rPr>
            </w:pPr>
            <w:r w:rsidRPr="00022C7C">
              <w:rPr>
                <w:rFonts w:ascii="Times New Roman" w:hAnsi="Times New Roman" w:cs="Times New Roman"/>
                <w:color w:val="000000" w:themeColor="text1"/>
                <w:sz w:val="24"/>
                <w:szCs w:val="24"/>
                <w:lang w:eastAsia="pl-PL"/>
              </w:rPr>
              <w:t xml:space="preserve">Apibendrinant galima teigti, kad švietimo pagalbos specialistų ir mokytojų padėjėjų vaidmenys planuojant ir įgyvendinant ugdymo procesą yra tinkami, paveikūs, turi savitų bruožų (pvz., mokytojų padėjėjų tikslingas susitelkimas į metodinę grupę), padeda bendruomenei siekti nuoseklios SUP mokinių </w:t>
            </w:r>
            <w:proofErr w:type="spellStart"/>
            <w:r w:rsidRPr="00022C7C">
              <w:rPr>
                <w:rFonts w:ascii="Times New Roman" w:hAnsi="Times New Roman" w:cs="Times New Roman"/>
                <w:color w:val="000000" w:themeColor="text1"/>
                <w:sz w:val="24"/>
                <w:szCs w:val="24"/>
                <w:lang w:eastAsia="pl-PL"/>
              </w:rPr>
              <w:t>įtraukties</w:t>
            </w:r>
            <w:proofErr w:type="spellEnd"/>
            <w:r w:rsidRPr="00022C7C">
              <w:rPr>
                <w:rFonts w:ascii="Times New Roman" w:hAnsi="Times New Roman" w:cs="Times New Roman"/>
                <w:color w:val="000000" w:themeColor="text1"/>
                <w:sz w:val="24"/>
                <w:szCs w:val="24"/>
                <w:lang w:eastAsia="pl-PL"/>
              </w:rPr>
              <w:t xml:space="preserve"> į ugdymo(</w:t>
            </w:r>
            <w:proofErr w:type="spellStart"/>
            <w:r w:rsidRPr="00022C7C">
              <w:rPr>
                <w:rFonts w:ascii="Times New Roman" w:hAnsi="Times New Roman" w:cs="Times New Roman"/>
                <w:color w:val="000000" w:themeColor="text1"/>
                <w:sz w:val="24"/>
                <w:szCs w:val="24"/>
                <w:lang w:eastAsia="pl-PL"/>
              </w:rPr>
              <w:t>si</w:t>
            </w:r>
            <w:proofErr w:type="spellEnd"/>
            <w:r w:rsidRPr="00022C7C">
              <w:rPr>
                <w:rFonts w:ascii="Times New Roman" w:hAnsi="Times New Roman" w:cs="Times New Roman"/>
                <w:color w:val="000000" w:themeColor="text1"/>
                <w:sz w:val="24"/>
                <w:szCs w:val="24"/>
                <w:lang w:eastAsia="pl-PL"/>
              </w:rPr>
              <w:t>) procesą.</w:t>
            </w:r>
          </w:p>
          <w:p w14:paraId="0D83370B" w14:textId="01AE645F" w:rsidR="00CF7E12" w:rsidRPr="00022C7C" w:rsidRDefault="00CF7E12" w:rsidP="00006579">
            <w:pPr>
              <w:pStyle w:val="Betarp"/>
              <w:ind w:firstLine="688"/>
              <w:jc w:val="both"/>
              <w:rPr>
                <w:rFonts w:ascii="Times New Roman" w:hAnsi="Times New Roman" w:cs="Times New Roman"/>
                <w:sz w:val="24"/>
                <w:szCs w:val="24"/>
                <w:lang w:eastAsia="pl-PL"/>
              </w:rPr>
            </w:pPr>
            <w:r w:rsidRPr="00022C7C">
              <w:rPr>
                <w:rFonts w:ascii="Times New Roman" w:hAnsi="Times New Roman" w:cs="Times New Roman"/>
                <w:sz w:val="24"/>
                <w:szCs w:val="24"/>
                <w:lang w:eastAsia="pl-PL"/>
              </w:rPr>
              <w:t>Remiantis Klaipėdos Martyno Mažvydo progimnazijos informacija</w:t>
            </w:r>
            <w:r w:rsidR="002B52E3" w:rsidRPr="00022C7C">
              <w:rPr>
                <w:rFonts w:ascii="Times New Roman" w:hAnsi="Times New Roman" w:cs="Times New Roman"/>
                <w:sz w:val="24"/>
                <w:szCs w:val="24"/>
                <w:lang w:eastAsia="pl-PL"/>
              </w:rPr>
              <w:t>,</w:t>
            </w:r>
            <w:r w:rsidRPr="00022C7C">
              <w:rPr>
                <w:rFonts w:ascii="Times New Roman" w:hAnsi="Times New Roman" w:cs="Times New Roman"/>
                <w:sz w:val="24"/>
                <w:szCs w:val="24"/>
                <w:lang w:eastAsia="pl-PL"/>
              </w:rPr>
              <w:t xml:space="preserve"> 111 mokinių nustatyti </w:t>
            </w:r>
            <w:r w:rsidR="002B52E3" w:rsidRPr="00022C7C">
              <w:rPr>
                <w:rFonts w:ascii="Times New Roman" w:hAnsi="Times New Roman" w:cs="Times New Roman"/>
                <w:sz w:val="24"/>
                <w:szCs w:val="24"/>
                <w:lang w:eastAsia="pl-PL"/>
              </w:rPr>
              <w:t>specialieji ugdymo poreikiai</w:t>
            </w:r>
            <w:r w:rsidRPr="00022C7C">
              <w:rPr>
                <w:rFonts w:ascii="Times New Roman" w:hAnsi="Times New Roman" w:cs="Times New Roman"/>
                <w:sz w:val="24"/>
                <w:szCs w:val="24"/>
                <w:lang w:eastAsia="pl-PL"/>
              </w:rPr>
              <w:t xml:space="preserve">. </w:t>
            </w:r>
            <w:r w:rsidR="002B52E3" w:rsidRPr="00022C7C">
              <w:rPr>
                <w:rFonts w:ascii="Times New Roman" w:hAnsi="Times New Roman" w:cs="Times New Roman"/>
                <w:sz w:val="24"/>
                <w:szCs w:val="24"/>
                <w:lang w:eastAsia="pl-PL"/>
              </w:rPr>
              <w:t>Mokykloje d</w:t>
            </w:r>
            <w:r w:rsidRPr="00022C7C">
              <w:rPr>
                <w:rFonts w:ascii="Times New Roman" w:hAnsi="Times New Roman" w:cs="Times New Roman"/>
                <w:sz w:val="24"/>
                <w:szCs w:val="24"/>
                <w:lang w:eastAsia="pl-PL"/>
              </w:rPr>
              <w:t>irba dvi specialiosios pedagogės, dvi socialinės pedagogės, du judesio korekcijos specialistai, psichologė (pagal mokyklos poreikius reikėtų dar 0,5 psichologo etato), logopedė (reikėtų dar 1 etato). Vertintojai pastebėjo, kad pagal mokinių skaičių, mokykloje išties trūksta pagalbos mokiniui specialistų (</w:t>
            </w:r>
            <w:r w:rsidR="009F6499" w:rsidRPr="00022C7C">
              <w:rPr>
                <w:rFonts w:ascii="Times New Roman" w:hAnsi="Times New Roman" w:cs="Times New Roman"/>
                <w:sz w:val="24"/>
                <w:szCs w:val="24"/>
                <w:lang w:eastAsia="pl-PL"/>
              </w:rPr>
              <w:t xml:space="preserve">psichologo ir spec. logopedo). </w:t>
            </w:r>
            <w:r w:rsidRPr="00022C7C">
              <w:rPr>
                <w:rFonts w:ascii="Times New Roman" w:hAnsi="Times New Roman" w:cs="Times New Roman"/>
                <w:sz w:val="24"/>
                <w:szCs w:val="24"/>
                <w:lang w:eastAsia="pl-PL"/>
              </w:rPr>
              <w:t xml:space="preserve">Vienam psichologui tenka dirbti su visų amžiaus grupių, klasių mokiniais, kuriems reikia psichologinės pagalbos. Esamų specialistų, klasės </w:t>
            </w:r>
            <w:r w:rsidR="00D528F4" w:rsidRPr="00022C7C">
              <w:rPr>
                <w:rFonts w:ascii="Times New Roman" w:hAnsi="Times New Roman" w:cs="Times New Roman"/>
                <w:sz w:val="24"/>
                <w:szCs w:val="24"/>
                <w:lang w:eastAsia="pl-PL"/>
              </w:rPr>
              <w:t>auklėtojų</w:t>
            </w:r>
            <w:r w:rsidRPr="00022C7C">
              <w:rPr>
                <w:rFonts w:ascii="Times New Roman" w:hAnsi="Times New Roman" w:cs="Times New Roman"/>
                <w:sz w:val="24"/>
                <w:szCs w:val="24"/>
                <w:lang w:eastAsia="pl-PL"/>
              </w:rPr>
              <w:t xml:space="preserve"> darbo krūvis itin didelis. Vertintojai atkreipė dėmesį, kad vidiniai resursai teikiant pagalbą mokiniui ir užtikrinant mokyklos bendruomenės narių poreikius riboti.</w:t>
            </w:r>
          </w:p>
          <w:p w14:paraId="7DE36A1F" w14:textId="77777777" w:rsidR="00CF7E12" w:rsidRPr="00022C7C" w:rsidRDefault="00CF7E12" w:rsidP="00006579">
            <w:pPr>
              <w:spacing w:after="0" w:line="240" w:lineRule="auto"/>
              <w:ind w:firstLine="688"/>
              <w:jc w:val="both"/>
              <w:rPr>
                <w:rFonts w:ascii="Times New Roman" w:hAnsi="Times New Roman" w:cs="Times New Roman"/>
                <w:sz w:val="24"/>
                <w:szCs w:val="24"/>
              </w:rPr>
            </w:pPr>
            <w:r w:rsidRPr="00022C7C">
              <w:rPr>
                <w:rFonts w:ascii="Times New Roman" w:hAnsi="Times New Roman" w:cs="Times New Roman"/>
                <w:sz w:val="24"/>
                <w:szCs w:val="24"/>
              </w:rPr>
              <w:t xml:space="preserve">Pokalbyje su pagalbos mokiniui specialistais išsiaiškinta, kad pagal individualias programas mokomi </w:t>
            </w:r>
            <w:r w:rsidRPr="00022C7C">
              <w:rPr>
                <w:rFonts w:ascii="Times New Roman" w:hAnsi="Times New Roman" w:cs="Times New Roman"/>
                <w:sz w:val="24"/>
                <w:szCs w:val="24"/>
                <w:lang w:val="en-US"/>
              </w:rPr>
              <w:t xml:space="preserve">7 </w:t>
            </w:r>
            <w:proofErr w:type="spellStart"/>
            <w:r w:rsidRPr="00022C7C">
              <w:rPr>
                <w:rFonts w:ascii="Times New Roman" w:hAnsi="Times New Roman" w:cs="Times New Roman"/>
                <w:sz w:val="24"/>
                <w:szCs w:val="24"/>
                <w:lang w:val="en-US"/>
              </w:rPr>
              <w:t>mokiniai</w:t>
            </w:r>
            <w:proofErr w:type="spellEnd"/>
            <w:r w:rsidRPr="00022C7C">
              <w:rPr>
                <w:rFonts w:ascii="Times New Roman" w:hAnsi="Times New Roman" w:cs="Times New Roman"/>
                <w:sz w:val="24"/>
                <w:szCs w:val="24"/>
                <w:lang w:val="en-US"/>
              </w:rPr>
              <w:t xml:space="preserve">, </w:t>
            </w:r>
            <w:proofErr w:type="spellStart"/>
            <w:r w:rsidRPr="00022C7C">
              <w:rPr>
                <w:rFonts w:ascii="Times New Roman" w:hAnsi="Times New Roman" w:cs="Times New Roman"/>
                <w:sz w:val="24"/>
                <w:szCs w:val="24"/>
                <w:lang w:val="en-US"/>
              </w:rPr>
              <w:t>programos</w:t>
            </w:r>
            <w:proofErr w:type="spellEnd"/>
            <w:r w:rsidRPr="00022C7C">
              <w:rPr>
                <w:rFonts w:ascii="Times New Roman" w:hAnsi="Times New Roman" w:cs="Times New Roman"/>
                <w:sz w:val="24"/>
                <w:szCs w:val="24"/>
                <w:lang w:val="en-US"/>
              </w:rPr>
              <w:t xml:space="preserve"> ra</w:t>
            </w:r>
            <w:proofErr w:type="spellStart"/>
            <w:r w:rsidRPr="00022C7C">
              <w:rPr>
                <w:rFonts w:ascii="Times New Roman" w:hAnsi="Times New Roman" w:cs="Times New Roman"/>
                <w:sz w:val="24"/>
                <w:szCs w:val="24"/>
              </w:rPr>
              <w:t>šomos</w:t>
            </w:r>
            <w:proofErr w:type="spellEnd"/>
            <w:r w:rsidRPr="00022C7C">
              <w:rPr>
                <w:rFonts w:ascii="Times New Roman" w:hAnsi="Times New Roman" w:cs="Times New Roman"/>
                <w:sz w:val="24"/>
                <w:szCs w:val="24"/>
              </w:rPr>
              <w:t xml:space="preserve"> bendradarbiaujant su mokytojais. Rengiamos ir pritaikytos programos. </w:t>
            </w:r>
            <w:r w:rsidRPr="00022C7C">
              <w:rPr>
                <w:rFonts w:ascii="Times New Roman" w:hAnsi="Times New Roman" w:cs="Times New Roman"/>
                <w:sz w:val="24"/>
                <w:szCs w:val="24"/>
                <w:lang w:val="en-US"/>
              </w:rPr>
              <w:t xml:space="preserve">2 </w:t>
            </w:r>
            <w:proofErr w:type="spellStart"/>
            <w:r w:rsidRPr="00022C7C">
              <w:rPr>
                <w:rFonts w:ascii="Times New Roman" w:hAnsi="Times New Roman" w:cs="Times New Roman"/>
                <w:sz w:val="24"/>
                <w:szCs w:val="24"/>
                <w:lang w:val="en-US"/>
              </w:rPr>
              <w:t>kartus</w:t>
            </w:r>
            <w:proofErr w:type="spellEnd"/>
            <w:r w:rsidRPr="00022C7C">
              <w:rPr>
                <w:rFonts w:ascii="Times New Roman" w:hAnsi="Times New Roman" w:cs="Times New Roman"/>
                <w:sz w:val="24"/>
                <w:szCs w:val="24"/>
                <w:lang w:val="en-US"/>
              </w:rPr>
              <w:t xml:space="preserve"> per </w:t>
            </w:r>
            <w:proofErr w:type="spellStart"/>
            <w:r w:rsidRPr="00022C7C">
              <w:rPr>
                <w:rFonts w:ascii="Times New Roman" w:hAnsi="Times New Roman" w:cs="Times New Roman"/>
                <w:sz w:val="24"/>
                <w:szCs w:val="24"/>
                <w:lang w:val="en-US"/>
              </w:rPr>
              <w:t>metus</w:t>
            </w:r>
            <w:proofErr w:type="spellEnd"/>
            <w:r w:rsidRPr="00022C7C">
              <w:rPr>
                <w:rFonts w:ascii="Times New Roman" w:hAnsi="Times New Roman" w:cs="Times New Roman"/>
                <w:sz w:val="24"/>
                <w:szCs w:val="24"/>
                <w:lang w:val="en-US"/>
              </w:rPr>
              <w:t xml:space="preserve"> </w:t>
            </w:r>
            <w:proofErr w:type="spellStart"/>
            <w:r w:rsidRPr="00022C7C">
              <w:rPr>
                <w:rFonts w:ascii="Times New Roman" w:hAnsi="Times New Roman" w:cs="Times New Roman"/>
                <w:sz w:val="24"/>
                <w:szCs w:val="24"/>
                <w:lang w:val="en-US"/>
              </w:rPr>
              <w:t>specialistai</w:t>
            </w:r>
            <w:proofErr w:type="spellEnd"/>
            <w:r w:rsidRPr="00022C7C">
              <w:rPr>
                <w:rFonts w:ascii="Times New Roman" w:hAnsi="Times New Roman" w:cs="Times New Roman"/>
                <w:sz w:val="24"/>
                <w:szCs w:val="24"/>
                <w:lang w:val="en-US"/>
              </w:rPr>
              <w:t xml:space="preserve">, </w:t>
            </w:r>
            <w:proofErr w:type="spellStart"/>
            <w:r w:rsidRPr="00022C7C">
              <w:rPr>
                <w:rFonts w:ascii="Times New Roman" w:hAnsi="Times New Roman" w:cs="Times New Roman"/>
                <w:sz w:val="24"/>
                <w:szCs w:val="24"/>
                <w:lang w:val="en-US"/>
              </w:rPr>
              <w:t>mokytojai</w:t>
            </w:r>
            <w:proofErr w:type="spellEnd"/>
            <w:r w:rsidRPr="00022C7C">
              <w:rPr>
                <w:rFonts w:ascii="Times New Roman" w:hAnsi="Times New Roman" w:cs="Times New Roman"/>
                <w:sz w:val="24"/>
                <w:szCs w:val="24"/>
                <w:lang w:val="en-US"/>
              </w:rPr>
              <w:t xml:space="preserve"> </w:t>
            </w:r>
            <w:proofErr w:type="spellStart"/>
            <w:r w:rsidRPr="00022C7C">
              <w:rPr>
                <w:rFonts w:ascii="Times New Roman" w:hAnsi="Times New Roman" w:cs="Times New Roman"/>
                <w:sz w:val="24"/>
                <w:szCs w:val="24"/>
                <w:lang w:val="en-US"/>
              </w:rPr>
              <w:t>su</w:t>
            </w:r>
            <w:proofErr w:type="spellEnd"/>
            <w:r w:rsidRPr="00022C7C">
              <w:rPr>
                <w:rFonts w:ascii="Times New Roman" w:hAnsi="Times New Roman" w:cs="Times New Roman"/>
                <w:sz w:val="24"/>
                <w:szCs w:val="24"/>
                <w:lang w:val="en-US"/>
              </w:rPr>
              <w:t xml:space="preserve"> t</w:t>
            </w:r>
            <w:proofErr w:type="spellStart"/>
            <w:r w:rsidRPr="00022C7C">
              <w:rPr>
                <w:rFonts w:ascii="Times New Roman" w:hAnsi="Times New Roman" w:cs="Times New Roman"/>
                <w:sz w:val="24"/>
                <w:szCs w:val="24"/>
              </w:rPr>
              <w:t>ėvais</w:t>
            </w:r>
            <w:proofErr w:type="spellEnd"/>
            <w:r w:rsidRPr="00022C7C">
              <w:rPr>
                <w:rFonts w:ascii="Times New Roman" w:hAnsi="Times New Roman" w:cs="Times New Roman"/>
                <w:sz w:val="24"/>
                <w:szCs w:val="24"/>
              </w:rPr>
              <w:t xml:space="preserve">, kartais ir vaikais VGK aptaria mokinių asmeninę pažangą. Vertintojai atkreipė dėmesį į tai, kad specialistų susitikimų dažnis dėl SUP mokinių pažangos nepakankamas, menkai užtikrinantis savalaikį grįžtamąjį ryšį ir ugdymo proceso pokyčius siekiant asmeninės mokinio pažangos. </w:t>
            </w:r>
          </w:p>
          <w:p w14:paraId="186B3242" w14:textId="77777777" w:rsidR="00CF7E12" w:rsidRPr="00022C7C" w:rsidRDefault="00CF7E12" w:rsidP="00006579">
            <w:pPr>
              <w:spacing w:after="0" w:line="240" w:lineRule="auto"/>
              <w:ind w:firstLine="688"/>
              <w:jc w:val="both"/>
              <w:rPr>
                <w:rFonts w:ascii="Times New Roman" w:hAnsi="Times New Roman" w:cs="Times New Roman"/>
                <w:sz w:val="24"/>
                <w:szCs w:val="24"/>
              </w:rPr>
            </w:pPr>
            <w:r w:rsidRPr="00022C7C">
              <w:rPr>
                <w:rFonts w:ascii="Times New Roman" w:hAnsi="Times New Roman" w:cs="Times New Roman"/>
                <w:sz w:val="24"/>
                <w:szCs w:val="24"/>
              </w:rPr>
              <w:t>STA duomenimis, teiginiui ,,</w:t>
            </w:r>
            <w:r w:rsidRPr="00022C7C">
              <w:rPr>
                <w:rFonts w:ascii="Times New Roman" w:hAnsi="Times New Roman" w:cs="Times New Roman"/>
                <w:i/>
                <w:sz w:val="24"/>
                <w:szCs w:val="24"/>
              </w:rPr>
              <w:t>Specialistų (specialiojo pedagogo, logopedo, psichologo) pagalba mano vaikui labai veiksminga“</w:t>
            </w:r>
            <w:r w:rsidRPr="00022C7C">
              <w:rPr>
                <w:rFonts w:ascii="Times New Roman" w:hAnsi="Times New Roman" w:cs="Times New Roman"/>
                <w:sz w:val="24"/>
                <w:szCs w:val="24"/>
              </w:rPr>
              <w:t xml:space="preserve"> pasirinkdami atsakymą </w:t>
            </w:r>
            <w:r w:rsidRPr="00022C7C">
              <w:rPr>
                <w:rFonts w:ascii="Times New Roman" w:hAnsi="Times New Roman" w:cs="Times New Roman"/>
                <w:i/>
                <w:sz w:val="24"/>
                <w:szCs w:val="24"/>
              </w:rPr>
              <w:t xml:space="preserve">,,tikrai taip“ </w:t>
            </w:r>
            <w:r w:rsidRPr="00022C7C">
              <w:rPr>
                <w:rFonts w:ascii="Times New Roman" w:hAnsi="Times New Roman" w:cs="Times New Roman"/>
                <w:sz w:val="24"/>
                <w:szCs w:val="24"/>
              </w:rPr>
              <w:t xml:space="preserve">pritarė 15,4 proc., atsakymą </w:t>
            </w:r>
            <w:r w:rsidRPr="00022C7C">
              <w:rPr>
                <w:rFonts w:ascii="Times New Roman" w:hAnsi="Times New Roman" w:cs="Times New Roman"/>
                <w:i/>
                <w:sz w:val="24"/>
                <w:szCs w:val="24"/>
              </w:rPr>
              <w:t>,,lyg ir taip“</w:t>
            </w:r>
            <w:r w:rsidRPr="00022C7C">
              <w:rPr>
                <w:rFonts w:ascii="Times New Roman" w:hAnsi="Times New Roman" w:cs="Times New Roman"/>
                <w:sz w:val="24"/>
                <w:szCs w:val="24"/>
              </w:rPr>
              <w:t xml:space="preserve"> – 19,5 proc. 5–8 kl. SUP mokinių tėvų. Šie duomenys vertintojams leidžia daryti prielaidą, kad pagalbos mokiniui specialistų teikiama pagalba tobulintina.</w:t>
            </w:r>
          </w:p>
          <w:p w14:paraId="6373BF5A" w14:textId="77777777" w:rsidR="00CF7E12" w:rsidRPr="00022C7C" w:rsidRDefault="00CF7E12" w:rsidP="00006579">
            <w:pPr>
              <w:spacing w:after="0" w:line="240" w:lineRule="auto"/>
              <w:ind w:firstLine="688"/>
              <w:jc w:val="both"/>
              <w:rPr>
                <w:rFonts w:ascii="Times New Roman" w:hAnsi="Times New Roman" w:cs="Times New Roman"/>
                <w:sz w:val="24"/>
                <w:szCs w:val="24"/>
              </w:rPr>
            </w:pPr>
            <w:r w:rsidRPr="00022C7C">
              <w:rPr>
                <w:rFonts w:ascii="Times New Roman" w:hAnsi="Times New Roman" w:cs="Times New Roman"/>
                <w:sz w:val="24"/>
                <w:szCs w:val="24"/>
              </w:rPr>
              <w:t xml:space="preserve">5–8 kl. SUP mokinių tėvai, dalyvavę STA apklausoje, tik iš dalies pritaria, kad mokykloje įvairi popamokinė veikla – </w:t>
            </w:r>
            <w:r w:rsidRPr="00022C7C">
              <w:rPr>
                <w:rFonts w:ascii="Times New Roman" w:hAnsi="Times New Roman" w:cs="Times New Roman"/>
                <w:i/>
                <w:sz w:val="24"/>
                <w:szCs w:val="24"/>
              </w:rPr>
              <w:t>,,tikrai taip“</w:t>
            </w:r>
            <w:r w:rsidRPr="00022C7C">
              <w:rPr>
                <w:rFonts w:ascii="Times New Roman" w:hAnsi="Times New Roman" w:cs="Times New Roman"/>
                <w:sz w:val="24"/>
                <w:szCs w:val="24"/>
              </w:rPr>
              <w:t xml:space="preserve"> atsakė 25,9 proc. respondentų, </w:t>
            </w:r>
            <w:r w:rsidRPr="00022C7C">
              <w:rPr>
                <w:rFonts w:ascii="Times New Roman" w:hAnsi="Times New Roman" w:cs="Times New Roman"/>
                <w:i/>
                <w:sz w:val="24"/>
                <w:szCs w:val="24"/>
              </w:rPr>
              <w:t xml:space="preserve">,,lyg ir taip“ </w:t>
            </w:r>
            <w:r w:rsidRPr="00022C7C">
              <w:rPr>
                <w:rFonts w:ascii="Times New Roman" w:hAnsi="Times New Roman" w:cs="Times New Roman"/>
                <w:sz w:val="24"/>
                <w:szCs w:val="24"/>
              </w:rPr>
              <w:t xml:space="preserve">– 38,5 proc. </w:t>
            </w:r>
          </w:p>
          <w:p w14:paraId="6A80D46E" w14:textId="1C64C5A0" w:rsidR="00CF7E12" w:rsidRPr="00022C7C" w:rsidRDefault="00CF7E12" w:rsidP="00006579">
            <w:pPr>
              <w:spacing w:after="0" w:line="240" w:lineRule="auto"/>
              <w:ind w:firstLine="688"/>
              <w:jc w:val="both"/>
              <w:rPr>
                <w:rFonts w:ascii="Times New Roman" w:hAnsi="Times New Roman" w:cs="Times New Roman"/>
                <w:b/>
                <w:sz w:val="24"/>
                <w:szCs w:val="24"/>
              </w:rPr>
            </w:pPr>
            <w:r w:rsidRPr="00022C7C">
              <w:rPr>
                <w:rFonts w:ascii="Times New Roman" w:hAnsi="Times New Roman" w:cs="Times New Roman"/>
                <w:bCs/>
                <w:sz w:val="24"/>
                <w:szCs w:val="24"/>
              </w:rPr>
              <w:t xml:space="preserve">Progimnazijos 1–8 klasių mokinių neformaliojo ugdymo suvestinėje nurodoma, kad iš 370 1–4 kl. mokinių 299 mokiniai lanko neformaliojo švietimo užsiėmimus. Iš jų – 265 mokiniai neformaliojo švietimo būrelius lanko mokykloje. Iš 486 mokinių, kurie mokosi 5–8 klasėse, 257 mokiniai lanko neformaliojo ugdymo užsiėmimas, iš jų – 74 mokiniai yra pasirinkę mokykloje veikiančius būrelius. Vertintojai atkreipia dėmesį, kad SUP mokinių, lankančių neformalųjį švietimą, skaičius nėra labai didelis – 58 iš 111 mokinių. Tikėtina, kad 5–8 klasių mokiniai aktyviau įsitrauktų į popamokinę veiklą mokykloje, jei būtų siūloma </w:t>
            </w:r>
            <w:r w:rsidR="00D528F4" w:rsidRPr="00022C7C">
              <w:rPr>
                <w:rFonts w:ascii="Times New Roman" w:hAnsi="Times New Roman" w:cs="Times New Roman"/>
                <w:color w:val="000000" w:themeColor="text1"/>
                <w:sz w:val="24"/>
                <w:szCs w:val="24"/>
              </w:rPr>
              <w:t>daugiau jų poreikius atitinkančių veiklų</w:t>
            </w:r>
            <w:r w:rsidRPr="00022C7C">
              <w:rPr>
                <w:rFonts w:ascii="Times New Roman" w:hAnsi="Times New Roman" w:cs="Times New Roman"/>
                <w:bCs/>
                <w:sz w:val="24"/>
                <w:szCs w:val="24"/>
              </w:rPr>
              <w:t>.</w:t>
            </w:r>
            <w:r w:rsidRPr="00022C7C">
              <w:rPr>
                <w:rFonts w:ascii="Times New Roman" w:hAnsi="Times New Roman" w:cs="Times New Roman"/>
                <w:b/>
                <w:sz w:val="24"/>
                <w:szCs w:val="24"/>
              </w:rPr>
              <w:t xml:space="preserve"> </w:t>
            </w:r>
          </w:p>
          <w:p w14:paraId="3CD5DD30" w14:textId="5AB24942" w:rsidR="00CF7E12" w:rsidRPr="00022C7C" w:rsidRDefault="00CF7E12"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Aktyvinant SUP mokinių dalyvavimą neformaliojo švietimo, popamokinėse veiklose vertėtų veiksmingiau aiškintis SUP mokinių poreikius, interesus bei pomėgius. Mokykla turi sėkmingos SUP mokinių įtraukimo į neformalųjį švietimą patirties: progimnazijoje </w:t>
            </w:r>
            <w:r w:rsidRPr="00022C7C">
              <w:rPr>
                <w:rFonts w:ascii="Times New Roman" w:hAnsi="Times New Roman" w:cs="Times New Roman"/>
                <w:sz w:val="24"/>
                <w:szCs w:val="24"/>
              </w:rPr>
              <w:lastRenderedPageBreak/>
              <w:t xml:space="preserve">veikia ,,Dainavimo studija“, kurią noriai lanko autizmo spektro sutrikimą turintys vaikai. </w:t>
            </w:r>
            <w:r w:rsidR="00DA29D5" w:rsidRPr="00022C7C">
              <w:rPr>
                <w:rFonts w:ascii="Times New Roman" w:hAnsi="Times New Roman" w:cs="Times New Roman"/>
                <w:sz w:val="24"/>
                <w:szCs w:val="24"/>
              </w:rPr>
              <w:t xml:space="preserve">Progimnazijos vadovės </w:t>
            </w:r>
            <w:r w:rsidRPr="00022C7C">
              <w:rPr>
                <w:rFonts w:ascii="Times New Roman" w:hAnsi="Times New Roman" w:cs="Times New Roman"/>
                <w:sz w:val="24"/>
                <w:szCs w:val="24"/>
              </w:rPr>
              <w:t xml:space="preserve">minėjo, kad šie mokiniai sunkiai nustygdavo muzikos pamokose, juos </w:t>
            </w:r>
            <w:r w:rsidRPr="00022C7C">
              <w:rPr>
                <w:rFonts w:ascii="Times New Roman" w:hAnsi="Times New Roman" w:cs="Times New Roman"/>
                <w:sz w:val="24"/>
                <w:szCs w:val="24"/>
                <w:shd w:val="clear" w:color="auto" w:fill="FFFFFF"/>
              </w:rPr>
              <w:t>dirgino garsų gausa, o mažoje grupelėje su profesionalia mokytoja jiems patinka muzikuoti.</w:t>
            </w:r>
            <w:r w:rsidRPr="00022C7C">
              <w:rPr>
                <w:rFonts w:ascii="Times New Roman" w:hAnsi="Times New Roman" w:cs="Times New Roman"/>
                <w:sz w:val="24"/>
                <w:szCs w:val="24"/>
              </w:rPr>
              <w:t xml:space="preserve"> </w:t>
            </w:r>
          </w:p>
          <w:p w14:paraId="73935C11" w14:textId="6913FB0D" w:rsidR="00CF7E12" w:rsidRPr="00022C7C" w:rsidRDefault="00CF7E12"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Išanalizavus mokinių STA tyrimo srities ,,</w:t>
            </w:r>
            <w:r w:rsidRPr="00022C7C">
              <w:rPr>
                <w:rFonts w:ascii="Times New Roman" w:hAnsi="Times New Roman" w:cs="Times New Roman"/>
                <w:i/>
                <w:sz w:val="24"/>
                <w:szCs w:val="24"/>
              </w:rPr>
              <w:t xml:space="preserve">Mokinių, nurodžiusių, kad gauna specialiąją pedagoginę pagalbą, ir kitų mokinių nuomonė apie </w:t>
            </w:r>
            <w:proofErr w:type="spellStart"/>
            <w:r w:rsidRPr="00022C7C">
              <w:rPr>
                <w:rFonts w:ascii="Times New Roman" w:hAnsi="Times New Roman" w:cs="Times New Roman"/>
                <w:i/>
                <w:sz w:val="24"/>
                <w:szCs w:val="24"/>
              </w:rPr>
              <w:t>įtraukųjį</w:t>
            </w:r>
            <w:proofErr w:type="spellEnd"/>
            <w:r w:rsidRPr="00022C7C">
              <w:rPr>
                <w:rFonts w:ascii="Times New Roman" w:hAnsi="Times New Roman" w:cs="Times New Roman"/>
                <w:i/>
                <w:sz w:val="24"/>
                <w:szCs w:val="24"/>
              </w:rPr>
              <w:t xml:space="preserve"> ugdymą</w:t>
            </w:r>
            <w:r w:rsidRPr="00022C7C">
              <w:rPr>
                <w:rFonts w:ascii="Times New Roman" w:hAnsi="Times New Roman" w:cs="Times New Roman"/>
                <w:sz w:val="24"/>
                <w:szCs w:val="24"/>
              </w:rPr>
              <w:t xml:space="preserve">“ duomenis, vertintojai atkreipė dėmesį, kad pritarimo daliai teiginių standartizuotas vidurkių skirtumas mažesnis už -2 (teiginio vertinimas išskirtoje grupėje yra mažiau palankus įtraukiojo ugdymo nuostatoms nei kitoje grupėje; pateikti teiginiai-pavyzdžiai reiškia priešingą </w:t>
            </w:r>
            <w:proofErr w:type="spellStart"/>
            <w:r w:rsidRPr="00022C7C">
              <w:rPr>
                <w:rFonts w:ascii="Times New Roman" w:hAnsi="Times New Roman" w:cs="Times New Roman"/>
                <w:sz w:val="24"/>
                <w:szCs w:val="24"/>
              </w:rPr>
              <w:t>įtraukiajam</w:t>
            </w:r>
            <w:proofErr w:type="spellEnd"/>
            <w:r w:rsidRPr="00022C7C">
              <w:rPr>
                <w:rFonts w:ascii="Times New Roman" w:hAnsi="Times New Roman" w:cs="Times New Roman"/>
                <w:sz w:val="24"/>
                <w:szCs w:val="24"/>
              </w:rPr>
              <w:t xml:space="preserve"> ugdymui nuostatą), pvz.: </w:t>
            </w:r>
            <w:r w:rsidRPr="00022C7C">
              <w:rPr>
                <w:rFonts w:ascii="Times New Roman" w:hAnsi="Times New Roman" w:cs="Times New Roman"/>
                <w:i/>
                <w:sz w:val="24"/>
                <w:szCs w:val="24"/>
              </w:rPr>
              <w:t>,,Mokytojai barasi, jei suklystu ar ko nors nemoku“, ,,Aš gerai sutariu su klasės auklėtoju“</w:t>
            </w:r>
            <w:r w:rsidRPr="00022C7C">
              <w:rPr>
                <w:rFonts w:ascii="Times New Roman" w:hAnsi="Times New Roman" w:cs="Times New Roman"/>
                <w:sz w:val="24"/>
                <w:szCs w:val="24"/>
              </w:rPr>
              <w:t xml:space="preserve"> (-0,18), </w:t>
            </w:r>
            <w:r w:rsidRPr="00022C7C">
              <w:rPr>
                <w:rFonts w:ascii="Times New Roman" w:hAnsi="Times New Roman" w:cs="Times New Roman"/>
                <w:i/>
                <w:sz w:val="24"/>
                <w:szCs w:val="24"/>
              </w:rPr>
              <w:t>,,Mokytojus erzina ,,kitokie“ savo išvaizda, elgesiu, požiūriu vaikai“</w:t>
            </w:r>
            <w:r w:rsidRPr="00022C7C">
              <w:rPr>
                <w:rFonts w:ascii="Times New Roman" w:hAnsi="Times New Roman" w:cs="Times New Roman"/>
                <w:sz w:val="24"/>
                <w:szCs w:val="24"/>
              </w:rPr>
              <w:t xml:space="preserve"> (-0, 77), ,,</w:t>
            </w:r>
            <w:r w:rsidRPr="00022C7C">
              <w:rPr>
                <w:rFonts w:ascii="Times New Roman" w:hAnsi="Times New Roman" w:cs="Times New Roman"/>
                <w:i/>
                <w:sz w:val="24"/>
                <w:szCs w:val="24"/>
              </w:rPr>
              <w:t>Jei kas nors blogai elgiasi, dažnai išvaromi iš klasės ar išsiunčiami namo</w:t>
            </w:r>
            <w:r w:rsidRPr="00022C7C">
              <w:rPr>
                <w:rFonts w:ascii="Times New Roman" w:hAnsi="Times New Roman" w:cs="Times New Roman"/>
                <w:sz w:val="24"/>
                <w:szCs w:val="24"/>
              </w:rPr>
              <w:t xml:space="preserve">“ (-0,70), </w:t>
            </w:r>
            <w:r w:rsidRPr="00022C7C">
              <w:rPr>
                <w:rFonts w:ascii="Times New Roman" w:hAnsi="Times New Roman" w:cs="Times New Roman"/>
                <w:i/>
                <w:sz w:val="24"/>
                <w:szCs w:val="24"/>
              </w:rPr>
              <w:t>,,Kartu su mokytojais aptariame, ką turiu išmokti“</w:t>
            </w:r>
            <w:r w:rsidRPr="00022C7C">
              <w:rPr>
                <w:rFonts w:ascii="Times New Roman" w:hAnsi="Times New Roman" w:cs="Times New Roman"/>
                <w:sz w:val="24"/>
                <w:szCs w:val="24"/>
              </w:rPr>
              <w:t xml:space="preserve"> (-0,03), </w:t>
            </w:r>
            <w:r w:rsidRPr="00022C7C">
              <w:rPr>
                <w:rFonts w:ascii="Times New Roman" w:hAnsi="Times New Roman" w:cs="Times New Roman"/>
                <w:i/>
                <w:sz w:val="24"/>
                <w:szCs w:val="24"/>
              </w:rPr>
              <w:t>,,Daž</w:t>
            </w:r>
            <w:r w:rsidR="00D528F4" w:rsidRPr="00022C7C">
              <w:rPr>
                <w:rFonts w:ascii="Times New Roman" w:hAnsi="Times New Roman" w:cs="Times New Roman"/>
                <w:i/>
                <w:sz w:val="24"/>
                <w:szCs w:val="24"/>
              </w:rPr>
              <w:t>n</w:t>
            </w:r>
            <w:r w:rsidRPr="00022C7C">
              <w:rPr>
                <w:rFonts w:ascii="Times New Roman" w:hAnsi="Times New Roman" w:cs="Times New Roman"/>
                <w:i/>
                <w:sz w:val="24"/>
                <w:szCs w:val="24"/>
              </w:rPr>
              <w:t>iausiai suprantu, kaip reikia atlikti namų darbus“</w:t>
            </w:r>
            <w:r w:rsidRPr="00022C7C">
              <w:rPr>
                <w:rFonts w:ascii="Times New Roman" w:hAnsi="Times New Roman" w:cs="Times New Roman"/>
                <w:sz w:val="24"/>
                <w:szCs w:val="24"/>
              </w:rPr>
              <w:t xml:space="preserve"> (-0,37), </w:t>
            </w:r>
            <w:r w:rsidRPr="00022C7C">
              <w:rPr>
                <w:rFonts w:ascii="Times New Roman" w:hAnsi="Times New Roman" w:cs="Times New Roman"/>
                <w:i/>
                <w:sz w:val="24"/>
                <w:szCs w:val="24"/>
              </w:rPr>
              <w:t>,,Tai, ko mokausi, man yra per sunku“</w:t>
            </w:r>
            <w:r w:rsidRPr="00022C7C">
              <w:rPr>
                <w:rFonts w:ascii="Times New Roman" w:hAnsi="Times New Roman" w:cs="Times New Roman"/>
                <w:sz w:val="24"/>
                <w:szCs w:val="24"/>
              </w:rPr>
              <w:t xml:space="preserve"> (-0,60). Tai pasakytina ir apie tėvų pritarimą teiginiui </w:t>
            </w:r>
            <w:r w:rsidRPr="00022C7C">
              <w:rPr>
                <w:rFonts w:ascii="Times New Roman" w:hAnsi="Times New Roman" w:cs="Times New Roman"/>
                <w:i/>
                <w:sz w:val="24"/>
                <w:szCs w:val="24"/>
              </w:rPr>
              <w:t>,,Mokykloje mokytojų ir tėvų susitikimai, aptariant vaiko pažangą, gerina mokymosi pasiekimus</w:t>
            </w:r>
            <w:r w:rsidRPr="00022C7C">
              <w:rPr>
                <w:rFonts w:ascii="Times New Roman" w:hAnsi="Times New Roman" w:cs="Times New Roman"/>
                <w:sz w:val="24"/>
                <w:szCs w:val="24"/>
              </w:rPr>
              <w:t>“ (standartizuotas vidurkių skirtumas – -0,10). Taigi, respondentų teiginiai STA leidžia daryti prielaidą, kad pagalbos mokiniui ir šeimai tvarka nepakankamai paveiki.</w:t>
            </w:r>
          </w:p>
          <w:p w14:paraId="522917FB" w14:textId="78479713" w:rsidR="003477C6" w:rsidRPr="00022C7C" w:rsidRDefault="00CF7E12"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Remdamiesi mokyklos strateginiais dokumentais ir pokalbiu su VGK, vertintojai išskyrė veiksmingą mokiniui, grįžusiam iš emigracijos, tvarką ir teikiamą pagalbą. STA duomenimis, mokytojai turi darbo su skirtingų poreikių mokiniais patirties ir gal</w:t>
            </w:r>
            <w:r w:rsidR="008009D7" w:rsidRPr="00022C7C">
              <w:rPr>
                <w:rFonts w:ascii="Times New Roman" w:hAnsi="Times New Roman" w:cs="Times New Roman"/>
                <w:sz w:val="24"/>
                <w:szCs w:val="24"/>
              </w:rPr>
              <w:t>i teikti savalaikę pagalbą: 59,</w:t>
            </w:r>
            <w:r w:rsidRPr="00022C7C">
              <w:rPr>
                <w:rFonts w:ascii="Times New Roman" w:hAnsi="Times New Roman" w:cs="Times New Roman"/>
                <w:sz w:val="24"/>
                <w:szCs w:val="24"/>
              </w:rPr>
              <w:t>2 proc</w:t>
            </w:r>
            <w:r w:rsidR="008009D7" w:rsidRPr="00022C7C">
              <w:rPr>
                <w:rFonts w:ascii="Times New Roman" w:hAnsi="Times New Roman" w:cs="Times New Roman"/>
                <w:sz w:val="24"/>
                <w:szCs w:val="24"/>
              </w:rPr>
              <w:t>.</w:t>
            </w:r>
            <w:r w:rsidRPr="00022C7C">
              <w:rPr>
                <w:rFonts w:ascii="Times New Roman" w:hAnsi="Times New Roman" w:cs="Times New Roman"/>
                <w:sz w:val="24"/>
                <w:szCs w:val="24"/>
              </w:rPr>
              <w:t xml:space="preserve"> mokytojų turi patirties ir praktikos darbe iš kitos kultūrinės aplinkos mokiniais (pabėgėliais, imigrantais, grįžusių emigrantų vaikais), 53,1 proc. mokytojų turi darbo praktikos su išskirtinių gabumų mokiniais, 3,9 proc. mokytojų turi mokinių su negale (regos, klausos, judėjimo, intelekto, autizmo spektro sutrikimais) ugdymo patirties, 83,7 proc. – darbo su socialinės rizikos šeimomis praktikos. Remdamiesi šiais duomenimis vertintojai konstatuoja, kad mokytojų bendruomenė pakankamai pajėgi teikti profesionalią ir paveikią pagalbą ne ti</w:t>
            </w:r>
            <w:r w:rsidR="009F6499" w:rsidRPr="00022C7C">
              <w:rPr>
                <w:rFonts w:ascii="Times New Roman" w:hAnsi="Times New Roman" w:cs="Times New Roman"/>
                <w:sz w:val="24"/>
                <w:szCs w:val="24"/>
              </w:rPr>
              <w:t>k mokiniams, bet ir jų šeimoms.</w:t>
            </w:r>
          </w:p>
        </w:tc>
      </w:tr>
      <w:tr w:rsidR="008D53FD" w:rsidRPr="00022C7C" w14:paraId="7C158938" w14:textId="77777777" w:rsidTr="00145272">
        <w:tc>
          <w:tcPr>
            <w:tcW w:w="2741" w:type="dxa"/>
            <w:shd w:val="clear" w:color="auto" w:fill="auto"/>
          </w:tcPr>
          <w:p w14:paraId="7A176FB0" w14:textId="62E1096F" w:rsidR="00945CB9" w:rsidRPr="00022C7C" w:rsidRDefault="00945CB9" w:rsidP="00006579">
            <w:pPr>
              <w:tabs>
                <w:tab w:val="left" w:pos="3261"/>
                <w:tab w:val="left" w:pos="3969"/>
              </w:tabs>
              <w:spacing w:after="0" w:line="240" w:lineRule="auto"/>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lastRenderedPageBreak/>
              <w:t>2.2. Įgalinantis vadovavimas mokymuisi i</w:t>
            </w:r>
            <w:r w:rsidR="00B27132" w:rsidRPr="00022C7C">
              <w:rPr>
                <w:rFonts w:ascii="Times New Roman" w:hAnsi="Times New Roman" w:cs="Times New Roman"/>
                <w:color w:val="000000" w:themeColor="text1"/>
                <w:sz w:val="24"/>
                <w:szCs w:val="24"/>
              </w:rPr>
              <w:t>r mokinių mokymosi patirtys, 2 lygis</w:t>
            </w:r>
          </w:p>
          <w:p w14:paraId="70249F48"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p w14:paraId="47FF802C"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tc>
        <w:tc>
          <w:tcPr>
            <w:tcW w:w="7177" w:type="dxa"/>
            <w:shd w:val="clear" w:color="auto" w:fill="auto"/>
          </w:tcPr>
          <w:p w14:paraId="427E5F1C" w14:textId="71A52559" w:rsidR="00065FDE" w:rsidRPr="00022C7C" w:rsidRDefault="00065FDE" w:rsidP="00006579">
            <w:pPr>
              <w:tabs>
                <w:tab w:val="left" w:pos="3261"/>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Įgalinantis vadovavimas mokymuisi ir mokinių mokymosi patirtys vertinam</w:t>
            </w:r>
            <w:r w:rsidR="00D528F4" w:rsidRPr="00022C7C">
              <w:rPr>
                <w:rFonts w:ascii="Times New Roman" w:hAnsi="Times New Roman" w:cs="Times New Roman"/>
                <w:sz w:val="24"/>
                <w:szCs w:val="24"/>
              </w:rPr>
              <w:t>i</w:t>
            </w:r>
            <w:r w:rsidRPr="00022C7C">
              <w:rPr>
                <w:rFonts w:ascii="Times New Roman" w:hAnsi="Times New Roman" w:cs="Times New Roman"/>
                <w:sz w:val="24"/>
                <w:szCs w:val="24"/>
              </w:rPr>
              <w:t xml:space="preserve"> patenkinamai, išskyrus įtraukios kultūros kūrimą, kuris vertinamas gerai.</w:t>
            </w:r>
          </w:p>
          <w:p w14:paraId="051388B9" w14:textId="11731472"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Vadovavimo kiekvieno mokinio ugdymuisi stebėtose pamokose apibendrintas vertinimas pateiktas </w:t>
            </w:r>
            <w:r w:rsidR="003E5335" w:rsidRPr="00022C7C">
              <w:rPr>
                <w:rFonts w:ascii="Times New Roman" w:hAnsi="Times New Roman" w:cs="Times New Roman"/>
                <w:sz w:val="24"/>
                <w:szCs w:val="24"/>
              </w:rPr>
              <w:t xml:space="preserve">1 </w:t>
            </w:r>
            <w:r w:rsidRPr="00022C7C">
              <w:rPr>
                <w:rFonts w:ascii="Times New Roman" w:hAnsi="Times New Roman" w:cs="Times New Roman"/>
                <w:sz w:val="24"/>
                <w:szCs w:val="24"/>
              </w:rPr>
              <w:t xml:space="preserve">priedo </w:t>
            </w:r>
            <w:r w:rsidR="009F6499" w:rsidRPr="00022C7C">
              <w:rPr>
                <w:rFonts w:ascii="Times New Roman" w:hAnsi="Times New Roman" w:cs="Times New Roman"/>
                <w:sz w:val="24"/>
                <w:szCs w:val="24"/>
              </w:rPr>
              <w:t>1</w:t>
            </w:r>
            <w:r w:rsidRPr="00022C7C">
              <w:rPr>
                <w:rFonts w:ascii="Times New Roman" w:hAnsi="Times New Roman" w:cs="Times New Roman"/>
                <w:sz w:val="24"/>
                <w:szCs w:val="24"/>
              </w:rPr>
              <w:t xml:space="preserve"> lentelėje. Stebėtų pamokų protokolų analizės duomenimis, vadovavimo kiekvieno mokinio ugdymuisi pamokos aspektas dažniausiai vertintas gerai (56,7 proc. pamokų) ir patenkinamai (37,31 proc. pamokų). Patenkinamai vertintose pamokose taikyti nepakankamai veiksmingi visų ir kiekvieno mokinio įsitraukimo į mokymosi procesą būdai, per retai sudarytos galimybės mokiniams bendradarbiauti, nepakankamai stiprinta mokinių mokymosi motyvacija.</w:t>
            </w:r>
          </w:p>
          <w:p w14:paraId="169F91CA" w14:textId="49148067" w:rsidR="00065FDE" w:rsidRPr="00022C7C" w:rsidRDefault="00065FDE" w:rsidP="00006579">
            <w:pPr>
              <w:spacing w:after="0" w:line="240" w:lineRule="auto"/>
              <w:ind w:left="121" w:firstLine="567"/>
              <w:jc w:val="both"/>
              <w:rPr>
                <w:rFonts w:ascii="Times New Roman" w:hAnsi="Times New Roman" w:cs="Times New Roman"/>
                <w:color w:val="FF0000"/>
                <w:sz w:val="24"/>
                <w:szCs w:val="24"/>
              </w:rPr>
            </w:pPr>
            <w:r w:rsidRPr="00022C7C">
              <w:rPr>
                <w:rFonts w:ascii="Times New Roman" w:hAnsi="Times New Roman" w:cs="Times New Roman"/>
                <w:sz w:val="24"/>
                <w:szCs w:val="24"/>
              </w:rPr>
              <w:t xml:space="preserve">Sėkmingiausiai vadovauti mokymuisi, sudaryti sąlygas mokiniams dalintis patirtimi sekėsi 4 klasėse (vertinimo vidurkis – 2, </w:t>
            </w:r>
            <w:r w:rsidRPr="00022C7C">
              <w:rPr>
                <w:rFonts w:ascii="Times New Roman" w:hAnsi="Times New Roman" w:cs="Times New Roman"/>
                <w:sz w:val="24"/>
                <w:szCs w:val="24"/>
              </w:rPr>
              <w:lastRenderedPageBreak/>
              <w:t>9), 2 klasėse (vertinimo vidurkis – 2,8), prasčiausiai – 7 klasėse (vertinimo vidurkis – 2,3)</w:t>
            </w:r>
            <w:r w:rsidR="003E5335" w:rsidRPr="00022C7C">
              <w:rPr>
                <w:rFonts w:ascii="Times New Roman" w:hAnsi="Times New Roman" w:cs="Times New Roman"/>
                <w:sz w:val="24"/>
                <w:szCs w:val="24"/>
              </w:rPr>
              <w:t>. A</w:t>
            </w:r>
            <w:r w:rsidRPr="00022C7C">
              <w:rPr>
                <w:rFonts w:ascii="Times New Roman" w:hAnsi="Times New Roman" w:cs="Times New Roman"/>
                <w:sz w:val="24"/>
                <w:szCs w:val="24"/>
              </w:rPr>
              <w:t xml:space="preserve">pibendrintas visų pamokos kokybės aspektų vertinimas pagal klases pateiktas </w:t>
            </w:r>
            <w:r w:rsidR="003E5335" w:rsidRPr="00022C7C">
              <w:rPr>
                <w:rFonts w:ascii="Times New Roman" w:hAnsi="Times New Roman" w:cs="Times New Roman"/>
                <w:sz w:val="24"/>
                <w:szCs w:val="24"/>
              </w:rPr>
              <w:t xml:space="preserve">1 </w:t>
            </w:r>
            <w:r w:rsidRPr="00022C7C">
              <w:rPr>
                <w:rFonts w:ascii="Times New Roman" w:hAnsi="Times New Roman" w:cs="Times New Roman"/>
                <w:sz w:val="24"/>
                <w:szCs w:val="24"/>
              </w:rPr>
              <w:t xml:space="preserve">priedo </w:t>
            </w:r>
            <w:r w:rsidR="003E5335" w:rsidRPr="00022C7C">
              <w:rPr>
                <w:rFonts w:ascii="Times New Roman" w:hAnsi="Times New Roman" w:cs="Times New Roman"/>
                <w:sz w:val="24"/>
                <w:szCs w:val="24"/>
              </w:rPr>
              <w:t>2</w:t>
            </w:r>
            <w:r w:rsidRPr="00022C7C">
              <w:rPr>
                <w:rFonts w:ascii="Times New Roman" w:hAnsi="Times New Roman" w:cs="Times New Roman"/>
                <w:sz w:val="24"/>
                <w:szCs w:val="24"/>
              </w:rPr>
              <w:t xml:space="preserve"> lentelėje. Išanalizavus šio pamokos aspekto vertinimus pagal mokytojų kvalifikacines kategorijas pastebėta, kad sėkmingiausiai įgalino mokytis ir sudarė tinkamas sąlygas mokinių patirtims pasireikšti mokytojo metodininko kvalifikacinę kategoriją įgiję pedagogai (</w:t>
            </w:r>
            <w:proofErr w:type="spellStart"/>
            <w:r w:rsidRPr="00022C7C">
              <w:rPr>
                <w:rFonts w:ascii="Times New Roman" w:hAnsi="Times New Roman" w:cs="Times New Roman"/>
                <w:sz w:val="24"/>
                <w:szCs w:val="24"/>
              </w:rPr>
              <w:t>žiūr</w:t>
            </w:r>
            <w:proofErr w:type="spellEnd"/>
            <w:r w:rsidRPr="00022C7C">
              <w:rPr>
                <w:rFonts w:ascii="Times New Roman" w:hAnsi="Times New Roman" w:cs="Times New Roman"/>
                <w:sz w:val="24"/>
                <w:szCs w:val="24"/>
              </w:rPr>
              <w:t xml:space="preserve">. </w:t>
            </w:r>
            <w:r w:rsidR="003E5335" w:rsidRPr="00022C7C">
              <w:rPr>
                <w:rFonts w:ascii="Times New Roman" w:hAnsi="Times New Roman" w:cs="Times New Roman"/>
                <w:sz w:val="24"/>
                <w:szCs w:val="24"/>
              </w:rPr>
              <w:t xml:space="preserve">1 </w:t>
            </w:r>
            <w:r w:rsidRPr="00022C7C">
              <w:rPr>
                <w:rFonts w:ascii="Times New Roman" w:hAnsi="Times New Roman" w:cs="Times New Roman"/>
                <w:sz w:val="24"/>
                <w:szCs w:val="24"/>
              </w:rPr>
              <w:t xml:space="preserve">priedo </w:t>
            </w:r>
            <w:r w:rsidR="003E5335" w:rsidRPr="00022C7C">
              <w:rPr>
                <w:rFonts w:ascii="Times New Roman" w:hAnsi="Times New Roman" w:cs="Times New Roman"/>
                <w:sz w:val="24"/>
                <w:szCs w:val="24"/>
              </w:rPr>
              <w:t>3</w:t>
            </w:r>
            <w:r w:rsidRPr="00022C7C">
              <w:rPr>
                <w:rFonts w:ascii="Times New Roman" w:hAnsi="Times New Roman" w:cs="Times New Roman"/>
                <w:sz w:val="24"/>
                <w:szCs w:val="24"/>
              </w:rPr>
              <w:t xml:space="preserve"> lentelę). </w:t>
            </w:r>
          </w:p>
          <w:p w14:paraId="02A8A437" w14:textId="2693AD2F"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Vertinant vadovavimą mokymuis</w:t>
            </w:r>
            <w:r w:rsidR="00E16F09" w:rsidRPr="00022C7C">
              <w:rPr>
                <w:rFonts w:ascii="Times New Roman" w:hAnsi="Times New Roman" w:cs="Times New Roman"/>
                <w:sz w:val="24"/>
                <w:szCs w:val="24"/>
              </w:rPr>
              <w:t>i pagal mokytojų turimą patirtį</w:t>
            </w:r>
            <w:r w:rsidR="009F6499" w:rsidRPr="00022C7C">
              <w:rPr>
                <w:rFonts w:ascii="Times New Roman" w:hAnsi="Times New Roman" w:cs="Times New Roman"/>
                <w:sz w:val="24"/>
                <w:szCs w:val="24"/>
              </w:rPr>
              <w:t xml:space="preserve"> </w:t>
            </w:r>
            <w:r w:rsidRPr="00022C7C">
              <w:rPr>
                <w:rFonts w:ascii="Times New Roman" w:hAnsi="Times New Roman" w:cs="Times New Roman"/>
                <w:sz w:val="24"/>
                <w:szCs w:val="24"/>
              </w:rPr>
              <w:t xml:space="preserve">nustatyta, kad geriausiai įgalinti mokymuisi pavyko mokytojams, kurių pedagoginio darbo stažas yra iki 10 metų bei 21–30 metų (vertinimo vidurkis – 2,7). Pagal mokomuosius dalykus mokymosi įgalinimu ir mokinių patirties panaudojimo kokybe labiausiai išsiskyrė meninio-technologinio ugdymo (vertinimo vidurkis – 2,9), užsienio kalbų (vertinimo vidurkis – 2,8) pamokos. Apibendrintas visų pamokos kokybės aspektų vertinimas pagal dalykus pateiktas </w:t>
            </w:r>
            <w:r w:rsidR="003E5335" w:rsidRPr="00022C7C">
              <w:rPr>
                <w:rFonts w:ascii="Times New Roman" w:hAnsi="Times New Roman" w:cs="Times New Roman"/>
                <w:sz w:val="24"/>
                <w:szCs w:val="24"/>
              </w:rPr>
              <w:t xml:space="preserve">1 </w:t>
            </w:r>
            <w:r w:rsidRPr="00022C7C">
              <w:rPr>
                <w:rFonts w:ascii="Times New Roman" w:hAnsi="Times New Roman" w:cs="Times New Roman"/>
                <w:sz w:val="24"/>
                <w:szCs w:val="24"/>
              </w:rPr>
              <w:t xml:space="preserve">priedo </w:t>
            </w:r>
            <w:r w:rsidR="003E5335" w:rsidRPr="00022C7C">
              <w:rPr>
                <w:rFonts w:ascii="Times New Roman" w:hAnsi="Times New Roman" w:cs="Times New Roman"/>
                <w:sz w:val="24"/>
                <w:szCs w:val="24"/>
              </w:rPr>
              <w:t>4</w:t>
            </w:r>
            <w:r w:rsidRPr="00022C7C">
              <w:rPr>
                <w:rFonts w:ascii="Times New Roman" w:hAnsi="Times New Roman" w:cs="Times New Roman"/>
                <w:sz w:val="24"/>
                <w:szCs w:val="24"/>
              </w:rPr>
              <w:t xml:space="preserve"> lentelėje. </w:t>
            </w:r>
          </w:p>
          <w:p w14:paraId="1AB088F1" w14:textId="7AFF71C4"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Svarbu pastebėti, kad veiksmingiausios sąlygos </w:t>
            </w:r>
            <w:proofErr w:type="spellStart"/>
            <w:r w:rsidRPr="00022C7C">
              <w:rPr>
                <w:rFonts w:ascii="Times New Roman" w:hAnsi="Times New Roman" w:cs="Times New Roman"/>
                <w:sz w:val="24"/>
                <w:szCs w:val="24"/>
              </w:rPr>
              <w:t>įtraukiajam</w:t>
            </w:r>
            <w:proofErr w:type="spellEnd"/>
            <w:r w:rsidRPr="00022C7C">
              <w:rPr>
                <w:rFonts w:ascii="Times New Roman" w:hAnsi="Times New Roman" w:cs="Times New Roman"/>
                <w:sz w:val="24"/>
                <w:szCs w:val="24"/>
              </w:rPr>
              <w:t xml:space="preserve"> mokymuisi organizuoti sudarytos mokymosi paradigmos (šiuolaikinių pamokų vertinimo vidurkis – 3,4), pakankamai geros – sąveikos paradigmos (vertinimo vidurkis – 2,7) ir tik vidutiniškos – tradicinėse poveikio paradigmos (vertinimo vidurkis – 2,3) pamokose. Apibendrintas visų pamokos kokybės aspektų vertinimas pagal paradigmą pateiktas </w:t>
            </w:r>
            <w:r w:rsidR="00FC0AFB" w:rsidRPr="00022C7C">
              <w:rPr>
                <w:rFonts w:ascii="Times New Roman" w:hAnsi="Times New Roman" w:cs="Times New Roman"/>
                <w:sz w:val="24"/>
                <w:szCs w:val="24"/>
              </w:rPr>
              <w:t xml:space="preserve">1 </w:t>
            </w:r>
            <w:r w:rsidRPr="00022C7C">
              <w:rPr>
                <w:rFonts w:ascii="Times New Roman" w:hAnsi="Times New Roman" w:cs="Times New Roman"/>
                <w:sz w:val="24"/>
                <w:szCs w:val="24"/>
              </w:rPr>
              <w:t xml:space="preserve">priedo </w:t>
            </w:r>
            <w:r w:rsidR="00FC0AFB" w:rsidRPr="00022C7C">
              <w:rPr>
                <w:rFonts w:ascii="Times New Roman" w:hAnsi="Times New Roman" w:cs="Times New Roman"/>
                <w:sz w:val="24"/>
                <w:szCs w:val="24"/>
              </w:rPr>
              <w:t>5</w:t>
            </w:r>
            <w:r w:rsidRPr="00022C7C">
              <w:rPr>
                <w:rFonts w:ascii="Times New Roman" w:hAnsi="Times New Roman" w:cs="Times New Roman"/>
                <w:sz w:val="24"/>
                <w:szCs w:val="24"/>
              </w:rPr>
              <w:t xml:space="preserve"> lentelėje. </w:t>
            </w:r>
          </w:p>
          <w:p w14:paraId="0182552B" w14:textId="7777777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Mokinių įsitraukimas į mokymosi procesą kaip stiprioji pamokos veikla išskirtas 23 (34,3 proc.) pamokose. Labai gerai bei gerai šiuo aspektu įvertintose pamokose sudarytos palankios sąlygos mokinių įsitraukimui į mokymąsi: tinkamais būdais mokiniai sudominti, aktyvinti, įsivertinti ir reflektuoti. Tai pasakytina apie 2 beta, 6 beta, 6b kl. anglų k., 3a, 6 beta kl. muzikos, 2 beta, 7b kl. etikos, 8b kl. istorijos, 4 alfa kl. fizinio ugdymo, 5b kl. dailės, 6a kl. rusų k., 1 beta kl. matematikos pamokas. </w:t>
            </w:r>
          </w:p>
          <w:p w14:paraId="000A09A9" w14:textId="7777777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Sąlygų supratimui ir giliam mokymuisi sudarymas kaip stiprioji pamokos veikla išskirta 13 pamokų (19,4 proc.). Tai pasakytina apie 8 beta kl. chemijos, 7 alfa kl. istorijos,</w:t>
            </w:r>
            <w:r w:rsidRPr="00022C7C">
              <w:rPr>
                <w:rFonts w:ascii="Times New Roman" w:hAnsi="Times New Roman" w:cs="Times New Roman"/>
                <w:color w:val="FF0000"/>
                <w:sz w:val="24"/>
                <w:szCs w:val="24"/>
              </w:rPr>
              <w:t xml:space="preserve"> </w:t>
            </w:r>
            <w:r w:rsidRPr="00022C7C">
              <w:rPr>
                <w:rFonts w:ascii="Times New Roman" w:hAnsi="Times New Roman" w:cs="Times New Roman"/>
                <w:sz w:val="24"/>
                <w:szCs w:val="24"/>
              </w:rPr>
              <w:t xml:space="preserve">6 alfa kl. lietuvių kalbos ir literatūros, 5b kl. dailės, 7b kl. fizinio ugdymo, 6a kl. rusų k., 6b kl. matematikos, 2 beta kl. anglų k. pamokas. Šiose pamokose mokytojai tikslingai naudojo informacinių technologijų išteklius, tinkamai vizualizavo naujos medžiagos pristatymą, organizavo įsivertinimą, įvairiais būdais pateikė mokymosi medžiagą, siejo naujas žinias su mokinių turimomis, įvairiai pateikė mokomąją medžiagą, orientavosi į skirtingų mokinių interesus. Tokia mokytojų praktika stiprino mokinių mokymosi motyvaciją, didino jų </w:t>
            </w:r>
            <w:proofErr w:type="spellStart"/>
            <w:r w:rsidRPr="00022C7C">
              <w:rPr>
                <w:rFonts w:ascii="Times New Roman" w:hAnsi="Times New Roman" w:cs="Times New Roman"/>
                <w:sz w:val="24"/>
                <w:szCs w:val="24"/>
              </w:rPr>
              <w:t>įtraukties</w:t>
            </w:r>
            <w:proofErr w:type="spellEnd"/>
            <w:r w:rsidRPr="00022C7C">
              <w:rPr>
                <w:rFonts w:ascii="Times New Roman" w:hAnsi="Times New Roman" w:cs="Times New Roman"/>
                <w:sz w:val="24"/>
                <w:szCs w:val="24"/>
              </w:rPr>
              <w:t xml:space="preserve"> galimybes.</w:t>
            </w:r>
          </w:p>
          <w:p w14:paraId="1C21489D" w14:textId="162B24F2"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Tinkamos sąlygos strategiškai taikyti ir įvairiais būdais pademonstruoti žinojimą vertintojų fiksuotos 3a, 6 beta kl. muzikos, 3b kl. lietuvių k., 1 alfa, 2 alfa kl. fizinio ugdymo, 7 alfa kl. istorijos pamokose. Šiose pamokose buvo aktualizuota, prieinama mokiniui mokymo(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m</w:t>
            </w:r>
            <w:r w:rsidR="00B27132" w:rsidRPr="00022C7C">
              <w:rPr>
                <w:rFonts w:ascii="Times New Roman" w:hAnsi="Times New Roman" w:cs="Times New Roman"/>
                <w:sz w:val="24"/>
                <w:szCs w:val="24"/>
              </w:rPr>
              <w:t>e</w:t>
            </w:r>
            <w:r w:rsidRPr="00022C7C">
              <w:rPr>
                <w:rFonts w:ascii="Times New Roman" w:hAnsi="Times New Roman" w:cs="Times New Roman"/>
                <w:sz w:val="24"/>
                <w:szCs w:val="24"/>
              </w:rPr>
              <w:t>džiaga, mokiniai skatinti pademonstruoti ir pritaikyti žinias, taikyti įvairūs mokymo(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metodai, išryškėjo mokinių grupinio darbo gebėjimai.</w:t>
            </w:r>
          </w:p>
          <w:p w14:paraId="43EB7CCF" w14:textId="56126E45"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lastRenderedPageBreak/>
              <w:t xml:space="preserve">Mokymosi patirtys vertintojų stebėtose pamokose dažniausiai vertintos gerai ir patenkinamai. Labai geras sąlygas mokiniams pasirinkti šaltinius ir priemones, siekti išmokimo, bendradarbiauti mokytojai sudarė 9 (13,4 proc.) stebėtose pamokose, geras – 31 (46,3 proc.) pamokoje, patenkinamas – 26 (38,8 proc.) pamokose. Apibendrintas mokinių patirčių visose pamokose vertinimas pateiktas </w:t>
            </w:r>
            <w:r w:rsidR="00FC0AFB" w:rsidRPr="00022C7C">
              <w:rPr>
                <w:rFonts w:ascii="Times New Roman" w:hAnsi="Times New Roman" w:cs="Times New Roman"/>
                <w:sz w:val="24"/>
                <w:szCs w:val="24"/>
              </w:rPr>
              <w:t xml:space="preserve">1 </w:t>
            </w:r>
            <w:r w:rsidRPr="00022C7C">
              <w:rPr>
                <w:rFonts w:ascii="Times New Roman" w:hAnsi="Times New Roman" w:cs="Times New Roman"/>
                <w:sz w:val="24"/>
                <w:szCs w:val="24"/>
              </w:rPr>
              <w:t xml:space="preserve">priedo </w:t>
            </w:r>
            <w:r w:rsidR="00FC0AFB" w:rsidRPr="00022C7C">
              <w:rPr>
                <w:rFonts w:ascii="Times New Roman" w:hAnsi="Times New Roman" w:cs="Times New Roman"/>
                <w:sz w:val="24"/>
                <w:szCs w:val="24"/>
              </w:rPr>
              <w:t>6</w:t>
            </w:r>
            <w:r w:rsidRPr="00022C7C">
              <w:rPr>
                <w:rFonts w:ascii="Times New Roman" w:hAnsi="Times New Roman" w:cs="Times New Roman"/>
                <w:sz w:val="24"/>
                <w:szCs w:val="24"/>
              </w:rPr>
              <w:t xml:space="preserve"> lentelėje. </w:t>
            </w:r>
          </w:p>
          <w:p w14:paraId="3C1FEB0A" w14:textId="5E48A6B9"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Geriausias sąlygas mokymosi patirtims pamokose kūrė 4 klasių (vertinimo vidurkis – 3,3), 2 ir 3 klasių (vertinimo vidurkis – 3,0), patenkinamas – 7 klasių (vertinimo vidurkis – 2,1) mokytojai. Pagal mokytojų kvalifikacines kategorijas sėkmingiausiai mokinių patirtimis rėmėsi mokytojai ekspertai (vertinimo vidurkis – 3,5) bei mokytojai metodininkai (vertinimo vidurkis – 2,8), pagal mokytojų amžių – mokytojai, kurių pedagoginio darbo stažas yra 21–30 metų (vertinimo vidurkis – 2,9). Šiuo aspektu labiausiai išsiskyrė mokymosi paradigmos pamokos (vertinimo vidurkis – 3,9); pagal dalykus – meninio-technologinio ugdymo (vertinimo vidurkis – 3,0), užsienio kalbų (vertinimo vidurkis – 2,8), fizinio ugdymo (vertinimo vidurkis – 2,8) pamokos. </w:t>
            </w:r>
          </w:p>
          <w:p w14:paraId="61D54904" w14:textId="7777777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Įtraukios kultūros kūrimas – vienas iš stipriųjų progimnazijos veiklos aspektų. </w:t>
            </w:r>
          </w:p>
          <w:p w14:paraId="4E5F1178" w14:textId="149E008C"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Mokykla didelį dėmesį skiria mokinių socialiniam emociniam ugdymui. Pradinio ugdymo klasėse įgyvendinama prevencinė socialinio ir emocinio ugdymo programa „Antras žingsnis“, o 5–8 klasėse vykdoma LIONS QUEST „Paauglystės kryžkelės“ programa. Į 1–8 klasių mokomuosius dalykus ir klasių </w:t>
            </w:r>
            <w:r w:rsidR="00BD334D" w:rsidRPr="00022C7C">
              <w:rPr>
                <w:rFonts w:ascii="Times New Roman" w:hAnsi="Times New Roman" w:cs="Times New Roman"/>
                <w:sz w:val="24"/>
                <w:szCs w:val="24"/>
              </w:rPr>
              <w:t>auklėtojų</w:t>
            </w:r>
            <w:r w:rsidRPr="00022C7C">
              <w:rPr>
                <w:rFonts w:ascii="Times New Roman" w:hAnsi="Times New Roman" w:cs="Times New Roman"/>
                <w:sz w:val="24"/>
                <w:szCs w:val="24"/>
              </w:rPr>
              <w:t xml:space="preserve"> veiklą integruojama Sveikatos ir lytiškumo ugdymo bei Rengimo šeimai bendrosios programos. Žmogaus saugos bendroji programa integruojama į 1–4 klasių mokomųjų dalykų programas ir vadovavimo klasei veiklas, o kaip atskiras dalykas mokoma 5–8 klasėse. </w:t>
            </w:r>
          </w:p>
          <w:p w14:paraId="302DFB77" w14:textId="7777777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Susitikime su vertintojų komanda dalyvavę mokinių savivaldos atstovai teigė, jog jų veikos orientuotos į mokyklos renginių organizavimą, atstovavimą klasių interesams mokyklos mokinių savivaldos institucijose. Mokiniai nedaug galėjo pasakyti apie dalyvavimą mokyklos veiklos planavime, susitarimų rengime ir pan. Mokinių nuomone, mokykla pasižymi šilta ir jaukia aplinka, draugiškais mokiniais ir mokytojais. Daugumoje (71,6 proc.) vertintojų stebėtų pamokų fiksuotas palankus mokymuisi mikroklimatas, grįstas dalykiškais mokinio ir mokytojo, mokinių tarpusavio santykiais. Mokiniai stebėtose pamokose jautėsi saugiai ir ramiai: drąsiai atsakinėjo į klausimus, nebijojo klausti mokytojų, suklysti ir pan. Veiksmingą </w:t>
            </w:r>
            <w:proofErr w:type="spellStart"/>
            <w:r w:rsidRPr="00022C7C">
              <w:rPr>
                <w:rFonts w:ascii="Times New Roman" w:hAnsi="Times New Roman" w:cs="Times New Roman"/>
                <w:sz w:val="24"/>
                <w:szCs w:val="24"/>
              </w:rPr>
              <w:t>įtraukiosios</w:t>
            </w:r>
            <w:proofErr w:type="spellEnd"/>
            <w:r w:rsidRPr="00022C7C">
              <w:rPr>
                <w:rFonts w:ascii="Times New Roman" w:hAnsi="Times New Roman" w:cs="Times New Roman"/>
                <w:sz w:val="24"/>
                <w:szCs w:val="24"/>
              </w:rPr>
              <w:t xml:space="preserve"> kultūros kūrimą ir palaikymą vertintojai stebėjo 52 (76,5 proc.) pamokose, kurios išsiskyrė pagarbiais santykiais, pozityvaus elgesio skatinimu, susitartų taisyklių dėl darbo tvarkos laikymusi, mokytojai pageidaujamo elgesio siekė sutelkdami mokinių dėmesį į jiems įdomias mokymosi veiklas. Įtraukios kultūros kūrimas, kaip stiprioji pamokos veikla išskirtas 37 (55,22 proc.) pamokose. Vertintojai užfiksavo sėkmingus įtraukios kultūros puoselėjimo ir kūrimo pavyzdžius 5 alfa, 6 beta kl. anglų k., 4b kl. lietuvių k., 7a, 8a kl. lietuvių k. ir literatūros, 7b kl. etikos, 3a kl. muzikos, 6b, 8 alfa kl. </w:t>
            </w:r>
            <w:r w:rsidRPr="00022C7C">
              <w:rPr>
                <w:rFonts w:ascii="Times New Roman" w:hAnsi="Times New Roman" w:cs="Times New Roman"/>
                <w:sz w:val="24"/>
                <w:szCs w:val="24"/>
              </w:rPr>
              <w:lastRenderedPageBreak/>
              <w:t>technologijų, 6 alfa kl. tikybos, 1b, 2 alfa, 4 alfa kl. fizinio ugdymo, 2b, 4a kl. pasaulio pažinimo ir kt. pamokose.</w:t>
            </w:r>
          </w:p>
          <w:p w14:paraId="2FE4EAEE" w14:textId="184AB0E0" w:rsidR="00945CB9"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Vertintojų komanda giria progimnazijos bendruomenę už </w:t>
            </w:r>
            <w:proofErr w:type="spellStart"/>
            <w:r w:rsidRPr="00022C7C">
              <w:rPr>
                <w:rFonts w:ascii="Times New Roman" w:hAnsi="Times New Roman" w:cs="Times New Roman"/>
                <w:sz w:val="24"/>
                <w:szCs w:val="24"/>
              </w:rPr>
              <w:t>įtraukiosios</w:t>
            </w:r>
            <w:proofErr w:type="spellEnd"/>
            <w:r w:rsidRPr="00022C7C">
              <w:rPr>
                <w:rFonts w:ascii="Times New Roman" w:hAnsi="Times New Roman" w:cs="Times New Roman"/>
                <w:sz w:val="24"/>
                <w:szCs w:val="24"/>
              </w:rPr>
              <w:t xml:space="preserve"> kultūros įgyvendinimą pamokose ir skatina mokytojus bei mokyklos vadovus atkreipti didesnį dėmesį į aktyvesnio mokinių dalyvavimo kuriant pageidaujamo elgesio taisykles ir priimant sprendimus skatinimą bei palaikymą. Mokinių dalyvavimas priimant jiems svarbius sprendimus dar labiau puoselėtų bendruomeniškumą, sudarytų optima</w:t>
            </w:r>
            <w:r w:rsidR="00B27132" w:rsidRPr="00022C7C">
              <w:rPr>
                <w:rFonts w:ascii="Times New Roman" w:hAnsi="Times New Roman" w:cs="Times New Roman"/>
                <w:sz w:val="24"/>
                <w:szCs w:val="24"/>
              </w:rPr>
              <w:t>lias įtraukiojo ugdymo sąlygas.</w:t>
            </w:r>
          </w:p>
        </w:tc>
      </w:tr>
      <w:tr w:rsidR="008D53FD" w:rsidRPr="00022C7C" w14:paraId="6C2057D7" w14:textId="77777777" w:rsidTr="00145272">
        <w:tc>
          <w:tcPr>
            <w:tcW w:w="2741" w:type="dxa"/>
            <w:shd w:val="clear" w:color="auto" w:fill="auto"/>
          </w:tcPr>
          <w:p w14:paraId="613E2499" w14:textId="3BC74260"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lastRenderedPageBreak/>
              <w:t>2.3. Ve</w:t>
            </w:r>
            <w:r w:rsidR="00065FDE" w:rsidRPr="00022C7C">
              <w:rPr>
                <w:rFonts w:ascii="Times New Roman" w:hAnsi="Times New Roman" w:cs="Times New Roman"/>
                <w:color w:val="000000" w:themeColor="text1"/>
                <w:sz w:val="24"/>
                <w:szCs w:val="24"/>
              </w:rPr>
              <w:t>rtinimas ugdant ir rezultatai, 2 lygis</w:t>
            </w:r>
          </w:p>
          <w:p w14:paraId="280EFA25"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p w14:paraId="619F1AE2" w14:textId="77777777" w:rsidR="00945CB9" w:rsidRPr="00022C7C" w:rsidRDefault="00945CB9" w:rsidP="00006579">
            <w:pPr>
              <w:tabs>
                <w:tab w:val="left" w:pos="3261"/>
                <w:tab w:val="left" w:pos="3969"/>
              </w:tabs>
              <w:spacing w:after="0" w:line="240" w:lineRule="auto"/>
              <w:ind w:right="179"/>
              <w:jc w:val="both"/>
              <w:rPr>
                <w:rFonts w:ascii="Times New Roman" w:hAnsi="Times New Roman" w:cs="Times New Roman"/>
                <w:color w:val="000000" w:themeColor="text1"/>
                <w:sz w:val="24"/>
                <w:szCs w:val="24"/>
              </w:rPr>
            </w:pPr>
          </w:p>
        </w:tc>
        <w:tc>
          <w:tcPr>
            <w:tcW w:w="7177" w:type="dxa"/>
            <w:shd w:val="clear" w:color="auto" w:fill="auto"/>
          </w:tcPr>
          <w:p w14:paraId="47B94FD9" w14:textId="7777777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Vertinimas ugdant ir rezultatai vertinamas patenkinamai, o pažangą skatinantis grįžtamasis ryšys yra tobulintinas mokyklos veiklos aspektas.</w:t>
            </w:r>
          </w:p>
          <w:p w14:paraId="2B39162B" w14:textId="7777777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Progimnazija supranta mokinių pažangos ir pasiekimų vertinimo svarbą ir teigia, jog tuo tinkamai rūpinasi. Susitarimai dėl vertinimo sistemos fiksuojami progimnazijos Mokinių pažangos ir pasiekimų vertinimo ugdymo procese tvarkos apraše. Vertintojų komanda, išanalizavusi vertinimo tvarkos aprašą, pastebi mokyklos pastangas reglamentuoti mokinių pažangos ir pasiekimų vertinimo tvarką ir atkreipia dėmesį į tobulintinus šios tvarkos aspektus (</w:t>
            </w:r>
            <w:proofErr w:type="spellStart"/>
            <w:r w:rsidRPr="00022C7C">
              <w:rPr>
                <w:rFonts w:ascii="Times New Roman" w:hAnsi="Times New Roman" w:cs="Times New Roman"/>
                <w:sz w:val="24"/>
                <w:szCs w:val="24"/>
              </w:rPr>
              <w:t>žiūr</w:t>
            </w:r>
            <w:proofErr w:type="spellEnd"/>
            <w:r w:rsidRPr="00022C7C">
              <w:rPr>
                <w:rFonts w:ascii="Times New Roman" w:hAnsi="Times New Roman" w:cs="Times New Roman"/>
                <w:sz w:val="24"/>
                <w:szCs w:val="24"/>
              </w:rPr>
              <w:t>. 2 vertinimo srities rekomendacijas).</w:t>
            </w:r>
          </w:p>
          <w:p w14:paraId="48143D66" w14:textId="4B32435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Vertinimas ugdant išorės vertinimo metu dažniausiai vertintas patenkinamai (50,7 proc. pamokų) ir gerai (40,3 proc. pamokų). Vertinimo ugdant ir kiekvieno mokinio pažangos ir pasiekimų vertinimo stebėtose pamokose apibendrintas vertinimas pateiktas ataskaitos </w:t>
            </w:r>
            <w:r w:rsidR="00FC0AFB" w:rsidRPr="00022C7C">
              <w:rPr>
                <w:rFonts w:ascii="Times New Roman" w:hAnsi="Times New Roman" w:cs="Times New Roman"/>
                <w:sz w:val="24"/>
                <w:szCs w:val="24"/>
              </w:rPr>
              <w:t xml:space="preserve">1 </w:t>
            </w:r>
            <w:r w:rsidRPr="00022C7C">
              <w:rPr>
                <w:rFonts w:ascii="Times New Roman" w:hAnsi="Times New Roman" w:cs="Times New Roman"/>
                <w:sz w:val="24"/>
                <w:szCs w:val="24"/>
              </w:rPr>
              <w:t>priedo</w:t>
            </w:r>
            <w:r w:rsidR="00FC0AFB" w:rsidRPr="00022C7C">
              <w:rPr>
                <w:rFonts w:ascii="Times New Roman" w:hAnsi="Times New Roman" w:cs="Times New Roman"/>
                <w:sz w:val="24"/>
                <w:szCs w:val="24"/>
              </w:rPr>
              <w:t>7 ir 8</w:t>
            </w:r>
            <w:r w:rsidRPr="00022C7C">
              <w:rPr>
                <w:rFonts w:ascii="Times New Roman" w:hAnsi="Times New Roman" w:cs="Times New Roman"/>
                <w:sz w:val="24"/>
                <w:szCs w:val="24"/>
              </w:rPr>
              <w:t xml:space="preserve"> lentelėse. </w:t>
            </w:r>
          </w:p>
          <w:p w14:paraId="4B843A5C" w14:textId="005A6D20"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Analizuojant vertinimo ugdant aspekto priklausomybę nuo pamokos paradigmos išryškėjo akivaizdus skirtumas: pamokose, kuriose taikyta tradicinė (mokymo) paradigma, šio aspekto vertinimo vidurkis – 2,0, tuo tarpu pamokose, kuriose vyravo šiuolaikinė (mokymosi) paradigma, vertinimo vidurkis – 3,3. Akivaizdus ir pamokos paradigmos bei kiekvieno mokinio pažangos ir pasiekimų vertinimo aspektų ryšys: mokymo (tradicinės) paradigmos pamokose vertinimo vidurkis – 1,89, mokymosi (šiuolaikinėse) pamokose –</w:t>
            </w:r>
            <w:r w:rsidR="00D528F4" w:rsidRPr="00022C7C">
              <w:rPr>
                <w:rFonts w:ascii="Times New Roman" w:hAnsi="Times New Roman" w:cs="Times New Roman"/>
                <w:sz w:val="24"/>
                <w:szCs w:val="24"/>
              </w:rPr>
              <w:t xml:space="preserve"> 3,14. Stipriausias koreliacinis</w:t>
            </w:r>
            <w:r w:rsidRPr="00022C7C">
              <w:rPr>
                <w:rFonts w:ascii="Times New Roman" w:hAnsi="Times New Roman" w:cs="Times New Roman"/>
                <w:sz w:val="24"/>
                <w:szCs w:val="24"/>
              </w:rPr>
              <w:t xml:space="preserve"> ryšys nustatytas tarp vertinimo ugdant ir kiekvieno mokinio pažangos ir pasiekimų komponentų: (koreliacijos koeficientas – 0,77). Tai įrodo, koks svarbus vertinimo ugdant vaidmuo siekiant kiekvieno mokinio pažangos ir pasiekimų.  </w:t>
            </w:r>
          </w:p>
          <w:p w14:paraId="626FFD72" w14:textId="77777777"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Pasiekimų vertinimas mokinių įvairovėje labai gerai įvertintas tik vienoje – 8 alfa kl. technologijų pamokoje, gerai – 7 pamokose: 6 beta kl. muzikos, 4 alfa, 5 alfa kl. anglų k., 7a, 8a kl. lietuvių k. ir literatūros, 6 alfa kl. tikybos, 2 alfa kl. matematikos. Šiose pamokose tikslingai taikytas formuojamasis vertinimas, organizuotas mokinių įsivertinimas.</w:t>
            </w:r>
          </w:p>
          <w:p w14:paraId="7D5AF7CB" w14:textId="6E1ABC65" w:rsidR="00065FDE" w:rsidRPr="00022C7C" w:rsidRDefault="00065FDE" w:rsidP="00006579">
            <w:pPr>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Pažangą skatinantis grįžtamasis ryšys vertintojų išskiriamas kaip tobulintinas veiklos aspektas. Tinkamus grįžtamojo ryšio teikimo / gavimo atvejus vertintojai fiksavo 7 alfa, 8b kl. istorijos, 4b kl. šokio, 1 alfa kl. lietuvių k., 6a kl. rusų k., 6b kl. matematikos, 2b, 4a kl. pasaulio pažinimo, 4b kl. fizinio ugdymo pamokose. Šiose pamokose teiktas suasmenintas ir veiksmingas bei padedantis augti grįžtamasis ryšys, per grįžtamąjį ryšį taikytas formuojamasis vertinimas, įsivertinant veiksmingai naudotos informacinės technologijos, organizuotas </w:t>
            </w:r>
            <w:r w:rsidRPr="00022C7C">
              <w:rPr>
                <w:rFonts w:ascii="Times New Roman" w:hAnsi="Times New Roman" w:cs="Times New Roman"/>
                <w:sz w:val="24"/>
                <w:szCs w:val="24"/>
              </w:rPr>
              <w:lastRenderedPageBreak/>
              <w:t>mokinių įsivertinimas ir pan. Išsami pamokų protokolų analizė rodo, kad pažangą skatinančiam grįžtamajam ryšiui mokytojai skiria per mažai dėmesio: taikydami formuojamąjį vertinimą labiau orientuojasi į mokinių mokymosi stebėjimą, neformalų mokinių vertinimą pagiriant, padrąsinant juos, tačiau per retai siekia abipusio grįžtamojo ryšio, padedančio mokytojams pasirinkti tinkamas mokymo strategijas ir koreguoti mokymą(</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xml:space="preserve">), o mokiniams – reflektuoti savo mokymąsi bei siekti optimalios pažangos mokantis. </w:t>
            </w:r>
          </w:p>
          <w:p w14:paraId="380A3B02" w14:textId="77777777" w:rsidR="00A872CD" w:rsidRPr="00022C7C" w:rsidRDefault="00A872CD"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Rezultatai (pasiekimai ir pažanga) vertintojų stebėtose pamokose dažniausiai vertinti patenkinamai (55,2 proc.) ir gerai (35,8 proc.). </w:t>
            </w:r>
          </w:p>
          <w:p w14:paraId="7B869902" w14:textId="77777777" w:rsidR="00A872CD" w:rsidRPr="00022C7C" w:rsidRDefault="00A872CD"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Vertinant šį pamokos aspektą pagal klases, išsiaiškinta, kad 2 ir 4 klasėse užfiksuoti geriausi rezultatai (pažanga ir pasiekimai), vertinimo vidurkiai atitinkamai – 2,78 ir 2,67, o 7 klasėse šis aspektas įvertintas prasčiausiai (vertinimo vidurkis – 1,89). Kiekvieno mokinio pažangai ir pasiekimams reikiamas dėmesys skirtas stebėtose mokytojų ekspertų ir mokytojų metodininkų kvalifikacines kategorijas įgijusių mokytojų pamokose (vertinimo vidurkiai atitinkamai – 2,50 ir 2,43). Klasės dydis taip pat turėjo įtakos šio pamokos aspekto vertinimui: rezultatai (pasiekimai ir pažanga) geriausiai įvertinti 9–16 mokinių klasėse (grupėse). Šiam pamokos aspektui daugiausiai dėmesio skyrė užsienio kalbų mokytojai (vertinimo vidurkis – 2,67), meninio-technologinio ugdymo srities mokytojai (vertinimo vidurkis – 2,57). Ryškus skirtumas ir tarp skirtingas ugdymo paradigmas taikančių mokytojų: rezultatų (pasiekimų ir pažangos) aspektas geriausiai įvertintas pagal mokymosi (šiuolaikinę) paradigmą dirbančių mokytojų pamokose (vertinimo vidurkis – 3,14). Tuo tarpu tradicinės paradigmos atstovų pamokose šio aspekto vertinimo vidurkis – 1,89.</w:t>
            </w:r>
          </w:p>
          <w:p w14:paraId="75A8E765" w14:textId="0A491B3D" w:rsidR="00A872CD" w:rsidRPr="00022C7C" w:rsidRDefault="00A872CD"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 xml:space="preserve">Rezultatai (pasiekimai ir pažanga), kaip tobulintina pamokos veikla, išskirti 13 (19,4 proc.) vertintojų stebėtų pamokų. Šiose pamokose mokytojai neakcentavo asmenybės tapsmo pažangos, per mažai dėmesio skyrė bendrųjų kompetencijų pažangai vertinti, nepakankamai tikslingai tikrino išmokimą, per mažai skatino pažangos matavimą ir pan. Apibendrintas rezultatų vertinimas stebėtose pamokose pateiktas </w:t>
            </w:r>
            <w:r w:rsidR="00FC0AFB" w:rsidRPr="00022C7C">
              <w:rPr>
                <w:rFonts w:ascii="Times New Roman" w:hAnsi="Times New Roman" w:cs="Times New Roman"/>
                <w:sz w:val="24"/>
                <w:szCs w:val="24"/>
              </w:rPr>
              <w:t xml:space="preserve">1 </w:t>
            </w:r>
            <w:r w:rsidRPr="00022C7C">
              <w:rPr>
                <w:rFonts w:ascii="Times New Roman" w:hAnsi="Times New Roman" w:cs="Times New Roman"/>
                <w:sz w:val="24"/>
                <w:szCs w:val="24"/>
              </w:rPr>
              <w:t xml:space="preserve">priedo </w:t>
            </w:r>
            <w:r w:rsidR="00DD7391" w:rsidRPr="00022C7C">
              <w:rPr>
                <w:rFonts w:ascii="Times New Roman" w:hAnsi="Times New Roman" w:cs="Times New Roman"/>
                <w:sz w:val="24"/>
                <w:szCs w:val="24"/>
              </w:rPr>
              <w:t>8</w:t>
            </w:r>
            <w:r w:rsidR="00FC0AFB" w:rsidRPr="00022C7C">
              <w:rPr>
                <w:rFonts w:ascii="Times New Roman" w:hAnsi="Times New Roman" w:cs="Times New Roman"/>
                <w:sz w:val="24"/>
                <w:szCs w:val="24"/>
              </w:rPr>
              <w:t xml:space="preserve"> </w:t>
            </w:r>
            <w:r w:rsidRPr="00022C7C">
              <w:rPr>
                <w:rFonts w:ascii="Times New Roman" w:hAnsi="Times New Roman" w:cs="Times New Roman"/>
                <w:sz w:val="24"/>
                <w:szCs w:val="24"/>
              </w:rPr>
              <w:t>lentelėje.</w:t>
            </w:r>
          </w:p>
          <w:p w14:paraId="2FD727D8" w14:textId="3C0074B3" w:rsidR="00A872CD" w:rsidRPr="00022C7C" w:rsidRDefault="00A872CD" w:rsidP="00006579">
            <w:pPr>
              <w:tabs>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Apibendrinant galima teigti, kad mokytojai nepakankamai dėmesio skyrė pamokos planavimui ir, tikėtina, dažnai pristigo laiko mokinių pažangai ir pasiekimams į(</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)vertinti bei pa(</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)matuoti juos lyginant su pamokos uždaviniu. Akivaizdu, kad pasiekimams ir pažangai įtakos daro visi pamokos komponentai, ypač – ugdymo(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planavimas, grįžtamojo ryšio konstruktyvumas Pamokų stebėjimo protokolų duomenys suponuoja prielaidą, kad dauguma mokinių pagal savo ir jiems mokytojo pamokoje sudarytas galimybes darė pažangą, tačiau jos į(</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)vertinimui neskirtas pakankamas mokytojų dėmesys. Pastebėtina, kad mokytojai turi galimybių mokytis iš sėkmingai rezultatus (pažangą ir p</w:t>
            </w:r>
            <w:r w:rsidR="00B27132" w:rsidRPr="00022C7C">
              <w:rPr>
                <w:rFonts w:ascii="Times New Roman" w:hAnsi="Times New Roman" w:cs="Times New Roman"/>
                <w:sz w:val="24"/>
                <w:szCs w:val="24"/>
              </w:rPr>
              <w:t xml:space="preserve">asiekimus) vertinančių kolegų. </w:t>
            </w:r>
          </w:p>
        </w:tc>
      </w:tr>
      <w:tr w:rsidR="008D53FD" w:rsidRPr="00022C7C" w14:paraId="0D263CAA" w14:textId="77777777" w:rsidTr="00145272">
        <w:tc>
          <w:tcPr>
            <w:tcW w:w="2741" w:type="dxa"/>
            <w:shd w:val="clear" w:color="auto" w:fill="auto"/>
          </w:tcPr>
          <w:p w14:paraId="2FD6D329" w14:textId="586E61DA" w:rsidR="00945CB9" w:rsidRPr="00022C7C" w:rsidRDefault="008020DD"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r w:rsidRPr="00022C7C">
              <w:rPr>
                <w:rFonts w:ascii="Times New Roman" w:hAnsi="Times New Roman" w:cs="Times New Roman"/>
                <w:b/>
                <w:bCs/>
                <w:i/>
                <w:iCs/>
                <w:color w:val="000000" w:themeColor="text1"/>
                <w:sz w:val="24"/>
                <w:szCs w:val="24"/>
              </w:rPr>
              <w:lastRenderedPageBreak/>
              <w:t>Stiprieji v</w:t>
            </w:r>
            <w:r w:rsidR="00945CB9" w:rsidRPr="00022C7C">
              <w:rPr>
                <w:rFonts w:ascii="Times New Roman" w:hAnsi="Times New Roman" w:cs="Times New Roman"/>
                <w:b/>
                <w:bCs/>
                <w:i/>
                <w:iCs/>
                <w:color w:val="000000" w:themeColor="text1"/>
                <w:sz w:val="24"/>
                <w:szCs w:val="24"/>
              </w:rPr>
              <w:t>ertinamos srities</w:t>
            </w:r>
            <w:r w:rsidR="00945CB9" w:rsidRPr="00022C7C" w:rsidDel="00FA3ACD">
              <w:rPr>
                <w:rFonts w:ascii="Times New Roman" w:hAnsi="Times New Roman" w:cs="Times New Roman"/>
                <w:b/>
                <w:bCs/>
                <w:i/>
                <w:iCs/>
                <w:color w:val="000000" w:themeColor="text1"/>
                <w:sz w:val="24"/>
                <w:szCs w:val="24"/>
              </w:rPr>
              <w:t xml:space="preserve"> </w:t>
            </w:r>
            <w:r w:rsidR="00945CB9" w:rsidRPr="00022C7C">
              <w:rPr>
                <w:rFonts w:ascii="Times New Roman" w:hAnsi="Times New Roman" w:cs="Times New Roman"/>
                <w:b/>
                <w:bCs/>
                <w:i/>
                <w:iCs/>
                <w:color w:val="000000" w:themeColor="text1"/>
                <w:sz w:val="24"/>
                <w:szCs w:val="24"/>
              </w:rPr>
              <w:t xml:space="preserve">veiklos aspektai  </w:t>
            </w:r>
          </w:p>
          <w:p w14:paraId="55E8D4FD" w14:textId="10A021E4"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tc>
        <w:tc>
          <w:tcPr>
            <w:tcW w:w="7177" w:type="dxa"/>
            <w:shd w:val="clear" w:color="auto" w:fill="auto"/>
          </w:tcPr>
          <w:p w14:paraId="39486885" w14:textId="6DFFE19E" w:rsidR="0063368A" w:rsidRPr="00022C7C" w:rsidRDefault="0063368A" w:rsidP="00006579">
            <w:pPr>
              <w:pStyle w:val="Sraopastraipa"/>
              <w:numPr>
                <w:ilvl w:val="0"/>
                <w:numId w:val="36"/>
              </w:numPr>
              <w:tabs>
                <w:tab w:val="left" w:pos="972"/>
                <w:tab w:val="left" w:pos="3261"/>
                <w:tab w:val="left" w:pos="3969"/>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iCs/>
                <w:sz w:val="24"/>
                <w:szCs w:val="24"/>
                <w:shd w:val="clear" w:color="auto" w:fill="FFFFFF"/>
                <w:lang w:eastAsia="pl-PL"/>
              </w:rPr>
              <w:t>Švietimo pagalbos specialistų</w:t>
            </w:r>
            <w:r w:rsidRPr="00022C7C">
              <w:rPr>
                <w:rFonts w:ascii="Times New Roman" w:hAnsi="Times New Roman" w:cs="Times New Roman"/>
                <w:iCs/>
                <w:sz w:val="24"/>
                <w:szCs w:val="24"/>
                <w:lang w:eastAsia="pl-PL"/>
              </w:rPr>
              <w:t xml:space="preserve"> ir mokytojų padėjėjų vaidmenys, planuojant ir įgyvendinant ugdymo procesą.</w:t>
            </w:r>
          </w:p>
          <w:p w14:paraId="603FDDA0" w14:textId="50F14B4F" w:rsidR="00945CB9" w:rsidRPr="00022C7C" w:rsidRDefault="0063368A" w:rsidP="00006579">
            <w:pPr>
              <w:pStyle w:val="Sraopastraipa"/>
              <w:numPr>
                <w:ilvl w:val="0"/>
                <w:numId w:val="36"/>
              </w:numPr>
              <w:tabs>
                <w:tab w:val="left" w:pos="972"/>
                <w:tab w:val="left" w:pos="3261"/>
                <w:tab w:val="left" w:pos="3969"/>
              </w:tabs>
              <w:spacing w:after="0" w:line="240" w:lineRule="auto"/>
              <w:ind w:left="121" w:firstLine="567"/>
              <w:jc w:val="both"/>
              <w:rPr>
                <w:rFonts w:ascii="Times New Roman" w:hAnsi="Times New Roman" w:cs="Times New Roman"/>
                <w:sz w:val="24"/>
                <w:szCs w:val="24"/>
              </w:rPr>
            </w:pPr>
            <w:proofErr w:type="spellStart"/>
            <w:r w:rsidRPr="00022C7C">
              <w:rPr>
                <w:rFonts w:ascii="Times New Roman" w:hAnsi="Times New Roman" w:cs="Times New Roman"/>
                <w:sz w:val="24"/>
                <w:szCs w:val="24"/>
              </w:rPr>
              <w:t>Įtraukiosios</w:t>
            </w:r>
            <w:proofErr w:type="spellEnd"/>
            <w:r w:rsidRPr="00022C7C">
              <w:rPr>
                <w:rFonts w:ascii="Times New Roman" w:hAnsi="Times New Roman" w:cs="Times New Roman"/>
                <w:sz w:val="24"/>
                <w:szCs w:val="24"/>
              </w:rPr>
              <w:t xml:space="preserve"> kultūros pamokoje palaikymas.</w:t>
            </w:r>
          </w:p>
        </w:tc>
      </w:tr>
      <w:tr w:rsidR="008D53FD" w:rsidRPr="00022C7C" w14:paraId="0EC796F9" w14:textId="77777777" w:rsidTr="00145272">
        <w:tc>
          <w:tcPr>
            <w:tcW w:w="2741" w:type="dxa"/>
            <w:shd w:val="clear" w:color="auto" w:fill="auto"/>
          </w:tcPr>
          <w:p w14:paraId="0EF1EAB3" w14:textId="08F2B58E" w:rsidR="00945CB9" w:rsidRPr="00022C7C" w:rsidRDefault="008020DD"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r w:rsidRPr="00022C7C">
              <w:rPr>
                <w:rFonts w:ascii="Times New Roman" w:hAnsi="Times New Roman" w:cs="Times New Roman"/>
                <w:b/>
                <w:bCs/>
                <w:i/>
                <w:iCs/>
                <w:color w:val="000000" w:themeColor="text1"/>
                <w:sz w:val="24"/>
                <w:szCs w:val="24"/>
              </w:rPr>
              <w:t>Tobulintini v</w:t>
            </w:r>
            <w:r w:rsidR="00945CB9" w:rsidRPr="00022C7C">
              <w:rPr>
                <w:rFonts w:ascii="Times New Roman" w:hAnsi="Times New Roman" w:cs="Times New Roman"/>
                <w:b/>
                <w:bCs/>
                <w:i/>
                <w:iCs/>
                <w:color w:val="000000" w:themeColor="text1"/>
                <w:sz w:val="24"/>
                <w:szCs w:val="24"/>
              </w:rPr>
              <w:t xml:space="preserve">ertinamos srities veiklos aspektai </w:t>
            </w:r>
          </w:p>
          <w:p w14:paraId="71C59D8E"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p w14:paraId="453A4A32"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tc>
        <w:tc>
          <w:tcPr>
            <w:tcW w:w="7177" w:type="dxa"/>
            <w:shd w:val="clear" w:color="auto" w:fill="auto"/>
          </w:tcPr>
          <w:p w14:paraId="324DB5CD" w14:textId="62D27400" w:rsidR="0063368A" w:rsidRPr="00022C7C" w:rsidRDefault="0063368A" w:rsidP="00006579">
            <w:pPr>
              <w:pStyle w:val="Sraopastraipa"/>
              <w:numPr>
                <w:ilvl w:val="0"/>
                <w:numId w:val="37"/>
              </w:numPr>
              <w:tabs>
                <w:tab w:val="left" w:pos="972"/>
                <w:tab w:val="left" w:pos="3261"/>
                <w:tab w:val="left" w:pos="3969"/>
              </w:tabs>
              <w:spacing w:after="0" w:line="240" w:lineRule="auto"/>
              <w:ind w:left="121" w:firstLine="567"/>
              <w:jc w:val="both"/>
              <w:rPr>
                <w:rFonts w:ascii="Times New Roman" w:hAnsi="Times New Roman" w:cs="Times New Roman"/>
                <w:color w:val="000000" w:themeColor="text1"/>
                <w:sz w:val="24"/>
                <w:szCs w:val="24"/>
                <w:shd w:val="clear" w:color="auto" w:fill="FFFFFF"/>
              </w:rPr>
            </w:pPr>
            <w:r w:rsidRPr="00022C7C">
              <w:rPr>
                <w:rFonts w:ascii="Times New Roman" w:hAnsi="Times New Roman" w:cs="Times New Roman"/>
                <w:color w:val="000000" w:themeColor="text1"/>
                <w:sz w:val="24"/>
                <w:szCs w:val="24"/>
                <w:shd w:val="clear" w:color="auto" w:fill="FFFFFF"/>
              </w:rPr>
              <w:lastRenderedPageBreak/>
              <w:t xml:space="preserve">Pamokos uždavinio, orientuoto į skirtingų mokinių </w:t>
            </w:r>
            <w:r w:rsidR="00B27132" w:rsidRPr="00022C7C">
              <w:rPr>
                <w:rFonts w:ascii="Times New Roman" w:hAnsi="Times New Roman" w:cs="Times New Roman"/>
                <w:color w:val="000000" w:themeColor="text1"/>
                <w:sz w:val="24"/>
                <w:szCs w:val="24"/>
                <w:shd w:val="clear" w:color="auto" w:fill="FFFFFF"/>
              </w:rPr>
              <w:t>mokymosi poreikius, kėlimas(</w:t>
            </w:r>
            <w:proofErr w:type="spellStart"/>
            <w:r w:rsidR="00B27132" w:rsidRPr="00022C7C">
              <w:rPr>
                <w:rFonts w:ascii="Times New Roman" w:hAnsi="Times New Roman" w:cs="Times New Roman"/>
                <w:color w:val="000000" w:themeColor="text1"/>
                <w:sz w:val="24"/>
                <w:szCs w:val="24"/>
                <w:shd w:val="clear" w:color="auto" w:fill="FFFFFF"/>
              </w:rPr>
              <w:t>is</w:t>
            </w:r>
            <w:proofErr w:type="spellEnd"/>
            <w:r w:rsidR="00B27132" w:rsidRPr="00022C7C">
              <w:rPr>
                <w:rFonts w:ascii="Times New Roman" w:hAnsi="Times New Roman" w:cs="Times New Roman"/>
                <w:color w:val="000000" w:themeColor="text1"/>
                <w:sz w:val="24"/>
                <w:szCs w:val="24"/>
                <w:shd w:val="clear" w:color="auto" w:fill="FFFFFF"/>
              </w:rPr>
              <w:t>).</w:t>
            </w:r>
          </w:p>
          <w:p w14:paraId="683D3282" w14:textId="0C1A9A28" w:rsidR="00945CB9" w:rsidRPr="00022C7C" w:rsidRDefault="0063368A" w:rsidP="00006579">
            <w:pPr>
              <w:pStyle w:val="Sraopastraipa"/>
              <w:numPr>
                <w:ilvl w:val="0"/>
                <w:numId w:val="37"/>
              </w:numPr>
              <w:tabs>
                <w:tab w:val="left" w:pos="972"/>
                <w:tab w:val="left" w:pos="3261"/>
                <w:tab w:val="left" w:pos="3969"/>
              </w:tabs>
              <w:spacing w:after="0" w:line="240" w:lineRule="auto"/>
              <w:ind w:left="121" w:firstLine="567"/>
              <w:jc w:val="both"/>
              <w:rPr>
                <w:rFonts w:ascii="Times New Roman" w:hAnsi="Times New Roman" w:cs="Times New Roman"/>
                <w:color w:val="000000" w:themeColor="text1"/>
                <w:sz w:val="24"/>
                <w:szCs w:val="24"/>
                <w:shd w:val="clear" w:color="auto" w:fill="FFFFFF"/>
              </w:rPr>
            </w:pPr>
            <w:r w:rsidRPr="00022C7C">
              <w:rPr>
                <w:rFonts w:ascii="Times New Roman" w:hAnsi="Times New Roman" w:cs="Times New Roman"/>
                <w:color w:val="000000" w:themeColor="text1"/>
                <w:sz w:val="24"/>
                <w:szCs w:val="24"/>
                <w:shd w:val="clear" w:color="auto" w:fill="FFFFFF"/>
              </w:rPr>
              <w:lastRenderedPageBreak/>
              <w:t>Informatyvus, suasmenintas, kiekvieno mokinio pažangą skatinantis grįžtamasis ryšys</w:t>
            </w:r>
            <w:r w:rsidR="00B27132" w:rsidRPr="00022C7C">
              <w:rPr>
                <w:rFonts w:ascii="Times New Roman" w:hAnsi="Times New Roman" w:cs="Times New Roman"/>
                <w:color w:val="000000" w:themeColor="text1"/>
                <w:sz w:val="24"/>
                <w:szCs w:val="24"/>
                <w:shd w:val="clear" w:color="auto" w:fill="FFFFFF"/>
              </w:rPr>
              <w:t>.</w:t>
            </w:r>
          </w:p>
        </w:tc>
      </w:tr>
      <w:tr w:rsidR="002D7FED" w:rsidRPr="00022C7C" w14:paraId="735872E5" w14:textId="77777777" w:rsidTr="00145272">
        <w:tc>
          <w:tcPr>
            <w:tcW w:w="2741" w:type="dxa"/>
            <w:shd w:val="clear" w:color="auto" w:fill="auto"/>
          </w:tcPr>
          <w:p w14:paraId="19F77798"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r w:rsidRPr="00022C7C">
              <w:rPr>
                <w:rFonts w:ascii="Times New Roman" w:hAnsi="Times New Roman" w:cs="Times New Roman"/>
                <w:b/>
                <w:bCs/>
                <w:i/>
                <w:iCs/>
                <w:color w:val="000000" w:themeColor="text1"/>
                <w:sz w:val="24"/>
                <w:szCs w:val="24"/>
              </w:rPr>
              <w:lastRenderedPageBreak/>
              <w:t>Vertinamos srities</w:t>
            </w:r>
            <w:r w:rsidRPr="00022C7C" w:rsidDel="00FA3ACD">
              <w:rPr>
                <w:rFonts w:ascii="Times New Roman" w:hAnsi="Times New Roman" w:cs="Times New Roman"/>
                <w:b/>
                <w:bCs/>
                <w:i/>
                <w:iCs/>
                <w:color w:val="000000" w:themeColor="text1"/>
                <w:sz w:val="24"/>
                <w:szCs w:val="24"/>
              </w:rPr>
              <w:t xml:space="preserve"> </w:t>
            </w:r>
            <w:r w:rsidRPr="00022C7C">
              <w:rPr>
                <w:rFonts w:ascii="Times New Roman" w:hAnsi="Times New Roman" w:cs="Times New Roman"/>
                <w:b/>
                <w:bCs/>
                <w:i/>
                <w:iCs/>
                <w:color w:val="000000" w:themeColor="text1"/>
                <w:sz w:val="24"/>
                <w:szCs w:val="24"/>
              </w:rPr>
              <w:t>rekomendacijos</w:t>
            </w:r>
          </w:p>
          <w:p w14:paraId="45B3D158"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p w14:paraId="1E72EF9E"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b/>
                <w:bCs/>
                <w:i/>
                <w:iCs/>
                <w:color w:val="000000" w:themeColor="text1"/>
                <w:sz w:val="24"/>
                <w:szCs w:val="24"/>
              </w:rPr>
            </w:pPr>
          </w:p>
        </w:tc>
        <w:tc>
          <w:tcPr>
            <w:tcW w:w="7177" w:type="dxa"/>
            <w:shd w:val="clear" w:color="auto" w:fill="auto"/>
          </w:tcPr>
          <w:p w14:paraId="58327105" w14:textId="7CB66820" w:rsidR="00B27132" w:rsidRPr="00022C7C" w:rsidRDefault="00B27132" w:rsidP="00006579">
            <w:pPr>
              <w:pStyle w:val="Sraopastraipa"/>
              <w:numPr>
                <w:ilvl w:val="0"/>
                <w:numId w:val="24"/>
              </w:numPr>
              <w:tabs>
                <w:tab w:val="left" w:pos="462"/>
                <w:tab w:val="left" w:pos="972"/>
                <w:tab w:val="left" w:pos="1310"/>
                <w:tab w:val="left" w:pos="1721"/>
              </w:tabs>
              <w:spacing w:after="0" w:line="240" w:lineRule="auto"/>
              <w:ind w:left="121" w:firstLine="567"/>
              <w:jc w:val="both"/>
              <w:rPr>
                <w:rFonts w:ascii="Times New Roman" w:hAnsi="Times New Roman" w:cs="Times New Roman"/>
                <w:sz w:val="24"/>
                <w:szCs w:val="24"/>
              </w:rPr>
            </w:pPr>
            <w:r w:rsidRPr="00022C7C">
              <w:rPr>
                <w:rFonts w:ascii="Times New Roman" w:eastAsia="Times New Roman" w:hAnsi="Times New Roman" w:cs="Times New Roman"/>
                <w:color w:val="000000" w:themeColor="text1"/>
                <w:sz w:val="24"/>
                <w:szCs w:val="24"/>
                <w:lang w:eastAsia="en-GB"/>
              </w:rPr>
              <w:t xml:space="preserve">Formuluoti į skirtingų mokinių mokymosi poreikius, interesus orientuotus mokymosi uždavinius. Mokinių </w:t>
            </w:r>
            <w:proofErr w:type="spellStart"/>
            <w:r w:rsidRPr="00022C7C">
              <w:rPr>
                <w:rFonts w:ascii="Times New Roman" w:eastAsia="Times New Roman" w:hAnsi="Times New Roman" w:cs="Times New Roman"/>
                <w:color w:val="000000" w:themeColor="text1"/>
                <w:sz w:val="24"/>
                <w:szCs w:val="24"/>
                <w:lang w:eastAsia="en-GB"/>
              </w:rPr>
              <w:t>įtrauktį</w:t>
            </w:r>
            <w:proofErr w:type="spellEnd"/>
            <w:r w:rsidRPr="00022C7C">
              <w:rPr>
                <w:rFonts w:ascii="Times New Roman" w:eastAsia="Times New Roman" w:hAnsi="Times New Roman" w:cs="Times New Roman"/>
                <w:color w:val="000000" w:themeColor="text1"/>
                <w:sz w:val="24"/>
                <w:szCs w:val="24"/>
                <w:lang w:eastAsia="en-GB"/>
              </w:rPr>
              <w:t xml:space="preserve"> didintų ir aktualus mokiniams mokymosi medžiagos kontekstas, pasitikėjimą savo jėgomis stiprintų optimalūs, asmenines galimybes atitinkantys išmokimo siekiniai. Pastebėtina, kad rengiantis pamokai tinkamų mokymosi sąlygų, mokiniams patrauklios ir prieinamos mokymosi veiklos numatymas, lankstus išmokimo rezultato planavimas būtų paveikus </w:t>
            </w:r>
            <w:proofErr w:type="spellStart"/>
            <w:r w:rsidRPr="00022C7C">
              <w:rPr>
                <w:rFonts w:ascii="Times New Roman" w:eastAsia="Times New Roman" w:hAnsi="Times New Roman" w:cs="Times New Roman"/>
                <w:color w:val="000000" w:themeColor="text1"/>
                <w:sz w:val="24"/>
                <w:szCs w:val="24"/>
                <w:lang w:eastAsia="en-GB"/>
              </w:rPr>
              <w:t>pastoliavimas</w:t>
            </w:r>
            <w:proofErr w:type="spellEnd"/>
            <w:r w:rsidRPr="00022C7C">
              <w:rPr>
                <w:rFonts w:ascii="Times New Roman" w:eastAsia="Times New Roman" w:hAnsi="Times New Roman" w:cs="Times New Roman"/>
                <w:color w:val="000000" w:themeColor="text1"/>
                <w:sz w:val="24"/>
                <w:szCs w:val="24"/>
                <w:lang w:eastAsia="en-GB"/>
              </w:rPr>
              <w:t xml:space="preserve"> mokantis.</w:t>
            </w:r>
          </w:p>
          <w:p w14:paraId="0CFC22B9" w14:textId="54145A75" w:rsidR="00AF4D3F" w:rsidRPr="00022C7C" w:rsidRDefault="00AF4D3F" w:rsidP="00006579">
            <w:pPr>
              <w:pStyle w:val="Sraopastraipa"/>
              <w:numPr>
                <w:ilvl w:val="0"/>
                <w:numId w:val="24"/>
              </w:numPr>
              <w:tabs>
                <w:tab w:val="left" w:pos="972"/>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Tobulinti grįžtamojo ryšio, padedančio mokytojams pasirinkti tinkamas mokymo strategijas ir koreguoti mokymą(</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o mokiniams – reflektuoti savo mokymąsi bei siekti optimalios pažangos mokantis, teikimo / gavimo strategijas. Dalykiškas grįžtamasis ryšys, įgalinantis konkrečiai nustatyti kiekvieno mokinio mokymosi kliūtis ir spragas, sudarytų sąlygas suasmeninti mokymą ir galimybes tikslingam asmeninės pažangos siekiui.</w:t>
            </w:r>
          </w:p>
          <w:p w14:paraId="6C4D091A" w14:textId="5090E1FB" w:rsidR="00E02540" w:rsidRPr="00022C7C" w:rsidRDefault="00E02540" w:rsidP="00006579">
            <w:pPr>
              <w:pStyle w:val="Sraopastraipa"/>
              <w:numPr>
                <w:ilvl w:val="0"/>
                <w:numId w:val="24"/>
              </w:numPr>
              <w:tabs>
                <w:tab w:val="left" w:pos="972"/>
                <w:tab w:val="left" w:pos="1344"/>
              </w:tabs>
              <w:spacing w:after="0" w:line="240" w:lineRule="auto"/>
              <w:ind w:left="121" w:firstLine="567"/>
              <w:jc w:val="both"/>
              <w:rPr>
                <w:rFonts w:ascii="Times New Roman" w:hAnsi="Times New Roman" w:cs="Times New Roman"/>
                <w:sz w:val="24"/>
                <w:szCs w:val="24"/>
              </w:rPr>
            </w:pPr>
            <w:r w:rsidRPr="00022C7C">
              <w:rPr>
                <w:rFonts w:ascii="Times New Roman" w:hAnsi="Times New Roman" w:cs="Times New Roman"/>
                <w:sz w:val="24"/>
                <w:szCs w:val="24"/>
              </w:rPr>
              <w:t>Laikantis įtraukiojo ugdymo nuostatų kryptingo įgyvendinimo ir vertinimo principų reglamentuojant mokinių pažangos ir pasiekimų vertinimo tvarką progimnazijos Mokinių pažangos ir pasiekimų vertinimo tvarkos apraše vertėtų:</w:t>
            </w:r>
          </w:p>
          <w:p w14:paraId="626310F2" w14:textId="77777777" w:rsidR="00E02540" w:rsidRPr="00022C7C" w:rsidRDefault="00E02540" w:rsidP="00006579">
            <w:pPr>
              <w:pStyle w:val="Sraopastraipa"/>
              <w:numPr>
                <w:ilvl w:val="0"/>
                <w:numId w:val="34"/>
              </w:numPr>
              <w:tabs>
                <w:tab w:val="left" w:pos="1368"/>
              </w:tabs>
              <w:spacing w:after="0" w:line="240" w:lineRule="auto"/>
              <w:ind w:left="121" w:firstLine="992"/>
              <w:jc w:val="both"/>
              <w:rPr>
                <w:rFonts w:ascii="Times New Roman" w:hAnsi="Times New Roman" w:cs="Times New Roman"/>
                <w:sz w:val="24"/>
                <w:szCs w:val="24"/>
              </w:rPr>
            </w:pPr>
            <w:r w:rsidRPr="00022C7C">
              <w:rPr>
                <w:rFonts w:ascii="Times New Roman" w:hAnsi="Times New Roman" w:cs="Times New Roman"/>
                <w:sz w:val="24"/>
                <w:szCs w:val="24"/>
              </w:rPr>
              <w:t xml:space="preserve">aptarti diagnostinį vertinimą mokymosi etapo pradžioje (kaip startinę kiekvieno mokinio poziciją) – tai sudarytų sąlygas tikslingai, orientuojantis į kiekvieno mokinio asmeninę pažangą, planuoti mokymąsi, numatyti </w:t>
            </w:r>
            <w:proofErr w:type="spellStart"/>
            <w:r w:rsidRPr="00022C7C">
              <w:rPr>
                <w:rFonts w:ascii="Times New Roman" w:hAnsi="Times New Roman" w:cs="Times New Roman"/>
                <w:sz w:val="24"/>
                <w:szCs w:val="24"/>
              </w:rPr>
              <w:t>pastoliavimą</w:t>
            </w:r>
            <w:proofErr w:type="spellEnd"/>
            <w:r w:rsidRPr="00022C7C">
              <w:rPr>
                <w:rFonts w:ascii="Times New Roman" w:hAnsi="Times New Roman" w:cs="Times New Roman"/>
                <w:sz w:val="24"/>
                <w:szCs w:val="24"/>
              </w:rPr>
              <w:t>;</w:t>
            </w:r>
          </w:p>
          <w:p w14:paraId="0D8E0057" w14:textId="77777777" w:rsidR="00E02540" w:rsidRPr="00022C7C" w:rsidRDefault="00E02540" w:rsidP="00006579">
            <w:pPr>
              <w:pStyle w:val="Sraopastraipa"/>
              <w:numPr>
                <w:ilvl w:val="0"/>
                <w:numId w:val="34"/>
              </w:numPr>
              <w:tabs>
                <w:tab w:val="left" w:pos="1368"/>
              </w:tabs>
              <w:spacing w:after="0" w:line="240" w:lineRule="auto"/>
              <w:ind w:left="121" w:firstLine="992"/>
              <w:jc w:val="both"/>
              <w:rPr>
                <w:rFonts w:ascii="Times New Roman" w:hAnsi="Times New Roman" w:cs="Times New Roman"/>
                <w:sz w:val="24"/>
                <w:szCs w:val="24"/>
              </w:rPr>
            </w:pPr>
            <w:r w:rsidRPr="00022C7C">
              <w:rPr>
                <w:rFonts w:ascii="Times New Roman" w:hAnsi="Times New Roman" w:cs="Times New Roman"/>
                <w:sz w:val="24"/>
                <w:szCs w:val="24"/>
              </w:rPr>
              <w:t>fiksuoti konkrečius susitarimus dėl formuojamojo vertinimo strategijų ir formų taikymo pamokose;</w:t>
            </w:r>
          </w:p>
          <w:p w14:paraId="1BAFB6B7" w14:textId="77777777" w:rsidR="00E02540" w:rsidRPr="00022C7C" w:rsidRDefault="00E02540" w:rsidP="00006579">
            <w:pPr>
              <w:pStyle w:val="Sraopastraipa"/>
              <w:numPr>
                <w:ilvl w:val="0"/>
                <w:numId w:val="34"/>
              </w:numPr>
              <w:tabs>
                <w:tab w:val="left" w:pos="1368"/>
              </w:tabs>
              <w:spacing w:after="0" w:line="240" w:lineRule="auto"/>
              <w:ind w:left="0" w:firstLine="992"/>
              <w:jc w:val="both"/>
              <w:rPr>
                <w:rFonts w:ascii="Times New Roman" w:hAnsi="Times New Roman" w:cs="Times New Roman"/>
                <w:sz w:val="24"/>
                <w:szCs w:val="24"/>
              </w:rPr>
            </w:pPr>
            <w:r w:rsidRPr="00022C7C">
              <w:rPr>
                <w:rFonts w:ascii="Times New Roman" w:hAnsi="Times New Roman" w:cs="Times New Roman"/>
                <w:sz w:val="24"/>
                <w:szCs w:val="24"/>
              </w:rPr>
              <w:t>akcentuoti vertinimo informacijos panaudojimą didesniam kiekvieno mokinio pažangos siekiui (tai yra svarbiausia vertinimo paskirtis);</w:t>
            </w:r>
          </w:p>
          <w:p w14:paraId="3F014B4B" w14:textId="77777777" w:rsidR="00E02540" w:rsidRPr="00022C7C" w:rsidRDefault="00E02540" w:rsidP="00006579">
            <w:pPr>
              <w:pStyle w:val="Sraopastraipa"/>
              <w:numPr>
                <w:ilvl w:val="0"/>
                <w:numId w:val="34"/>
              </w:numPr>
              <w:tabs>
                <w:tab w:val="left" w:pos="1113"/>
              </w:tabs>
              <w:spacing w:after="0" w:line="240" w:lineRule="auto"/>
              <w:ind w:left="121" w:firstLine="851"/>
              <w:jc w:val="both"/>
              <w:rPr>
                <w:rFonts w:ascii="Times New Roman" w:hAnsi="Times New Roman" w:cs="Times New Roman"/>
                <w:sz w:val="24"/>
                <w:szCs w:val="24"/>
              </w:rPr>
            </w:pPr>
            <w:r w:rsidRPr="00022C7C">
              <w:rPr>
                <w:rFonts w:ascii="Times New Roman" w:hAnsi="Times New Roman" w:cs="Times New Roman"/>
                <w:sz w:val="24"/>
                <w:szCs w:val="24"/>
              </w:rPr>
              <w:t>numatyti ne tik galimybę (kaip yra dabartiniame dokumente), o būtinybę pamokų metu taikyti mokinių  įsivertinimą, tokiu būdu gauti grįžtamąjį ryšį apie kiekvieno mokinio pasiekimus ir pažangą pamokoje;</w:t>
            </w:r>
          </w:p>
          <w:p w14:paraId="2FB25AA8" w14:textId="77777777" w:rsidR="00E02540" w:rsidRPr="00022C7C" w:rsidRDefault="00E02540" w:rsidP="00006579">
            <w:pPr>
              <w:pStyle w:val="Sraopastraipa"/>
              <w:numPr>
                <w:ilvl w:val="0"/>
                <w:numId w:val="34"/>
              </w:numPr>
              <w:tabs>
                <w:tab w:val="left" w:pos="1113"/>
              </w:tabs>
              <w:spacing w:after="0" w:line="240" w:lineRule="auto"/>
              <w:ind w:left="121" w:firstLine="851"/>
              <w:jc w:val="both"/>
              <w:rPr>
                <w:rFonts w:ascii="Times New Roman" w:hAnsi="Times New Roman" w:cs="Times New Roman"/>
                <w:sz w:val="24"/>
                <w:szCs w:val="24"/>
              </w:rPr>
            </w:pPr>
            <w:r w:rsidRPr="00022C7C">
              <w:rPr>
                <w:rFonts w:ascii="Times New Roman" w:hAnsi="Times New Roman" w:cs="Times New Roman"/>
                <w:sz w:val="24"/>
                <w:szCs w:val="24"/>
              </w:rPr>
              <w:t>priimti sprendimus dėl įvertinimų dažnio, vertinimo pažymiais procentinės išraiškos;</w:t>
            </w:r>
          </w:p>
          <w:p w14:paraId="684CB3C6" w14:textId="77777777" w:rsidR="00E02540" w:rsidRPr="00022C7C" w:rsidRDefault="00E02540" w:rsidP="00006579">
            <w:pPr>
              <w:pStyle w:val="Sraopastraipa"/>
              <w:numPr>
                <w:ilvl w:val="0"/>
                <w:numId w:val="34"/>
              </w:numPr>
              <w:tabs>
                <w:tab w:val="left" w:pos="1113"/>
              </w:tabs>
              <w:spacing w:after="0" w:line="240" w:lineRule="auto"/>
              <w:ind w:left="121" w:firstLine="851"/>
              <w:jc w:val="both"/>
              <w:rPr>
                <w:rFonts w:ascii="Times New Roman" w:hAnsi="Times New Roman" w:cs="Times New Roman"/>
                <w:sz w:val="24"/>
                <w:szCs w:val="24"/>
              </w:rPr>
            </w:pPr>
            <w:r w:rsidRPr="00022C7C">
              <w:rPr>
                <w:rFonts w:ascii="Times New Roman" w:hAnsi="Times New Roman" w:cs="Times New Roman"/>
                <w:sz w:val="24"/>
                <w:szCs w:val="24"/>
              </w:rPr>
              <w:t>reglamentuoti kaupiamąjį vertinimą, konvertavimo į pažymį dažnį;</w:t>
            </w:r>
          </w:p>
          <w:p w14:paraId="61999D7A" w14:textId="77777777" w:rsidR="00E02540" w:rsidRPr="00022C7C" w:rsidRDefault="00E02540" w:rsidP="00006579">
            <w:pPr>
              <w:pStyle w:val="Sraopastraipa"/>
              <w:numPr>
                <w:ilvl w:val="0"/>
                <w:numId w:val="34"/>
              </w:numPr>
              <w:tabs>
                <w:tab w:val="left" w:pos="1113"/>
              </w:tabs>
              <w:spacing w:after="0" w:line="240" w:lineRule="auto"/>
              <w:ind w:left="121" w:firstLine="851"/>
              <w:jc w:val="both"/>
              <w:rPr>
                <w:rFonts w:ascii="Times New Roman" w:hAnsi="Times New Roman" w:cs="Times New Roman"/>
                <w:sz w:val="24"/>
                <w:szCs w:val="24"/>
              </w:rPr>
            </w:pPr>
            <w:r w:rsidRPr="00022C7C">
              <w:rPr>
                <w:rFonts w:ascii="Times New Roman" w:hAnsi="Times New Roman" w:cs="Times New Roman"/>
                <w:sz w:val="24"/>
                <w:szCs w:val="24"/>
              </w:rPr>
              <w:t>apsispręsti dėl bendros pažangos sąvokos (ji neturėtų būti tapatinama tik su pasiekimais).</w:t>
            </w:r>
          </w:p>
          <w:p w14:paraId="3A5F4149" w14:textId="77777777" w:rsidR="00945CB9" w:rsidRPr="00022C7C" w:rsidRDefault="00945CB9" w:rsidP="00006579">
            <w:pPr>
              <w:spacing w:after="0" w:line="240" w:lineRule="auto"/>
              <w:rPr>
                <w:rFonts w:ascii="Times New Roman" w:hAnsi="Times New Roman" w:cs="Times New Roman"/>
                <w:color w:val="000000" w:themeColor="text1"/>
                <w:sz w:val="24"/>
                <w:szCs w:val="24"/>
              </w:rPr>
            </w:pPr>
          </w:p>
        </w:tc>
      </w:tr>
    </w:tbl>
    <w:p w14:paraId="233CB22E" w14:textId="77777777" w:rsidR="00945CB9" w:rsidRPr="00022C7C" w:rsidRDefault="00945CB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p w14:paraId="0428888A" w14:textId="77777777" w:rsidR="002F77E0" w:rsidRDefault="00945CB9" w:rsidP="002F77E0">
      <w:pPr>
        <w:tabs>
          <w:tab w:val="left" w:pos="3261"/>
          <w:tab w:val="left" w:pos="3969"/>
        </w:tabs>
        <w:spacing w:after="0" w:line="240" w:lineRule="auto"/>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V. REKOM</w:t>
      </w:r>
      <w:r w:rsidR="008020DD" w:rsidRPr="00022C7C">
        <w:rPr>
          <w:rFonts w:ascii="Times New Roman" w:hAnsi="Times New Roman" w:cs="Times New Roman"/>
          <w:b/>
          <w:color w:val="000000" w:themeColor="text1"/>
          <w:sz w:val="24"/>
          <w:szCs w:val="24"/>
        </w:rPr>
        <w:t>EN</w:t>
      </w:r>
      <w:r w:rsidRPr="00022C7C">
        <w:rPr>
          <w:rFonts w:ascii="Times New Roman" w:hAnsi="Times New Roman" w:cs="Times New Roman"/>
          <w:b/>
          <w:color w:val="000000" w:themeColor="text1"/>
          <w:sz w:val="24"/>
          <w:szCs w:val="24"/>
        </w:rPr>
        <w:t xml:space="preserve">DACIJOS DĖL MOKYKLOS VEIKLOS KRYPTINGUMO </w:t>
      </w:r>
    </w:p>
    <w:p w14:paraId="6A8C5345" w14:textId="0B20CB6B" w:rsidR="00945CB9" w:rsidRDefault="00945CB9" w:rsidP="002F77E0">
      <w:pPr>
        <w:tabs>
          <w:tab w:val="left" w:pos="3261"/>
          <w:tab w:val="left" w:pos="3969"/>
        </w:tabs>
        <w:spacing w:after="0" w:line="240" w:lineRule="auto"/>
        <w:jc w:val="center"/>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ORGANIZUOJANT ĮTRAUKŲJĮ UGDYMĄ</w:t>
      </w:r>
    </w:p>
    <w:p w14:paraId="785C61CC" w14:textId="77777777" w:rsidR="002F77E0" w:rsidRPr="00022C7C" w:rsidRDefault="002F77E0" w:rsidP="00006579">
      <w:pPr>
        <w:tabs>
          <w:tab w:val="left" w:pos="3261"/>
          <w:tab w:val="left" w:pos="3969"/>
        </w:tabs>
        <w:spacing w:after="0" w:line="240" w:lineRule="auto"/>
        <w:jc w:val="both"/>
        <w:rPr>
          <w:rFonts w:ascii="Times New Roman" w:hAnsi="Times New Roman" w:cs="Times New Roman"/>
          <w:b/>
          <w:color w:val="000000" w:themeColor="text1"/>
          <w:sz w:val="24"/>
          <w:szCs w:val="24"/>
        </w:rPr>
      </w:pPr>
    </w:p>
    <w:p w14:paraId="561811D2" w14:textId="72312B93" w:rsidR="006B51DD" w:rsidRPr="00022C7C" w:rsidRDefault="006B51DD" w:rsidP="00006579">
      <w:pPr>
        <w:tabs>
          <w:tab w:val="left" w:pos="3261"/>
          <w:tab w:val="left" w:pos="3969"/>
        </w:tabs>
        <w:spacing w:after="0" w:line="240" w:lineRule="auto"/>
        <w:jc w:val="both"/>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Mokyklos vadovams</w:t>
      </w:r>
    </w:p>
    <w:p w14:paraId="6F6698A6" w14:textId="4152E901" w:rsidR="00215DBB" w:rsidRPr="00022C7C" w:rsidRDefault="00215DBB" w:rsidP="00006579">
      <w:pPr>
        <w:pStyle w:val="Sraopastraipa"/>
        <w:numPr>
          <w:ilvl w:val="0"/>
          <w:numId w:val="39"/>
        </w:numPr>
        <w:tabs>
          <w:tab w:val="left" w:pos="1134"/>
          <w:tab w:val="left" w:pos="3969"/>
        </w:tabs>
        <w:spacing w:after="0" w:line="240" w:lineRule="auto"/>
        <w:ind w:left="0" w:firstLine="851"/>
        <w:jc w:val="both"/>
        <w:rPr>
          <w:rFonts w:ascii="Times New Roman" w:eastAsia="Calibri" w:hAnsi="Times New Roman" w:cs="Times New Roman"/>
          <w:sz w:val="24"/>
          <w:szCs w:val="24"/>
          <w:lang w:eastAsia="lt-LT"/>
        </w:rPr>
      </w:pPr>
      <w:r w:rsidRPr="00022C7C">
        <w:rPr>
          <w:rFonts w:ascii="Times New Roman" w:hAnsi="Times New Roman" w:cs="Times New Roman"/>
          <w:sz w:val="24"/>
          <w:szCs w:val="24"/>
        </w:rPr>
        <w:t xml:space="preserve">Sutelkti mokyklos bendruomenę, socialinius partnerius </w:t>
      </w:r>
      <w:r w:rsidRPr="00022C7C">
        <w:rPr>
          <w:rFonts w:ascii="Times New Roman" w:eastAsia="Calibri" w:hAnsi="Times New Roman" w:cs="Times New Roman"/>
          <w:sz w:val="24"/>
          <w:szCs w:val="24"/>
          <w:lang w:eastAsia="lt-LT"/>
        </w:rPr>
        <w:t xml:space="preserve">aiškios, vienijančios, įgyvendinamos, pagrįstos įtraukiojo ugdymo nuostatomis vizijos sukūrimui. Remiantis sutarta mokyklos veiklos perspektyva (vizija), mokinių pasiekimų ir pažangos vertinimo, mokyklos įsivertinimo duomenis, </w:t>
      </w:r>
      <w:r w:rsidRPr="00022C7C">
        <w:rPr>
          <w:rFonts w:ascii="Times New Roman" w:eastAsia="Calibri" w:hAnsi="Times New Roman" w:cs="Times New Roman"/>
          <w:sz w:val="24"/>
          <w:szCs w:val="24"/>
          <w:lang w:eastAsia="lt-LT"/>
        </w:rPr>
        <w:lastRenderedPageBreak/>
        <w:t>kryptingai planuoti numatytų tikslų siekinius, dalijantis lyderyste įgalinti bendruomenės narius prisiimti atsakomybę už jų įgyvendinimą.</w:t>
      </w:r>
    </w:p>
    <w:p w14:paraId="572EC038" w14:textId="7EAD5A6C" w:rsidR="006B51DD" w:rsidRPr="00022C7C" w:rsidRDefault="006B51DD" w:rsidP="00006579">
      <w:pPr>
        <w:pStyle w:val="Sraopastraipa"/>
        <w:numPr>
          <w:ilvl w:val="0"/>
          <w:numId w:val="39"/>
        </w:numPr>
        <w:tabs>
          <w:tab w:val="left" w:pos="1134"/>
          <w:tab w:val="left" w:pos="3969"/>
        </w:tabs>
        <w:spacing w:after="0" w:line="240" w:lineRule="auto"/>
        <w:ind w:left="0" w:firstLine="851"/>
        <w:jc w:val="both"/>
        <w:rPr>
          <w:rFonts w:ascii="Times New Roman" w:eastAsia="Calibri" w:hAnsi="Times New Roman" w:cs="Times New Roman"/>
          <w:sz w:val="24"/>
          <w:szCs w:val="24"/>
          <w:lang w:eastAsia="lt-LT"/>
        </w:rPr>
      </w:pPr>
      <w:r w:rsidRPr="00022C7C">
        <w:rPr>
          <w:rFonts w:ascii="Times New Roman" w:eastAsia="Calibri" w:hAnsi="Times New Roman" w:cs="Times New Roman"/>
          <w:sz w:val="24"/>
          <w:szCs w:val="24"/>
          <w:lang w:eastAsia="lt-LT"/>
        </w:rPr>
        <w:t xml:space="preserve">Apsvarstyti galimybes mažinti </w:t>
      </w:r>
      <w:r w:rsidR="00B772F5" w:rsidRPr="00022C7C">
        <w:rPr>
          <w:rFonts w:ascii="Times New Roman" w:eastAsia="Calibri" w:hAnsi="Times New Roman" w:cs="Times New Roman"/>
          <w:sz w:val="24"/>
          <w:szCs w:val="24"/>
          <w:lang w:eastAsia="lt-LT"/>
        </w:rPr>
        <w:t xml:space="preserve">mokinių </w:t>
      </w:r>
      <w:r w:rsidRPr="00022C7C">
        <w:rPr>
          <w:rFonts w:ascii="Times New Roman" w:eastAsia="Calibri" w:hAnsi="Times New Roman" w:cs="Times New Roman"/>
          <w:sz w:val="24"/>
          <w:szCs w:val="24"/>
          <w:lang w:eastAsia="lt-LT"/>
        </w:rPr>
        <w:t>atskirtį</w:t>
      </w:r>
      <w:r w:rsidR="00B772F5" w:rsidRPr="00022C7C">
        <w:rPr>
          <w:rFonts w:ascii="Times New Roman" w:eastAsia="Calibri" w:hAnsi="Times New Roman" w:cs="Times New Roman"/>
          <w:sz w:val="24"/>
          <w:szCs w:val="24"/>
          <w:lang w:eastAsia="lt-LT"/>
        </w:rPr>
        <w:t xml:space="preserve"> </w:t>
      </w:r>
      <w:r w:rsidRPr="00022C7C">
        <w:rPr>
          <w:rFonts w:ascii="Times New Roman" w:eastAsia="Calibri" w:hAnsi="Times New Roman" w:cs="Times New Roman"/>
          <w:sz w:val="24"/>
          <w:szCs w:val="24"/>
          <w:lang w:eastAsia="lt-LT"/>
        </w:rPr>
        <w:t xml:space="preserve">įgyvendinant inžinerinio ugdymo programą: diskutuojant su mokytojais, pagalbos mokiniui specialistais, mokinių tėvais (globėjais, rūpintojais) apsispręsti </w:t>
      </w:r>
    </w:p>
    <w:p w14:paraId="379107A0" w14:textId="77777777" w:rsidR="006B51DD" w:rsidRPr="00022C7C" w:rsidRDefault="006B51DD" w:rsidP="002F77E0">
      <w:pPr>
        <w:pStyle w:val="Sraopastraipa"/>
        <w:numPr>
          <w:ilvl w:val="0"/>
          <w:numId w:val="39"/>
        </w:numPr>
        <w:tabs>
          <w:tab w:val="left" w:pos="695"/>
          <w:tab w:val="left" w:pos="1134"/>
          <w:tab w:val="left" w:pos="2268"/>
        </w:tabs>
        <w:spacing w:after="0" w:line="240" w:lineRule="auto"/>
        <w:ind w:left="0" w:firstLine="851"/>
        <w:jc w:val="both"/>
        <w:rPr>
          <w:rFonts w:ascii="Times New Roman" w:eastAsia="Calibri" w:hAnsi="Times New Roman" w:cs="Times New Roman"/>
          <w:sz w:val="24"/>
          <w:szCs w:val="24"/>
          <w:lang w:eastAsia="lt-LT"/>
        </w:rPr>
      </w:pPr>
      <w:r w:rsidRPr="00022C7C">
        <w:rPr>
          <w:rFonts w:ascii="Times New Roman" w:eastAsia="Calibri" w:hAnsi="Times New Roman" w:cs="Times New Roman"/>
          <w:sz w:val="24"/>
          <w:szCs w:val="24"/>
          <w:lang w:eastAsia="lt-LT"/>
        </w:rPr>
        <w:t xml:space="preserve">dėl inžinerinio ugdymo integracijos visose pradinėse klasėse galimybių, </w:t>
      </w:r>
    </w:p>
    <w:p w14:paraId="51DE5273" w14:textId="77777777" w:rsidR="006B51DD" w:rsidRPr="002F77E0" w:rsidRDefault="006B51DD" w:rsidP="002F77E0">
      <w:pPr>
        <w:pStyle w:val="Sraopastraipa"/>
        <w:numPr>
          <w:ilvl w:val="0"/>
          <w:numId w:val="39"/>
        </w:numPr>
        <w:tabs>
          <w:tab w:val="left" w:pos="462"/>
          <w:tab w:val="left" w:pos="695"/>
          <w:tab w:val="left" w:pos="1134"/>
          <w:tab w:val="left" w:pos="2268"/>
        </w:tabs>
        <w:spacing w:after="0" w:line="240" w:lineRule="auto"/>
        <w:ind w:left="0" w:firstLine="851"/>
        <w:jc w:val="both"/>
        <w:rPr>
          <w:rFonts w:ascii="Times New Roman" w:hAnsi="Times New Roman" w:cs="Times New Roman"/>
          <w:sz w:val="24"/>
          <w:szCs w:val="24"/>
        </w:rPr>
      </w:pPr>
      <w:r w:rsidRPr="00022C7C">
        <w:rPr>
          <w:rFonts w:ascii="Times New Roman" w:eastAsia="Calibri" w:hAnsi="Times New Roman" w:cs="Times New Roman"/>
          <w:sz w:val="24"/>
          <w:szCs w:val="24"/>
          <w:lang w:eastAsia="lt-LT"/>
        </w:rPr>
        <w:t xml:space="preserve">dėl būdų mažinti atskirtį organizuojant inžinerinės krypties ugdymą pagrindinio ugdymo I </w:t>
      </w:r>
      <w:r w:rsidRPr="002F77E0">
        <w:rPr>
          <w:rFonts w:ascii="Times New Roman" w:eastAsia="Calibri" w:hAnsi="Times New Roman" w:cs="Times New Roman"/>
          <w:sz w:val="24"/>
          <w:szCs w:val="24"/>
          <w:lang w:eastAsia="lt-LT"/>
        </w:rPr>
        <w:t xml:space="preserve">pakopos mokiniams (pvz., STEAM, patirtinio, </w:t>
      </w:r>
      <w:proofErr w:type="spellStart"/>
      <w:r w:rsidRPr="002F77E0">
        <w:rPr>
          <w:rFonts w:ascii="Times New Roman" w:eastAsia="Calibri" w:hAnsi="Times New Roman" w:cs="Times New Roman"/>
          <w:sz w:val="24"/>
          <w:szCs w:val="24"/>
          <w:lang w:eastAsia="lt-LT"/>
        </w:rPr>
        <w:t>patyriminio</w:t>
      </w:r>
      <w:proofErr w:type="spellEnd"/>
      <w:r w:rsidRPr="002F77E0">
        <w:rPr>
          <w:rFonts w:ascii="Times New Roman" w:eastAsia="Calibri" w:hAnsi="Times New Roman" w:cs="Times New Roman"/>
          <w:sz w:val="24"/>
          <w:szCs w:val="24"/>
          <w:lang w:eastAsia="lt-LT"/>
        </w:rPr>
        <w:t>, projektinio, technologinio mokymo(</w:t>
      </w:r>
      <w:proofErr w:type="spellStart"/>
      <w:r w:rsidRPr="002F77E0">
        <w:rPr>
          <w:rFonts w:ascii="Times New Roman" w:eastAsia="Calibri" w:hAnsi="Times New Roman" w:cs="Times New Roman"/>
          <w:sz w:val="24"/>
          <w:szCs w:val="24"/>
          <w:lang w:eastAsia="lt-LT"/>
        </w:rPr>
        <w:t>si</w:t>
      </w:r>
      <w:proofErr w:type="spellEnd"/>
      <w:r w:rsidRPr="002F77E0">
        <w:rPr>
          <w:rFonts w:ascii="Times New Roman" w:eastAsia="Calibri" w:hAnsi="Times New Roman" w:cs="Times New Roman"/>
          <w:sz w:val="24"/>
          <w:szCs w:val="24"/>
          <w:lang w:eastAsia="lt-LT"/>
        </w:rPr>
        <w:t>) stiprinimas, šios krypties modulių, neformaliojo švietimo veiklų pasiūlos plėtimas ir pan.).</w:t>
      </w:r>
    </w:p>
    <w:p w14:paraId="1D74AEAD" w14:textId="158B47EB" w:rsidR="00830ACD" w:rsidRPr="002F77E0" w:rsidRDefault="00215DBB" w:rsidP="002F77E0">
      <w:pPr>
        <w:pStyle w:val="Sraopastraipa"/>
        <w:numPr>
          <w:ilvl w:val="0"/>
          <w:numId w:val="39"/>
        </w:numPr>
        <w:tabs>
          <w:tab w:val="left" w:pos="407"/>
          <w:tab w:val="left" w:pos="1134"/>
        </w:tabs>
        <w:spacing w:after="0" w:line="240" w:lineRule="auto"/>
        <w:ind w:left="0" w:firstLine="851"/>
        <w:jc w:val="both"/>
        <w:rPr>
          <w:rFonts w:ascii="Times New Roman" w:eastAsia="Times New Roman" w:hAnsi="Times New Roman" w:cs="Times New Roman"/>
          <w:i/>
          <w:sz w:val="24"/>
          <w:szCs w:val="24"/>
          <w:lang w:eastAsia="en-GB"/>
        </w:rPr>
      </w:pPr>
      <w:r w:rsidRPr="002F77E0">
        <w:rPr>
          <w:rFonts w:ascii="Times New Roman" w:hAnsi="Times New Roman" w:cs="Times New Roman"/>
          <w:bCs/>
          <w:sz w:val="24"/>
          <w:szCs w:val="24"/>
        </w:rPr>
        <w:t>Stiprinti</w:t>
      </w:r>
      <w:r w:rsidR="006B51DD" w:rsidRPr="002F77E0">
        <w:rPr>
          <w:rFonts w:ascii="Times New Roman" w:hAnsi="Times New Roman" w:cs="Times New Roman"/>
          <w:bCs/>
          <w:sz w:val="24"/>
          <w:szCs w:val="24"/>
        </w:rPr>
        <w:t xml:space="preserve"> </w:t>
      </w:r>
      <w:r w:rsidRPr="002F77E0">
        <w:rPr>
          <w:rFonts w:ascii="Times New Roman" w:hAnsi="Times New Roman" w:cs="Times New Roman"/>
          <w:bCs/>
          <w:sz w:val="24"/>
          <w:szCs w:val="24"/>
        </w:rPr>
        <w:t xml:space="preserve">horizontaliąją </w:t>
      </w:r>
      <w:r w:rsidR="006B51DD" w:rsidRPr="002F77E0">
        <w:rPr>
          <w:rFonts w:ascii="Times New Roman" w:hAnsi="Times New Roman" w:cs="Times New Roman"/>
          <w:bCs/>
          <w:sz w:val="24"/>
          <w:szCs w:val="24"/>
        </w:rPr>
        <w:t>lyderystę, pasidalinant a</w:t>
      </w:r>
      <w:r w:rsidR="000A35F6" w:rsidRPr="002F77E0">
        <w:rPr>
          <w:rFonts w:ascii="Times New Roman" w:hAnsi="Times New Roman" w:cs="Times New Roman"/>
          <w:bCs/>
          <w:sz w:val="24"/>
          <w:szCs w:val="24"/>
        </w:rPr>
        <w:t xml:space="preserve">tsakomybėmis ir telkti mokyklos </w:t>
      </w:r>
      <w:r w:rsidR="006B51DD" w:rsidRPr="002F77E0">
        <w:rPr>
          <w:rFonts w:ascii="Times New Roman" w:hAnsi="Times New Roman" w:cs="Times New Roman"/>
          <w:bCs/>
          <w:sz w:val="24"/>
          <w:szCs w:val="24"/>
        </w:rPr>
        <w:t>bendruomenę mokymuisi, kurio tikslas – mokymo paradigma grįstą ugdymo proceso organizavimą pakeisti mokymo(</w:t>
      </w:r>
      <w:proofErr w:type="spellStart"/>
      <w:r w:rsidR="006B51DD" w:rsidRPr="002F77E0">
        <w:rPr>
          <w:rFonts w:ascii="Times New Roman" w:hAnsi="Times New Roman" w:cs="Times New Roman"/>
          <w:bCs/>
          <w:sz w:val="24"/>
          <w:szCs w:val="24"/>
        </w:rPr>
        <w:t>si</w:t>
      </w:r>
      <w:proofErr w:type="spellEnd"/>
      <w:r w:rsidR="006B51DD" w:rsidRPr="002F77E0">
        <w:rPr>
          <w:rFonts w:ascii="Times New Roman" w:hAnsi="Times New Roman" w:cs="Times New Roman"/>
          <w:bCs/>
          <w:sz w:val="24"/>
          <w:szCs w:val="24"/>
        </w:rPr>
        <w:t xml:space="preserve">) paradigma. </w:t>
      </w:r>
      <w:r w:rsidR="000A35F6" w:rsidRPr="002F77E0">
        <w:rPr>
          <w:rFonts w:ascii="Times New Roman" w:hAnsi="Times New Roman" w:cs="Times New Roman"/>
          <w:bCs/>
          <w:sz w:val="24"/>
          <w:szCs w:val="24"/>
        </w:rPr>
        <w:t>Įgyvendinant duomenimis grįstos vadybos principus koordinuoti / kuruoti mokyklos įsivertinimo procesus.</w:t>
      </w:r>
    </w:p>
    <w:p w14:paraId="7481CEAB" w14:textId="77777777" w:rsidR="000A35F6" w:rsidRPr="00022C7C" w:rsidRDefault="000A35F6" w:rsidP="00006579">
      <w:pPr>
        <w:pStyle w:val="Sraopastraipa"/>
        <w:tabs>
          <w:tab w:val="left" w:pos="407"/>
          <w:tab w:val="left" w:pos="1134"/>
        </w:tabs>
        <w:spacing w:after="0" w:line="240" w:lineRule="auto"/>
        <w:ind w:left="0"/>
        <w:jc w:val="both"/>
        <w:rPr>
          <w:rFonts w:ascii="Times New Roman" w:eastAsia="Times New Roman" w:hAnsi="Times New Roman" w:cs="Times New Roman"/>
          <w:i/>
          <w:color w:val="C00000"/>
          <w:sz w:val="24"/>
          <w:szCs w:val="24"/>
          <w:lang w:eastAsia="en-GB"/>
        </w:rPr>
      </w:pPr>
    </w:p>
    <w:p w14:paraId="205DE53D" w14:textId="77777777" w:rsidR="00830ACD" w:rsidRPr="00022C7C" w:rsidRDefault="00830ACD" w:rsidP="00006579">
      <w:pPr>
        <w:tabs>
          <w:tab w:val="left" w:pos="1418"/>
        </w:tabs>
        <w:spacing w:after="0" w:line="240" w:lineRule="auto"/>
        <w:jc w:val="both"/>
        <w:rPr>
          <w:rFonts w:ascii="Times New Roman" w:hAnsi="Times New Roman" w:cs="Times New Roman"/>
          <w:b/>
          <w:color w:val="C00000"/>
          <w:sz w:val="24"/>
          <w:szCs w:val="24"/>
        </w:rPr>
      </w:pPr>
      <w:r w:rsidRPr="00022C7C">
        <w:rPr>
          <w:rFonts w:ascii="Times New Roman" w:hAnsi="Times New Roman" w:cs="Times New Roman"/>
          <w:b/>
          <w:sz w:val="24"/>
          <w:szCs w:val="24"/>
        </w:rPr>
        <w:t xml:space="preserve">Veiklos kokybės įsivertinimo grupei </w:t>
      </w:r>
    </w:p>
    <w:p w14:paraId="6C8A604E" w14:textId="77777777" w:rsidR="00B772F5" w:rsidRPr="00022C7C" w:rsidRDefault="00830ACD" w:rsidP="002F77E0">
      <w:pPr>
        <w:pStyle w:val="Sraopastraipa"/>
        <w:numPr>
          <w:ilvl w:val="1"/>
          <w:numId w:val="49"/>
        </w:numPr>
        <w:tabs>
          <w:tab w:val="left" w:pos="1276"/>
          <w:tab w:val="left" w:pos="1701"/>
        </w:tabs>
        <w:spacing w:after="0" w:line="240" w:lineRule="auto"/>
        <w:ind w:left="0" w:firstLine="1080"/>
        <w:jc w:val="both"/>
        <w:rPr>
          <w:rFonts w:ascii="Times New Roman" w:hAnsi="Times New Roman" w:cs="Times New Roman"/>
          <w:sz w:val="24"/>
          <w:szCs w:val="24"/>
        </w:rPr>
      </w:pPr>
      <w:r w:rsidRPr="00022C7C">
        <w:rPr>
          <w:rFonts w:ascii="Times New Roman" w:hAnsi="Times New Roman" w:cs="Times New Roman"/>
          <w:sz w:val="24"/>
          <w:szCs w:val="24"/>
        </w:rPr>
        <w:t xml:space="preserve">Į progimnazijos veiklos kokybės įsivertinimą aktyviau įtraukti visą bendruomenę: mokinių tėvus (globėjus, rūpintojus), mokinius. </w:t>
      </w:r>
    </w:p>
    <w:p w14:paraId="33B4C5DA" w14:textId="1DA47753" w:rsidR="00644630" w:rsidRPr="00022C7C" w:rsidRDefault="00830ACD" w:rsidP="002F77E0">
      <w:pPr>
        <w:pStyle w:val="Sraopastraipa"/>
        <w:numPr>
          <w:ilvl w:val="1"/>
          <w:numId w:val="49"/>
        </w:numPr>
        <w:tabs>
          <w:tab w:val="left" w:pos="1276"/>
          <w:tab w:val="left" w:pos="1701"/>
        </w:tabs>
        <w:spacing w:after="0" w:line="240" w:lineRule="auto"/>
        <w:ind w:left="0" w:firstLine="1080"/>
        <w:jc w:val="both"/>
        <w:rPr>
          <w:rFonts w:ascii="Times New Roman" w:hAnsi="Times New Roman" w:cs="Times New Roman"/>
          <w:sz w:val="24"/>
          <w:szCs w:val="24"/>
        </w:rPr>
      </w:pPr>
      <w:r w:rsidRPr="00022C7C">
        <w:rPr>
          <w:rFonts w:ascii="Times New Roman" w:hAnsi="Times New Roman" w:cs="Times New Roman"/>
          <w:sz w:val="24"/>
          <w:szCs w:val="24"/>
        </w:rPr>
        <w:t xml:space="preserve">Pagrįstai, orientuojantis į švietimo prioritetus, mokyklos aktualijas, pasirinkti įsivertinimo temas ir rodiklius, ir, remiantis ne vien apklausomis, bet ir diskusijomis, kasdienio </w:t>
      </w:r>
      <w:r w:rsidR="00961505" w:rsidRPr="00022C7C">
        <w:rPr>
          <w:rFonts w:ascii="Times New Roman" w:hAnsi="Times New Roman" w:cs="Times New Roman"/>
          <w:sz w:val="24"/>
          <w:szCs w:val="24"/>
        </w:rPr>
        <w:t>pro</w:t>
      </w:r>
      <w:r w:rsidRPr="00022C7C">
        <w:rPr>
          <w:rFonts w:ascii="Times New Roman" w:hAnsi="Times New Roman" w:cs="Times New Roman"/>
          <w:sz w:val="24"/>
          <w:szCs w:val="24"/>
        </w:rPr>
        <w:t xml:space="preserve">gimnazijos, pamokos stebėjimo mokinių pasiekimų ir pažangos duomenimis, nustatyti, kaip laikomasi bendrų susitarimų dėl ugdymo kokybės, kokį poveikį planuose ir susitarimuose numatytų priemonių veiklų įgyvendinimas daro mokiniui, mokytojui, mokyklos vadovams, tėvams </w:t>
      </w:r>
      <w:r w:rsidRPr="00022C7C">
        <w:rPr>
          <w:rFonts w:ascii="Times New Roman" w:hAnsi="Times New Roman" w:cs="Times New Roman"/>
          <w:bCs/>
          <w:sz w:val="24"/>
          <w:szCs w:val="24"/>
        </w:rPr>
        <w:t>(globėj</w:t>
      </w:r>
      <w:r w:rsidR="00961505" w:rsidRPr="00022C7C">
        <w:rPr>
          <w:rFonts w:ascii="Times New Roman" w:hAnsi="Times New Roman" w:cs="Times New Roman"/>
          <w:bCs/>
          <w:sz w:val="24"/>
          <w:szCs w:val="24"/>
        </w:rPr>
        <w:t>ams</w:t>
      </w:r>
      <w:r w:rsidRPr="00022C7C">
        <w:rPr>
          <w:rFonts w:ascii="Times New Roman" w:hAnsi="Times New Roman" w:cs="Times New Roman"/>
          <w:bCs/>
          <w:sz w:val="24"/>
          <w:szCs w:val="24"/>
        </w:rPr>
        <w:t>, rūpintoj</w:t>
      </w:r>
      <w:r w:rsidR="00961505" w:rsidRPr="00022C7C">
        <w:rPr>
          <w:rFonts w:ascii="Times New Roman" w:hAnsi="Times New Roman" w:cs="Times New Roman"/>
          <w:bCs/>
          <w:sz w:val="24"/>
          <w:szCs w:val="24"/>
        </w:rPr>
        <w:t>ams</w:t>
      </w:r>
      <w:r w:rsidRPr="00022C7C">
        <w:rPr>
          <w:rFonts w:ascii="Times New Roman" w:hAnsi="Times New Roman" w:cs="Times New Roman"/>
          <w:bCs/>
          <w:sz w:val="24"/>
          <w:szCs w:val="24"/>
        </w:rPr>
        <w:t>)</w:t>
      </w:r>
      <w:r w:rsidRPr="00022C7C">
        <w:rPr>
          <w:rFonts w:ascii="Times New Roman" w:hAnsi="Times New Roman" w:cs="Times New Roman"/>
          <w:sz w:val="24"/>
          <w:szCs w:val="24"/>
        </w:rPr>
        <w:t xml:space="preserve">, kaip progimnazijos stiprybės gali padėti tobulinti silpnybes. </w:t>
      </w:r>
    </w:p>
    <w:p w14:paraId="46666B49" w14:textId="0F513966" w:rsidR="00830ACD" w:rsidRPr="00022C7C" w:rsidRDefault="00830ACD" w:rsidP="002F77E0">
      <w:pPr>
        <w:pStyle w:val="Sraopastraipa"/>
        <w:numPr>
          <w:ilvl w:val="1"/>
          <w:numId w:val="49"/>
        </w:numPr>
        <w:tabs>
          <w:tab w:val="left" w:pos="1276"/>
          <w:tab w:val="left" w:pos="1701"/>
          <w:tab w:val="left" w:pos="1985"/>
          <w:tab w:val="left" w:pos="2410"/>
          <w:tab w:val="left" w:pos="2835"/>
          <w:tab w:val="left" w:pos="3261"/>
          <w:tab w:val="left" w:pos="3969"/>
        </w:tabs>
        <w:spacing w:after="0" w:line="240" w:lineRule="auto"/>
        <w:ind w:left="0" w:firstLine="1080"/>
        <w:jc w:val="both"/>
        <w:rPr>
          <w:rFonts w:ascii="Times New Roman" w:hAnsi="Times New Roman" w:cs="Times New Roman"/>
          <w:sz w:val="24"/>
          <w:szCs w:val="24"/>
        </w:rPr>
      </w:pPr>
      <w:r w:rsidRPr="00022C7C">
        <w:rPr>
          <w:rFonts w:ascii="Times New Roman" w:hAnsi="Times New Roman" w:cs="Times New Roman"/>
          <w:sz w:val="24"/>
          <w:szCs w:val="24"/>
        </w:rPr>
        <w:t>Diskutuojant su bendruomene nustatyti priežasčių ir pasekmių ryšius, priimti sprendimus dėl konkrečių tobulėjimo žingsnių, įvertinus, kada galimi matyti pokyčių rezultatai, grįžti prie to pačios temos ir įsivertinti, ar tinkamu tobulėjimo keliu einama.</w:t>
      </w:r>
      <w:r w:rsidR="00644630" w:rsidRPr="00022C7C">
        <w:rPr>
          <w:rFonts w:ascii="Times New Roman" w:hAnsi="Times New Roman" w:cs="Times New Roman"/>
          <w:sz w:val="24"/>
          <w:szCs w:val="24"/>
        </w:rPr>
        <w:t xml:space="preserve"> </w:t>
      </w:r>
    </w:p>
    <w:p w14:paraId="3CD4A18A" w14:textId="77777777" w:rsidR="006B51DD" w:rsidRPr="00022C7C" w:rsidRDefault="006B51DD" w:rsidP="00B772F5">
      <w:pPr>
        <w:tabs>
          <w:tab w:val="left" w:pos="1134"/>
          <w:tab w:val="left" w:pos="3969"/>
        </w:tabs>
        <w:spacing w:after="0" w:line="240" w:lineRule="auto"/>
        <w:ind w:firstLine="1418"/>
        <w:jc w:val="both"/>
        <w:rPr>
          <w:rFonts w:ascii="Times New Roman" w:hAnsi="Times New Roman" w:cs="Times New Roman"/>
          <w:b/>
          <w:i/>
          <w:color w:val="000000" w:themeColor="text1"/>
          <w:sz w:val="24"/>
          <w:szCs w:val="24"/>
        </w:rPr>
      </w:pPr>
    </w:p>
    <w:p w14:paraId="0D326A42" w14:textId="77777777" w:rsidR="00215DBB" w:rsidRPr="00022C7C" w:rsidRDefault="00311D18" w:rsidP="00006579">
      <w:pPr>
        <w:tabs>
          <w:tab w:val="left" w:pos="462"/>
          <w:tab w:val="left" w:pos="695"/>
        </w:tabs>
        <w:spacing w:after="0" w:line="240" w:lineRule="auto"/>
        <w:jc w:val="both"/>
        <w:rPr>
          <w:rFonts w:ascii="Times New Roman" w:hAnsi="Times New Roman" w:cs="Times New Roman"/>
          <w:b/>
          <w:sz w:val="24"/>
          <w:szCs w:val="24"/>
        </w:rPr>
      </w:pPr>
      <w:r w:rsidRPr="00022C7C">
        <w:rPr>
          <w:rFonts w:ascii="Times New Roman" w:hAnsi="Times New Roman" w:cs="Times New Roman"/>
          <w:b/>
          <w:sz w:val="24"/>
          <w:szCs w:val="24"/>
        </w:rPr>
        <w:t xml:space="preserve">Metodinei tarybai </w:t>
      </w:r>
    </w:p>
    <w:p w14:paraId="428A5259" w14:textId="5FE5D115" w:rsidR="00311D18" w:rsidRPr="00022C7C" w:rsidRDefault="00296136" w:rsidP="00006579">
      <w:pPr>
        <w:pStyle w:val="Sraopastraipa"/>
        <w:numPr>
          <w:ilvl w:val="0"/>
          <w:numId w:val="40"/>
        </w:numPr>
        <w:tabs>
          <w:tab w:val="left" w:pos="462"/>
          <w:tab w:val="left" w:pos="695"/>
          <w:tab w:val="left" w:pos="1418"/>
        </w:tabs>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sz w:val="24"/>
          <w:szCs w:val="24"/>
        </w:rPr>
        <w:t>T</w:t>
      </w:r>
      <w:r w:rsidR="00311D18" w:rsidRPr="00022C7C">
        <w:rPr>
          <w:rFonts w:ascii="Times New Roman" w:hAnsi="Times New Roman" w:cs="Times New Roman"/>
          <w:sz w:val="24"/>
          <w:szCs w:val="24"/>
        </w:rPr>
        <w:t xml:space="preserve">ikslingiau naudotis mokytojų savianalizės duomenimis, organizuojant metodinę veiklą daugiau dėmesio skirti kvalifikacijos tobulinimo renginiuose įgytų žinių sklaidai bei aktyvesniam vidinių resursų, </w:t>
      </w:r>
      <w:proofErr w:type="spellStart"/>
      <w:r w:rsidR="00311D18" w:rsidRPr="00022C7C">
        <w:rPr>
          <w:rFonts w:ascii="Times New Roman" w:hAnsi="Times New Roman" w:cs="Times New Roman"/>
          <w:sz w:val="24"/>
          <w:szCs w:val="24"/>
        </w:rPr>
        <w:t>t.y</w:t>
      </w:r>
      <w:proofErr w:type="spellEnd"/>
      <w:r w:rsidR="00311D18" w:rsidRPr="00022C7C">
        <w:rPr>
          <w:rFonts w:ascii="Times New Roman" w:hAnsi="Times New Roman" w:cs="Times New Roman"/>
          <w:sz w:val="24"/>
          <w:szCs w:val="24"/>
        </w:rPr>
        <w:t>. aukšto meistriškumo pedagoginio personalo gerosios patirties panaudojimui.</w:t>
      </w:r>
    </w:p>
    <w:p w14:paraId="5CB3B091" w14:textId="3FA9AFCD" w:rsidR="00296136" w:rsidRPr="00022C7C" w:rsidRDefault="00296136" w:rsidP="00006579">
      <w:pPr>
        <w:pStyle w:val="Sraopastraipa"/>
        <w:numPr>
          <w:ilvl w:val="0"/>
          <w:numId w:val="40"/>
        </w:numPr>
        <w:tabs>
          <w:tab w:val="left" w:pos="548"/>
          <w:tab w:val="left" w:pos="1418"/>
          <w:tab w:val="left" w:pos="3261"/>
          <w:tab w:val="left" w:pos="3969"/>
        </w:tabs>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bCs/>
          <w:sz w:val="24"/>
          <w:szCs w:val="24"/>
        </w:rPr>
        <w:t xml:space="preserve">Kryptingai rinktis ilgalaikes, bendras visiems pedagogams kvalifikacijos tobulinimo programas, kurias įgyvendindami mokytojai galėtų įgyti / sustiprinti </w:t>
      </w:r>
      <w:proofErr w:type="spellStart"/>
      <w:r w:rsidRPr="00022C7C">
        <w:rPr>
          <w:rFonts w:ascii="Times New Roman" w:hAnsi="Times New Roman" w:cs="Times New Roman"/>
          <w:bCs/>
          <w:sz w:val="24"/>
          <w:szCs w:val="24"/>
        </w:rPr>
        <w:t>savivaldaus</w:t>
      </w:r>
      <w:proofErr w:type="spellEnd"/>
      <w:r w:rsidRPr="00022C7C">
        <w:rPr>
          <w:rFonts w:ascii="Times New Roman" w:hAnsi="Times New Roman" w:cs="Times New Roman"/>
          <w:bCs/>
          <w:sz w:val="24"/>
          <w:szCs w:val="24"/>
        </w:rPr>
        <w:t xml:space="preserve"> mokymosi organizavimo, </w:t>
      </w:r>
      <w:proofErr w:type="spellStart"/>
      <w:r w:rsidRPr="00022C7C">
        <w:rPr>
          <w:rFonts w:ascii="Times New Roman" w:hAnsi="Times New Roman" w:cs="Times New Roman"/>
          <w:bCs/>
          <w:sz w:val="24"/>
          <w:szCs w:val="24"/>
        </w:rPr>
        <w:t>pastoliavimo</w:t>
      </w:r>
      <w:proofErr w:type="spellEnd"/>
      <w:r w:rsidRPr="00022C7C">
        <w:rPr>
          <w:rFonts w:ascii="Times New Roman" w:hAnsi="Times New Roman" w:cs="Times New Roman"/>
          <w:bCs/>
          <w:sz w:val="24"/>
          <w:szCs w:val="24"/>
        </w:rPr>
        <w:t xml:space="preserve">, diferencijavimo, individualizavimo ir suasmeninimo, asmeninės pažangos vertinimo kompetencijų, įgytus gebėjimus taikytų kasdieniame ugdymo procese, vertintų stebėdami kolegų pamokas bei dalindamiesi patirtimi; aptartų kvalifikacijos tobulinimo poveikį mokinių </w:t>
      </w:r>
      <w:proofErr w:type="spellStart"/>
      <w:r w:rsidRPr="00022C7C">
        <w:rPr>
          <w:rFonts w:ascii="Times New Roman" w:hAnsi="Times New Roman" w:cs="Times New Roman"/>
          <w:bCs/>
          <w:sz w:val="24"/>
          <w:szCs w:val="24"/>
        </w:rPr>
        <w:t>įtraukties</w:t>
      </w:r>
      <w:proofErr w:type="spellEnd"/>
      <w:r w:rsidRPr="00022C7C">
        <w:rPr>
          <w:rFonts w:ascii="Times New Roman" w:hAnsi="Times New Roman" w:cs="Times New Roman"/>
          <w:bCs/>
          <w:sz w:val="24"/>
          <w:szCs w:val="24"/>
        </w:rPr>
        <w:t xml:space="preserve"> ir asmeninės pažangos aspektais</w:t>
      </w:r>
      <w:r w:rsidR="00961505" w:rsidRPr="00022C7C">
        <w:rPr>
          <w:rFonts w:ascii="Times New Roman" w:hAnsi="Times New Roman" w:cs="Times New Roman"/>
          <w:bCs/>
          <w:sz w:val="24"/>
          <w:szCs w:val="24"/>
        </w:rPr>
        <w:t>.</w:t>
      </w:r>
    </w:p>
    <w:p w14:paraId="25AF674A" w14:textId="3F924410" w:rsidR="00B27132" w:rsidRPr="00022C7C" w:rsidRDefault="000A35F6" w:rsidP="00006579">
      <w:pPr>
        <w:pStyle w:val="Sraopastraipa"/>
        <w:numPr>
          <w:ilvl w:val="0"/>
          <w:numId w:val="40"/>
        </w:numPr>
        <w:tabs>
          <w:tab w:val="left" w:pos="1418"/>
        </w:tabs>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sz w:val="24"/>
          <w:szCs w:val="24"/>
        </w:rPr>
        <w:t>A</w:t>
      </w:r>
      <w:r w:rsidR="00B27132" w:rsidRPr="00022C7C">
        <w:rPr>
          <w:rFonts w:ascii="Times New Roman" w:hAnsi="Times New Roman" w:cs="Times New Roman"/>
          <w:sz w:val="24"/>
          <w:szCs w:val="24"/>
        </w:rPr>
        <w:t xml:space="preserve">ktyviau plėtoti </w:t>
      </w:r>
      <w:r w:rsidRPr="00022C7C">
        <w:rPr>
          <w:rFonts w:ascii="Times New Roman" w:hAnsi="Times New Roman" w:cs="Times New Roman"/>
          <w:sz w:val="24"/>
          <w:szCs w:val="24"/>
        </w:rPr>
        <w:t xml:space="preserve">mokytojų </w:t>
      </w:r>
      <w:r w:rsidR="00B27132" w:rsidRPr="00022C7C">
        <w:rPr>
          <w:rFonts w:ascii="Times New Roman" w:hAnsi="Times New Roman" w:cs="Times New Roman"/>
          <w:sz w:val="24"/>
          <w:szCs w:val="24"/>
        </w:rPr>
        <w:t xml:space="preserve">vertinimo ugdant kompetencijas, ypač mokinių pažangą skatinančio grįžtamojo ryšio teikimo pamokoje, tobulinti pažangos ir pasiekimų vertinimo tvarkos aprašą ir susitarti dėl aiškių vertinimo ir įsivertinimo kriterijų, </w:t>
      </w:r>
      <w:r w:rsidR="00961505" w:rsidRPr="00022C7C">
        <w:rPr>
          <w:rFonts w:ascii="Times New Roman" w:hAnsi="Times New Roman" w:cs="Times New Roman"/>
          <w:sz w:val="24"/>
          <w:szCs w:val="24"/>
        </w:rPr>
        <w:t xml:space="preserve">vertinimo </w:t>
      </w:r>
      <w:r w:rsidR="00B27132" w:rsidRPr="00022C7C">
        <w:rPr>
          <w:rFonts w:ascii="Times New Roman" w:hAnsi="Times New Roman" w:cs="Times New Roman"/>
          <w:sz w:val="24"/>
          <w:szCs w:val="24"/>
        </w:rPr>
        <w:t>dažnio, informacijos panaudojimo didesniam mokinių pažangos siekiui, formuojamojo ir diagnostinio vertinimo, atsižvelgiant į skirtingas mokinių startines pozicijas ir galimybes, būdų.</w:t>
      </w:r>
    </w:p>
    <w:p w14:paraId="46CF90D9" w14:textId="77777777" w:rsidR="00830ACD" w:rsidRPr="00022C7C" w:rsidRDefault="00830ACD" w:rsidP="00006579">
      <w:pPr>
        <w:pStyle w:val="Sraopastraipa"/>
        <w:numPr>
          <w:ilvl w:val="0"/>
          <w:numId w:val="40"/>
        </w:numPr>
        <w:tabs>
          <w:tab w:val="left" w:pos="1418"/>
          <w:tab w:val="left" w:pos="1701"/>
        </w:tabs>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sz w:val="24"/>
          <w:szCs w:val="24"/>
        </w:rPr>
        <w:t>Kolegialiai bendradarbiaujant organizuoti mokymosi uždavinio, orientuoto į skirtingų gebėjimų mokinius, formulavimo pratybas. Uždavinyje pagal poreikį numatyti skirtingas mokymosi sąlygas, priemones, veiklas, kiekybiniais ar kokybiniais kriterijais pamatuojamą išmokimo rezultatą bei galimus išmokimo pateikimo būdus (mokymosi uždavinys tyrėtų būti lankstus, sudarantis mokiniams galimybes rinktis sąlygas, priemones, veiklos ir rezultatų pateikimo būdus). Išbandžius mokymosi uždavinius pamokose, reflektuoti ar / kaip jie padėjo siekti kiekvieno mokinio pažangos.</w:t>
      </w:r>
    </w:p>
    <w:p w14:paraId="368C1453" w14:textId="1B9241A1" w:rsidR="00296136" w:rsidRDefault="00296136" w:rsidP="00006579">
      <w:pPr>
        <w:spacing w:after="0" w:line="240" w:lineRule="auto"/>
        <w:jc w:val="both"/>
        <w:rPr>
          <w:rFonts w:ascii="Times New Roman" w:hAnsi="Times New Roman" w:cs="Times New Roman"/>
          <w:sz w:val="24"/>
          <w:szCs w:val="24"/>
        </w:rPr>
      </w:pPr>
    </w:p>
    <w:p w14:paraId="54EC86EB" w14:textId="77777777" w:rsidR="002F77E0" w:rsidRPr="00022C7C" w:rsidRDefault="002F77E0" w:rsidP="00006579">
      <w:pPr>
        <w:spacing w:after="0" w:line="240" w:lineRule="auto"/>
        <w:jc w:val="both"/>
        <w:rPr>
          <w:rFonts w:ascii="Times New Roman" w:hAnsi="Times New Roman" w:cs="Times New Roman"/>
          <w:sz w:val="24"/>
          <w:szCs w:val="24"/>
        </w:rPr>
      </w:pPr>
    </w:p>
    <w:p w14:paraId="2B1FA831" w14:textId="59FDD3C4" w:rsidR="00296136" w:rsidRPr="00022C7C" w:rsidRDefault="00296136" w:rsidP="00006579">
      <w:pPr>
        <w:spacing w:after="0" w:line="240" w:lineRule="auto"/>
        <w:jc w:val="both"/>
        <w:rPr>
          <w:rFonts w:ascii="Times New Roman" w:hAnsi="Times New Roman" w:cs="Times New Roman"/>
          <w:b/>
          <w:sz w:val="24"/>
          <w:szCs w:val="24"/>
        </w:rPr>
      </w:pPr>
      <w:r w:rsidRPr="00022C7C">
        <w:rPr>
          <w:rFonts w:ascii="Times New Roman" w:hAnsi="Times New Roman" w:cs="Times New Roman"/>
          <w:b/>
          <w:sz w:val="24"/>
          <w:szCs w:val="24"/>
        </w:rPr>
        <w:lastRenderedPageBreak/>
        <w:t>Mokytojams</w:t>
      </w:r>
    </w:p>
    <w:p w14:paraId="739CFB32" w14:textId="77777777" w:rsidR="00830ACD" w:rsidRPr="00022C7C" w:rsidRDefault="00296136" w:rsidP="00006579">
      <w:pPr>
        <w:pStyle w:val="Sraopastraipa"/>
        <w:numPr>
          <w:ilvl w:val="1"/>
          <w:numId w:val="44"/>
        </w:numPr>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sz w:val="24"/>
          <w:szCs w:val="24"/>
        </w:rPr>
        <w:t>Planuojant pamoką formuluoti į skirtingų mokinių poreikius orientuotas mokymo(</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xml:space="preserve">) sąlygas, </w:t>
      </w:r>
      <w:proofErr w:type="spellStart"/>
      <w:r w:rsidRPr="00022C7C">
        <w:rPr>
          <w:rFonts w:ascii="Times New Roman" w:hAnsi="Times New Roman" w:cs="Times New Roman"/>
          <w:sz w:val="24"/>
          <w:szCs w:val="24"/>
        </w:rPr>
        <w:t>savivaldaus</w:t>
      </w:r>
      <w:proofErr w:type="spellEnd"/>
      <w:r w:rsidRPr="00022C7C">
        <w:rPr>
          <w:rFonts w:ascii="Times New Roman" w:hAnsi="Times New Roman" w:cs="Times New Roman"/>
          <w:sz w:val="24"/>
          <w:szCs w:val="24"/>
        </w:rPr>
        <w:t xml:space="preserve"> mokymosi veiklas, išmokimo rezultatą.</w:t>
      </w:r>
    </w:p>
    <w:p w14:paraId="7075A48B" w14:textId="77777777" w:rsidR="00830ACD" w:rsidRPr="00022C7C" w:rsidRDefault="00830ACD" w:rsidP="00006579">
      <w:pPr>
        <w:pStyle w:val="Sraopastraipa"/>
        <w:numPr>
          <w:ilvl w:val="1"/>
          <w:numId w:val="44"/>
        </w:numPr>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sz w:val="24"/>
          <w:szCs w:val="24"/>
        </w:rPr>
        <w:t xml:space="preserve">Siekiant šiuolaikinės pamokos, grįstos mokymosi paradigma, stiprinti </w:t>
      </w:r>
      <w:proofErr w:type="spellStart"/>
      <w:r w:rsidRPr="00022C7C">
        <w:rPr>
          <w:rFonts w:ascii="Times New Roman" w:hAnsi="Times New Roman" w:cs="Times New Roman"/>
          <w:sz w:val="24"/>
          <w:szCs w:val="24"/>
        </w:rPr>
        <w:t>pastoliavimą</w:t>
      </w:r>
      <w:proofErr w:type="spellEnd"/>
      <w:r w:rsidRPr="00022C7C">
        <w:rPr>
          <w:rFonts w:ascii="Times New Roman" w:hAnsi="Times New Roman" w:cs="Times New Roman"/>
          <w:sz w:val="24"/>
          <w:szCs w:val="24"/>
        </w:rPr>
        <w:t xml:space="preserve">, mokymosi </w:t>
      </w:r>
      <w:proofErr w:type="spellStart"/>
      <w:r w:rsidRPr="00022C7C">
        <w:rPr>
          <w:rFonts w:ascii="Times New Roman" w:hAnsi="Times New Roman" w:cs="Times New Roman"/>
          <w:sz w:val="24"/>
          <w:szCs w:val="24"/>
        </w:rPr>
        <w:t>savivaldumą</w:t>
      </w:r>
      <w:proofErr w:type="spellEnd"/>
      <w:r w:rsidRPr="00022C7C">
        <w:rPr>
          <w:rFonts w:ascii="Times New Roman" w:hAnsi="Times New Roman" w:cs="Times New Roman"/>
          <w:sz w:val="24"/>
          <w:szCs w:val="24"/>
        </w:rPr>
        <w:t>, suasmeninimą, aktyviųjų mokymo metodų taikymą.</w:t>
      </w:r>
    </w:p>
    <w:p w14:paraId="5DCA7A9E" w14:textId="0CD44514" w:rsidR="00296136" w:rsidRPr="00022C7C" w:rsidRDefault="0012076F" w:rsidP="00006579">
      <w:pPr>
        <w:pStyle w:val="Sraopastraipa"/>
        <w:numPr>
          <w:ilvl w:val="1"/>
          <w:numId w:val="44"/>
        </w:numPr>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sz w:val="24"/>
          <w:szCs w:val="24"/>
        </w:rPr>
        <w:t>Žymiai didesnį dėmesį skirti pagrindinei mokinių pasiekimų ir pažangos vertinimo paskirčiai – padėti mokiniui išsiaiškinti mokymosi kliūtis, naudojantis (įsi)vertinimo informacija teikti asmenišką, informatyvų grįžtamąjį ryšį ir kor</w:t>
      </w:r>
      <w:r w:rsidR="00D528F4" w:rsidRPr="00022C7C">
        <w:rPr>
          <w:rFonts w:ascii="Times New Roman" w:hAnsi="Times New Roman" w:cs="Times New Roman"/>
          <w:sz w:val="24"/>
          <w:szCs w:val="24"/>
        </w:rPr>
        <w:t>e</w:t>
      </w:r>
      <w:r w:rsidRPr="00022C7C">
        <w:rPr>
          <w:rFonts w:ascii="Times New Roman" w:hAnsi="Times New Roman" w:cs="Times New Roman"/>
          <w:sz w:val="24"/>
          <w:szCs w:val="24"/>
        </w:rPr>
        <w:t>guoti mokymą(</w:t>
      </w:r>
      <w:proofErr w:type="spellStart"/>
      <w:r w:rsidRPr="00022C7C">
        <w:rPr>
          <w:rFonts w:ascii="Times New Roman" w:hAnsi="Times New Roman" w:cs="Times New Roman"/>
          <w:sz w:val="24"/>
          <w:szCs w:val="24"/>
        </w:rPr>
        <w:t>si</w:t>
      </w:r>
      <w:proofErr w:type="spellEnd"/>
      <w:r w:rsidRPr="00022C7C">
        <w:rPr>
          <w:rFonts w:ascii="Times New Roman" w:hAnsi="Times New Roman" w:cs="Times New Roman"/>
          <w:sz w:val="24"/>
          <w:szCs w:val="24"/>
        </w:rPr>
        <w:t xml:space="preserve">). </w:t>
      </w:r>
      <w:r w:rsidR="00296136" w:rsidRPr="00022C7C">
        <w:rPr>
          <w:rFonts w:ascii="Times New Roman" w:hAnsi="Times New Roman" w:cs="Times New Roman"/>
          <w:sz w:val="24"/>
          <w:szCs w:val="24"/>
        </w:rPr>
        <w:t xml:space="preserve"> </w:t>
      </w:r>
    </w:p>
    <w:p w14:paraId="11B7EA32" w14:textId="71B56954" w:rsidR="00AF4D3F" w:rsidRPr="00022C7C" w:rsidRDefault="00296136" w:rsidP="00006579">
      <w:pPr>
        <w:pStyle w:val="Sraopastraipa"/>
        <w:numPr>
          <w:ilvl w:val="0"/>
          <w:numId w:val="43"/>
        </w:numPr>
        <w:tabs>
          <w:tab w:val="left" w:pos="548"/>
          <w:tab w:val="left" w:pos="851"/>
          <w:tab w:val="left" w:pos="1134"/>
        </w:tabs>
        <w:spacing w:after="0" w:line="240" w:lineRule="auto"/>
        <w:ind w:left="0" w:firstLine="1134"/>
        <w:jc w:val="both"/>
        <w:rPr>
          <w:rFonts w:ascii="Times New Roman" w:hAnsi="Times New Roman" w:cs="Times New Roman"/>
          <w:sz w:val="24"/>
          <w:szCs w:val="24"/>
        </w:rPr>
      </w:pPr>
      <w:r w:rsidRPr="00022C7C">
        <w:rPr>
          <w:rFonts w:ascii="Times New Roman" w:hAnsi="Times New Roman" w:cs="Times New Roman"/>
          <w:color w:val="000000" w:themeColor="text1"/>
          <w:sz w:val="24"/>
          <w:szCs w:val="24"/>
        </w:rPr>
        <w:t>S</w:t>
      </w:r>
      <w:r w:rsidR="00AF4D3F" w:rsidRPr="00022C7C">
        <w:rPr>
          <w:rFonts w:ascii="Times New Roman" w:hAnsi="Times New Roman" w:cs="Times New Roman"/>
          <w:color w:val="000000" w:themeColor="text1"/>
          <w:sz w:val="24"/>
          <w:szCs w:val="24"/>
        </w:rPr>
        <w:t xml:space="preserve">usitarti dėl mokymosi pažangos sampratos, įsivertinti mokykloje taikomos asmeninės pažangos stebėjimo, fiksavimo tvarkos veiksmingumą mokymosi motyvacijos ir mokymosi </w:t>
      </w:r>
      <w:proofErr w:type="spellStart"/>
      <w:r w:rsidR="00AF4D3F" w:rsidRPr="00022C7C">
        <w:rPr>
          <w:rFonts w:ascii="Times New Roman" w:hAnsi="Times New Roman" w:cs="Times New Roman"/>
          <w:color w:val="000000" w:themeColor="text1"/>
          <w:sz w:val="24"/>
          <w:szCs w:val="24"/>
        </w:rPr>
        <w:t>savivadumo</w:t>
      </w:r>
      <w:proofErr w:type="spellEnd"/>
      <w:r w:rsidR="00AF4D3F" w:rsidRPr="00022C7C">
        <w:rPr>
          <w:rFonts w:ascii="Times New Roman" w:hAnsi="Times New Roman" w:cs="Times New Roman"/>
          <w:color w:val="000000" w:themeColor="text1"/>
          <w:sz w:val="24"/>
          <w:szCs w:val="24"/>
        </w:rPr>
        <w:t xml:space="preserve"> aspektais, pamokose taikyti kaupiamąjį vertinimą, kuris stiprintų ir palaikytų mokymosi motyvaciją, didintų mokinių dalyvavimo aktyvumą ir </w:t>
      </w:r>
      <w:proofErr w:type="spellStart"/>
      <w:r w:rsidR="00AF4D3F" w:rsidRPr="00022C7C">
        <w:rPr>
          <w:rFonts w:ascii="Times New Roman" w:hAnsi="Times New Roman" w:cs="Times New Roman"/>
          <w:color w:val="000000" w:themeColor="text1"/>
          <w:sz w:val="24"/>
          <w:szCs w:val="24"/>
        </w:rPr>
        <w:t>įtrauktį</w:t>
      </w:r>
      <w:proofErr w:type="spellEnd"/>
      <w:r w:rsidR="00AF4D3F" w:rsidRPr="00022C7C">
        <w:rPr>
          <w:rFonts w:ascii="Times New Roman" w:hAnsi="Times New Roman" w:cs="Times New Roman"/>
          <w:color w:val="000000" w:themeColor="text1"/>
          <w:sz w:val="24"/>
          <w:szCs w:val="24"/>
        </w:rPr>
        <w:t xml:space="preserve">, įgalintų pastebėti ir įvertinti mokinių pastangas. </w:t>
      </w:r>
      <w:r w:rsidR="00AF4D3F" w:rsidRPr="00022C7C">
        <w:rPr>
          <w:rFonts w:ascii="Times New Roman" w:eastAsia="Times New Roman" w:hAnsi="Times New Roman" w:cs="Times New Roman"/>
          <w:bCs/>
          <w:color w:val="000000" w:themeColor="text1"/>
          <w:sz w:val="24"/>
          <w:szCs w:val="24"/>
          <w:lang w:eastAsia="zh-CN"/>
        </w:rPr>
        <w:t xml:space="preserve">Dirbant su įvairių poreikių turinčiais mokiniais, vertėtų taikyti įvairesnius vertinimo metodus, kurie skatintų kiekvieno mokinio asmeninę </w:t>
      </w:r>
      <w:proofErr w:type="spellStart"/>
      <w:r w:rsidR="00AF4D3F" w:rsidRPr="00022C7C">
        <w:rPr>
          <w:rFonts w:ascii="Times New Roman" w:eastAsia="Times New Roman" w:hAnsi="Times New Roman" w:cs="Times New Roman"/>
          <w:bCs/>
          <w:color w:val="000000" w:themeColor="text1"/>
          <w:sz w:val="24"/>
          <w:szCs w:val="24"/>
          <w:lang w:eastAsia="zh-CN"/>
        </w:rPr>
        <w:t>ūgtį</w:t>
      </w:r>
      <w:proofErr w:type="spellEnd"/>
      <w:r w:rsidR="00AF4D3F" w:rsidRPr="00022C7C">
        <w:rPr>
          <w:rFonts w:ascii="Times New Roman" w:eastAsia="Times New Roman" w:hAnsi="Times New Roman" w:cs="Times New Roman"/>
          <w:bCs/>
          <w:color w:val="000000" w:themeColor="text1"/>
          <w:sz w:val="24"/>
          <w:szCs w:val="24"/>
          <w:lang w:eastAsia="zh-CN"/>
        </w:rPr>
        <w:t xml:space="preserve"> ir </w:t>
      </w:r>
      <w:proofErr w:type="spellStart"/>
      <w:r w:rsidR="00AF4D3F" w:rsidRPr="00022C7C">
        <w:rPr>
          <w:rFonts w:ascii="Times New Roman" w:eastAsia="Times New Roman" w:hAnsi="Times New Roman" w:cs="Times New Roman"/>
          <w:bCs/>
          <w:color w:val="000000" w:themeColor="text1"/>
          <w:sz w:val="24"/>
          <w:szCs w:val="24"/>
          <w:lang w:eastAsia="zh-CN"/>
        </w:rPr>
        <w:t>visybišką</w:t>
      </w:r>
      <w:proofErr w:type="spellEnd"/>
      <w:r w:rsidR="00AF4D3F" w:rsidRPr="00022C7C">
        <w:rPr>
          <w:rFonts w:ascii="Times New Roman" w:eastAsia="Times New Roman" w:hAnsi="Times New Roman" w:cs="Times New Roman"/>
          <w:bCs/>
          <w:color w:val="000000" w:themeColor="text1"/>
          <w:sz w:val="24"/>
          <w:szCs w:val="24"/>
          <w:lang w:eastAsia="zh-CN"/>
        </w:rPr>
        <w:t xml:space="preserve"> pažangą.</w:t>
      </w:r>
    </w:p>
    <w:p w14:paraId="5796B2F3" w14:textId="77777777" w:rsidR="0012076F" w:rsidRPr="00022C7C" w:rsidRDefault="0012076F" w:rsidP="00006579">
      <w:pPr>
        <w:pStyle w:val="Sraopastraipa"/>
        <w:tabs>
          <w:tab w:val="left" w:pos="548"/>
          <w:tab w:val="left" w:pos="3261"/>
          <w:tab w:val="left" w:pos="3969"/>
        </w:tabs>
        <w:spacing w:after="0" w:line="240" w:lineRule="auto"/>
        <w:ind w:left="407"/>
        <w:jc w:val="both"/>
        <w:rPr>
          <w:rFonts w:ascii="Times New Roman" w:hAnsi="Times New Roman" w:cs="Times New Roman"/>
          <w:sz w:val="24"/>
          <w:szCs w:val="24"/>
        </w:rPr>
      </w:pPr>
    </w:p>
    <w:p w14:paraId="09F85389" w14:textId="2A55FC50" w:rsidR="001B04A2" w:rsidRPr="00022C7C" w:rsidRDefault="001B04A2" w:rsidP="00006579">
      <w:pPr>
        <w:tabs>
          <w:tab w:val="left" w:pos="3261"/>
          <w:tab w:val="left" w:pos="3969"/>
        </w:tabs>
        <w:spacing w:after="0" w:line="240" w:lineRule="auto"/>
        <w:jc w:val="both"/>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Mokyklos savininkui – Klaipėdos miesto savivaldybei</w:t>
      </w:r>
      <w:r w:rsidR="00945CB9" w:rsidRPr="00022C7C">
        <w:rPr>
          <w:rFonts w:ascii="Times New Roman" w:hAnsi="Times New Roman" w:cs="Times New Roman"/>
          <w:b/>
          <w:color w:val="000000" w:themeColor="text1"/>
          <w:sz w:val="24"/>
          <w:szCs w:val="24"/>
        </w:rPr>
        <w:t xml:space="preserve"> </w:t>
      </w:r>
      <w:r w:rsidR="00435F66" w:rsidRPr="00022C7C">
        <w:rPr>
          <w:rFonts w:ascii="Times New Roman" w:hAnsi="Times New Roman" w:cs="Times New Roman"/>
          <w:b/>
          <w:color w:val="000000" w:themeColor="text1"/>
          <w:sz w:val="24"/>
          <w:szCs w:val="24"/>
        </w:rPr>
        <w:t>(Klaipėdos švietimo skyriui)</w:t>
      </w:r>
      <w:r w:rsidR="00945CB9" w:rsidRPr="00022C7C">
        <w:rPr>
          <w:rFonts w:ascii="Times New Roman" w:hAnsi="Times New Roman" w:cs="Times New Roman"/>
          <w:b/>
          <w:color w:val="000000" w:themeColor="text1"/>
          <w:sz w:val="24"/>
          <w:szCs w:val="24"/>
        </w:rPr>
        <w:t xml:space="preserve"> </w:t>
      </w:r>
    </w:p>
    <w:p w14:paraId="45FE76E6" w14:textId="33AB8CC7" w:rsidR="001B04A2" w:rsidRPr="00022C7C" w:rsidRDefault="001B04A2" w:rsidP="00006579">
      <w:pPr>
        <w:pStyle w:val="Sraopastraipa"/>
        <w:numPr>
          <w:ilvl w:val="0"/>
          <w:numId w:val="45"/>
        </w:numPr>
        <w:tabs>
          <w:tab w:val="left" w:pos="1560"/>
          <w:tab w:val="left" w:pos="3969"/>
        </w:tabs>
        <w:spacing w:after="0" w:line="240" w:lineRule="auto"/>
        <w:ind w:left="142" w:firstLine="1134"/>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Apsvarstyti galimybę mokyklai rengti strateginį planą orientuojantis ne tik į </w:t>
      </w:r>
      <w:proofErr w:type="spellStart"/>
      <w:r w:rsidRPr="00022C7C">
        <w:rPr>
          <w:rFonts w:ascii="Times New Roman" w:hAnsi="Times New Roman" w:cs="Times New Roman"/>
          <w:color w:val="000000" w:themeColor="text1"/>
          <w:sz w:val="24"/>
          <w:szCs w:val="24"/>
        </w:rPr>
        <w:t>ugdymos</w:t>
      </w:r>
      <w:proofErr w:type="spellEnd"/>
      <w:r w:rsidRPr="00022C7C">
        <w:rPr>
          <w:rFonts w:ascii="Times New Roman" w:hAnsi="Times New Roman" w:cs="Times New Roman"/>
          <w:color w:val="000000" w:themeColor="text1"/>
          <w:sz w:val="24"/>
          <w:szCs w:val="24"/>
        </w:rPr>
        <w:t>(</w:t>
      </w:r>
      <w:proofErr w:type="spellStart"/>
      <w:r w:rsidRPr="00022C7C">
        <w:rPr>
          <w:rFonts w:ascii="Times New Roman" w:hAnsi="Times New Roman" w:cs="Times New Roman"/>
          <w:color w:val="000000" w:themeColor="text1"/>
          <w:sz w:val="24"/>
          <w:szCs w:val="24"/>
        </w:rPr>
        <w:t>si</w:t>
      </w:r>
      <w:proofErr w:type="spellEnd"/>
      <w:r w:rsidRPr="00022C7C">
        <w:rPr>
          <w:rFonts w:ascii="Times New Roman" w:hAnsi="Times New Roman" w:cs="Times New Roman"/>
          <w:color w:val="000000" w:themeColor="text1"/>
          <w:sz w:val="24"/>
          <w:szCs w:val="24"/>
        </w:rPr>
        <w:t xml:space="preserve">) sąlygas, išteklius, bet ir į ugdymo turinio kokybės </w:t>
      </w:r>
      <w:r w:rsidR="001340A6" w:rsidRPr="00022C7C">
        <w:rPr>
          <w:rFonts w:ascii="Times New Roman" w:hAnsi="Times New Roman" w:cs="Times New Roman"/>
          <w:color w:val="000000" w:themeColor="text1"/>
          <w:sz w:val="24"/>
          <w:szCs w:val="24"/>
        </w:rPr>
        <w:t>aspektus.</w:t>
      </w:r>
    </w:p>
    <w:p w14:paraId="10CF3ED4" w14:textId="473DC821" w:rsidR="00945CB9" w:rsidRPr="00022C7C" w:rsidRDefault="001B04A2" w:rsidP="00006579">
      <w:pPr>
        <w:pStyle w:val="Sraopastraipa"/>
        <w:numPr>
          <w:ilvl w:val="0"/>
          <w:numId w:val="45"/>
        </w:numPr>
        <w:tabs>
          <w:tab w:val="left" w:pos="1560"/>
          <w:tab w:val="left" w:pos="3969"/>
        </w:tabs>
        <w:spacing w:after="0" w:line="240" w:lineRule="auto"/>
        <w:ind w:left="142" w:firstLine="1134"/>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Vengiant atskirties, segregacijos sudaryti sąlygas integruoti inžinerinį ugdymą (įtraukiant STEAM, </w:t>
      </w:r>
      <w:proofErr w:type="spellStart"/>
      <w:r w:rsidRPr="00022C7C">
        <w:rPr>
          <w:rFonts w:ascii="Times New Roman" w:hAnsi="Times New Roman" w:cs="Times New Roman"/>
          <w:color w:val="000000" w:themeColor="text1"/>
          <w:sz w:val="24"/>
          <w:szCs w:val="24"/>
        </w:rPr>
        <w:t>patyriminį</w:t>
      </w:r>
      <w:proofErr w:type="spellEnd"/>
      <w:r w:rsidRPr="00022C7C">
        <w:rPr>
          <w:rFonts w:ascii="Times New Roman" w:hAnsi="Times New Roman" w:cs="Times New Roman"/>
          <w:color w:val="000000" w:themeColor="text1"/>
          <w:sz w:val="24"/>
          <w:szCs w:val="24"/>
        </w:rPr>
        <w:t>, probleminį mokymą(</w:t>
      </w:r>
      <w:proofErr w:type="spellStart"/>
      <w:r w:rsidRPr="00022C7C">
        <w:rPr>
          <w:rFonts w:ascii="Times New Roman" w:hAnsi="Times New Roman" w:cs="Times New Roman"/>
          <w:color w:val="000000" w:themeColor="text1"/>
          <w:sz w:val="24"/>
          <w:szCs w:val="24"/>
        </w:rPr>
        <w:t>si</w:t>
      </w:r>
      <w:proofErr w:type="spellEnd"/>
      <w:r w:rsidR="00E258E4" w:rsidRPr="00022C7C">
        <w:rPr>
          <w:rFonts w:ascii="Times New Roman" w:hAnsi="Times New Roman" w:cs="Times New Roman"/>
          <w:color w:val="000000" w:themeColor="text1"/>
          <w:sz w:val="24"/>
          <w:szCs w:val="24"/>
        </w:rPr>
        <w:t>)</w:t>
      </w:r>
      <w:r w:rsidRPr="00022C7C">
        <w:rPr>
          <w:rFonts w:ascii="Times New Roman" w:hAnsi="Times New Roman" w:cs="Times New Roman"/>
          <w:color w:val="000000" w:themeColor="text1"/>
          <w:sz w:val="24"/>
          <w:szCs w:val="24"/>
        </w:rPr>
        <w:t>) į visų klasių ugdymo turinį.</w:t>
      </w:r>
      <w:r w:rsidR="00945CB9" w:rsidRPr="00022C7C">
        <w:rPr>
          <w:rFonts w:ascii="Times New Roman" w:hAnsi="Times New Roman" w:cs="Times New Roman"/>
          <w:color w:val="000000" w:themeColor="text1"/>
          <w:sz w:val="24"/>
          <w:szCs w:val="24"/>
        </w:rPr>
        <w:t xml:space="preserve"> </w:t>
      </w:r>
    </w:p>
    <w:p w14:paraId="77FD3B5F" w14:textId="2C14FA6F" w:rsidR="001340A6" w:rsidRPr="00022C7C" w:rsidRDefault="00E258E4" w:rsidP="00006579">
      <w:pPr>
        <w:pStyle w:val="Sraopastraipa"/>
        <w:numPr>
          <w:ilvl w:val="0"/>
          <w:numId w:val="45"/>
        </w:numPr>
        <w:tabs>
          <w:tab w:val="left" w:pos="1560"/>
          <w:tab w:val="left" w:pos="3969"/>
        </w:tabs>
        <w:spacing w:after="0" w:line="240" w:lineRule="auto"/>
        <w:ind w:left="142" w:firstLine="1134"/>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Užtikrinant mokiniams</w:t>
      </w:r>
      <w:r w:rsidR="001340A6" w:rsidRPr="00022C7C">
        <w:rPr>
          <w:rFonts w:ascii="Times New Roman" w:hAnsi="Times New Roman" w:cs="Times New Roman"/>
          <w:color w:val="000000" w:themeColor="text1"/>
          <w:sz w:val="24"/>
          <w:szCs w:val="24"/>
        </w:rPr>
        <w:t xml:space="preserve"> saugias mokymosi sąlygas aptverti progimnazijos teritoriją, išspręsti miesto autobusų stotelės šalia ugdymo įstaigos įrengimą, lauko kanalizacijos sutvarkymą</w:t>
      </w:r>
      <w:r w:rsidR="0012076F" w:rsidRPr="00022C7C">
        <w:rPr>
          <w:rFonts w:ascii="Times New Roman" w:hAnsi="Times New Roman" w:cs="Times New Roman"/>
          <w:color w:val="000000" w:themeColor="text1"/>
          <w:sz w:val="24"/>
          <w:szCs w:val="24"/>
        </w:rPr>
        <w:t>.</w:t>
      </w:r>
      <w:r w:rsidR="001340A6" w:rsidRPr="00022C7C">
        <w:rPr>
          <w:rFonts w:ascii="Times New Roman" w:hAnsi="Times New Roman" w:cs="Times New Roman"/>
          <w:color w:val="000000" w:themeColor="text1"/>
          <w:sz w:val="24"/>
          <w:szCs w:val="24"/>
        </w:rPr>
        <w:t xml:space="preserve"> </w:t>
      </w:r>
    </w:p>
    <w:p w14:paraId="537CC3D5" w14:textId="180A4250" w:rsidR="00435F66" w:rsidRPr="00022C7C" w:rsidRDefault="00435F66" w:rsidP="00006579">
      <w:pPr>
        <w:pStyle w:val="Sraopastraipa"/>
        <w:numPr>
          <w:ilvl w:val="0"/>
          <w:numId w:val="45"/>
        </w:numPr>
        <w:tabs>
          <w:tab w:val="left" w:pos="1560"/>
        </w:tabs>
        <w:spacing w:after="0" w:line="240" w:lineRule="auto"/>
        <w:ind w:left="142" w:firstLine="1134"/>
        <w:jc w:val="both"/>
        <w:rPr>
          <w:rFonts w:ascii="Times New Roman" w:hAnsi="Times New Roman" w:cs="Times New Roman"/>
          <w:sz w:val="24"/>
          <w:szCs w:val="24"/>
        </w:rPr>
      </w:pPr>
      <w:r w:rsidRPr="00022C7C">
        <w:rPr>
          <w:rFonts w:ascii="Times New Roman" w:hAnsi="Times New Roman" w:cs="Times New Roman"/>
          <w:sz w:val="24"/>
          <w:szCs w:val="24"/>
        </w:rPr>
        <w:t>Įpareigoti Klaipėdos miesto pedagogų švietimo ir kultūros centrą</w:t>
      </w:r>
      <w:r w:rsidRPr="00022C7C">
        <w:rPr>
          <w:rFonts w:ascii="Times New Roman" w:hAnsi="Times New Roman" w:cs="Times New Roman"/>
          <w:sz w:val="24"/>
          <w:szCs w:val="24"/>
          <w:shd w:val="clear" w:color="auto" w:fill="FFFFFF"/>
        </w:rPr>
        <w:t xml:space="preserve"> akredituoti ilgalaikę(-</w:t>
      </w:r>
      <w:proofErr w:type="spellStart"/>
      <w:r w:rsidRPr="00022C7C">
        <w:rPr>
          <w:rFonts w:ascii="Times New Roman" w:hAnsi="Times New Roman" w:cs="Times New Roman"/>
          <w:sz w:val="24"/>
          <w:szCs w:val="24"/>
          <w:shd w:val="clear" w:color="auto" w:fill="FFFFFF"/>
        </w:rPr>
        <w:t>es</w:t>
      </w:r>
      <w:proofErr w:type="spellEnd"/>
      <w:r w:rsidRPr="00022C7C">
        <w:rPr>
          <w:rFonts w:ascii="Times New Roman" w:hAnsi="Times New Roman" w:cs="Times New Roman"/>
          <w:sz w:val="24"/>
          <w:szCs w:val="24"/>
          <w:shd w:val="clear" w:color="auto" w:fill="FFFFFF"/>
        </w:rPr>
        <w:t>) kvalifikacijos tobulinimo programą(-</w:t>
      </w:r>
      <w:proofErr w:type="spellStart"/>
      <w:r w:rsidRPr="00022C7C">
        <w:rPr>
          <w:rFonts w:ascii="Times New Roman" w:hAnsi="Times New Roman" w:cs="Times New Roman"/>
          <w:sz w:val="24"/>
          <w:szCs w:val="24"/>
          <w:shd w:val="clear" w:color="auto" w:fill="FFFFFF"/>
        </w:rPr>
        <w:t>as</w:t>
      </w:r>
      <w:proofErr w:type="spellEnd"/>
      <w:r w:rsidRPr="00022C7C">
        <w:rPr>
          <w:rFonts w:ascii="Times New Roman" w:hAnsi="Times New Roman" w:cs="Times New Roman"/>
          <w:sz w:val="24"/>
          <w:szCs w:val="24"/>
          <w:shd w:val="clear" w:color="auto" w:fill="FFFFFF"/>
        </w:rPr>
        <w:t xml:space="preserve">) progimnazijos mokytojų poreikiams tenkinti (aktualiausios temos – </w:t>
      </w:r>
      <w:proofErr w:type="spellStart"/>
      <w:r w:rsidRPr="00022C7C">
        <w:rPr>
          <w:rFonts w:ascii="Times New Roman" w:hAnsi="Times New Roman" w:cs="Times New Roman"/>
          <w:sz w:val="24"/>
          <w:szCs w:val="24"/>
          <w:shd w:val="clear" w:color="auto" w:fill="FFFFFF"/>
        </w:rPr>
        <w:t>įtraukusis</w:t>
      </w:r>
      <w:proofErr w:type="spellEnd"/>
      <w:r w:rsidRPr="00022C7C">
        <w:rPr>
          <w:rFonts w:ascii="Times New Roman" w:hAnsi="Times New Roman" w:cs="Times New Roman"/>
          <w:sz w:val="24"/>
          <w:szCs w:val="24"/>
          <w:shd w:val="clear" w:color="auto" w:fill="FFFFFF"/>
        </w:rPr>
        <w:t xml:space="preserve"> ugdymas, diferencijavimas, individualizavimas, suasmeninimas, </w:t>
      </w:r>
      <w:proofErr w:type="spellStart"/>
      <w:r w:rsidRPr="00022C7C">
        <w:rPr>
          <w:rFonts w:ascii="Times New Roman" w:hAnsi="Times New Roman" w:cs="Times New Roman"/>
          <w:sz w:val="24"/>
          <w:szCs w:val="24"/>
          <w:shd w:val="clear" w:color="auto" w:fill="FFFFFF"/>
        </w:rPr>
        <w:t>pastoliavimas</w:t>
      </w:r>
      <w:proofErr w:type="spellEnd"/>
      <w:r w:rsidRPr="00022C7C">
        <w:rPr>
          <w:rFonts w:ascii="Times New Roman" w:hAnsi="Times New Roman" w:cs="Times New Roman"/>
          <w:sz w:val="24"/>
          <w:szCs w:val="24"/>
          <w:shd w:val="clear" w:color="auto" w:fill="FFFFFF"/>
        </w:rPr>
        <w:t>, pažangą skatinantis grįžtamasis ryšys).</w:t>
      </w:r>
    </w:p>
    <w:p w14:paraId="3BD83D28" w14:textId="77777777" w:rsidR="0012076F" w:rsidRPr="00022C7C" w:rsidRDefault="0012076F" w:rsidP="00006579">
      <w:pPr>
        <w:pStyle w:val="Sraopastraipa"/>
        <w:tabs>
          <w:tab w:val="left" w:pos="3261"/>
          <w:tab w:val="left" w:pos="3969"/>
        </w:tabs>
        <w:spacing w:after="0" w:line="240" w:lineRule="auto"/>
        <w:jc w:val="both"/>
        <w:rPr>
          <w:rFonts w:ascii="Times New Roman" w:hAnsi="Times New Roman" w:cs="Times New Roman"/>
          <w:color w:val="000000" w:themeColor="text1"/>
          <w:sz w:val="24"/>
          <w:szCs w:val="24"/>
        </w:rPr>
      </w:pPr>
    </w:p>
    <w:p w14:paraId="539544C0" w14:textId="2C56C377" w:rsidR="0012076F" w:rsidRPr="00022C7C" w:rsidRDefault="00EF47CB" w:rsidP="00006579">
      <w:pPr>
        <w:tabs>
          <w:tab w:val="left" w:pos="3261"/>
          <w:tab w:val="left" w:pos="3969"/>
        </w:tabs>
        <w:spacing w:after="0" w:line="240" w:lineRule="auto"/>
        <w:jc w:val="both"/>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t>Švietim</w:t>
      </w:r>
      <w:r w:rsidR="00B772F5" w:rsidRPr="00022C7C">
        <w:rPr>
          <w:rFonts w:ascii="Times New Roman" w:hAnsi="Times New Roman" w:cs="Times New Roman"/>
          <w:b/>
          <w:color w:val="000000" w:themeColor="text1"/>
          <w:sz w:val="24"/>
          <w:szCs w:val="24"/>
        </w:rPr>
        <w:t>o mokslo ir sporto ministerijai</w:t>
      </w:r>
    </w:p>
    <w:p w14:paraId="051512B6" w14:textId="0BA56151" w:rsidR="0012076F" w:rsidRPr="002F77E0" w:rsidRDefault="00EB5780" w:rsidP="002F77E0">
      <w:pPr>
        <w:pStyle w:val="Sraopastraipa"/>
        <w:numPr>
          <w:ilvl w:val="0"/>
          <w:numId w:val="48"/>
        </w:numPr>
        <w:tabs>
          <w:tab w:val="left" w:pos="1418"/>
          <w:tab w:val="left" w:pos="1560"/>
          <w:tab w:val="left" w:pos="1701"/>
        </w:tabs>
        <w:spacing w:after="0" w:line="240" w:lineRule="auto"/>
        <w:ind w:left="142" w:firstLine="992"/>
        <w:jc w:val="both"/>
        <w:rPr>
          <w:rFonts w:ascii="Times New Roman" w:hAnsi="Times New Roman" w:cs="Times New Roman"/>
          <w:sz w:val="24"/>
          <w:szCs w:val="24"/>
        </w:rPr>
      </w:pPr>
      <w:r w:rsidRPr="002F77E0">
        <w:rPr>
          <w:rFonts w:ascii="Times New Roman" w:hAnsi="Times New Roman" w:cs="Times New Roman"/>
          <w:sz w:val="24"/>
          <w:szCs w:val="24"/>
        </w:rPr>
        <w:t xml:space="preserve">Koreguoti </w:t>
      </w:r>
      <w:r w:rsidR="00435F66" w:rsidRPr="002F77E0">
        <w:rPr>
          <w:rFonts w:ascii="Times New Roman" w:hAnsi="Times New Roman" w:cs="Times New Roman"/>
          <w:sz w:val="24"/>
          <w:szCs w:val="24"/>
        </w:rPr>
        <w:t xml:space="preserve">teisės aktus, kurie </w:t>
      </w:r>
      <w:r w:rsidR="00991850" w:rsidRPr="002F77E0">
        <w:rPr>
          <w:rFonts w:ascii="Times New Roman" w:hAnsi="Times New Roman" w:cs="Times New Roman"/>
          <w:sz w:val="24"/>
          <w:szCs w:val="24"/>
        </w:rPr>
        <w:t>nedera su įtraukiojo ugdymo įgyvend</w:t>
      </w:r>
      <w:r w:rsidR="00B772F5" w:rsidRPr="002F77E0">
        <w:rPr>
          <w:rFonts w:ascii="Times New Roman" w:hAnsi="Times New Roman" w:cs="Times New Roman"/>
          <w:sz w:val="24"/>
          <w:szCs w:val="24"/>
        </w:rPr>
        <w:t>inimo kryptingumu</w:t>
      </w:r>
      <w:r w:rsidR="00991850" w:rsidRPr="002F77E0">
        <w:rPr>
          <w:rFonts w:ascii="Cavolini" w:hAnsi="Cavolini" w:cs="Cavolini"/>
          <w:sz w:val="24"/>
          <w:szCs w:val="24"/>
        </w:rPr>
        <w:t xml:space="preserve"> </w:t>
      </w:r>
      <w:r w:rsidRPr="002F77E0">
        <w:rPr>
          <w:rFonts w:ascii="Times New Roman" w:hAnsi="Times New Roman" w:cs="Times New Roman"/>
          <w:sz w:val="24"/>
          <w:szCs w:val="24"/>
        </w:rPr>
        <w:t xml:space="preserve">bei </w:t>
      </w:r>
      <w:r w:rsidR="00E258E4" w:rsidRPr="002F77E0">
        <w:rPr>
          <w:rFonts w:ascii="Times New Roman" w:hAnsi="Times New Roman" w:cs="Times New Roman"/>
          <w:sz w:val="24"/>
          <w:szCs w:val="24"/>
        </w:rPr>
        <w:t xml:space="preserve">Švietimo, mokslo ir sporto ministro patvirtintas </w:t>
      </w:r>
      <w:r w:rsidR="0012076F" w:rsidRPr="002F77E0">
        <w:rPr>
          <w:rFonts w:ascii="Times New Roman" w:hAnsi="Times New Roman" w:cs="Times New Roman"/>
          <w:sz w:val="24"/>
          <w:szCs w:val="24"/>
        </w:rPr>
        <w:t>s</w:t>
      </w:r>
      <w:r w:rsidR="00E258E4" w:rsidRPr="002F77E0">
        <w:rPr>
          <w:rFonts w:ascii="Times New Roman" w:hAnsi="Times New Roman" w:cs="Times New Roman"/>
          <w:sz w:val="24"/>
          <w:szCs w:val="24"/>
        </w:rPr>
        <w:t>pecializuoto ugdymo krypties programas, kuriose jau nuo pirmos pradinės klasės numatyta mokinių segregacija (pvz., nurodyta, kad programa ,,skirta mokiniams, turintiems specialiųjų ugdymosi poreikių dėl išskirtinių asmens gabumų matematikai, gamtos mokslams, technologijoms ir inžinerinei kūrybai“).</w:t>
      </w:r>
      <w:r w:rsidR="0012076F" w:rsidRPr="002F77E0">
        <w:rPr>
          <w:rFonts w:ascii="Times New Roman" w:hAnsi="Times New Roman" w:cs="Times New Roman"/>
          <w:sz w:val="24"/>
          <w:szCs w:val="24"/>
        </w:rPr>
        <w:t xml:space="preserve"> </w:t>
      </w:r>
    </w:p>
    <w:p w14:paraId="183BA3A4" w14:textId="6BB711B6" w:rsidR="00435F66" w:rsidRPr="00977E2F" w:rsidRDefault="00435F66" w:rsidP="002F77E0">
      <w:pPr>
        <w:pStyle w:val="Sraopastraipa"/>
        <w:numPr>
          <w:ilvl w:val="0"/>
          <w:numId w:val="46"/>
        </w:numPr>
        <w:tabs>
          <w:tab w:val="left" w:pos="1418"/>
          <w:tab w:val="left" w:pos="1701"/>
          <w:tab w:val="left" w:pos="1843"/>
        </w:tabs>
        <w:spacing w:after="0" w:line="240" w:lineRule="auto"/>
        <w:ind w:left="142" w:firstLine="992"/>
        <w:jc w:val="both"/>
        <w:rPr>
          <w:rFonts w:ascii="Times New Roman" w:hAnsi="Times New Roman" w:cs="Times New Roman"/>
          <w:b/>
          <w:sz w:val="24"/>
          <w:szCs w:val="24"/>
        </w:rPr>
      </w:pPr>
      <w:r w:rsidRPr="002F77E0">
        <w:rPr>
          <w:rFonts w:ascii="Times New Roman" w:hAnsi="Times New Roman" w:cs="Times New Roman"/>
          <w:sz w:val="24"/>
          <w:szCs w:val="24"/>
        </w:rPr>
        <w:t xml:space="preserve">Formuoti teigiamas visuomenės, šalies ir regiono švietimo politikų nuostatas dėl įtraukiojo ugdymo realizavimo praktikos: vertinant mokyklų pažangą orientuotis ne tik į akademinius mokinių pasiekimus, bet </w:t>
      </w:r>
      <w:r w:rsidRPr="00022C7C">
        <w:rPr>
          <w:rFonts w:ascii="Times New Roman" w:hAnsi="Times New Roman" w:cs="Times New Roman"/>
          <w:sz w:val="24"/>
          <w:szCs w:val="24"/>
        </w:rPr>
        <w:t xml:space="preserve">ir į kiekvieno mokinio asmenybės tapsmo, mokymosi pažangą. </w:t>
      </w:r>
    </w:p>
    <w:p w14:paraId="692F6588" w14:textId="6BFBFD1D" w:rsidR="00977E2F" w:rsidRDefault="00977E2F" w:rsidP="00977E2F">
      <w:pPr>
        <w:tabs>
          <w:tab w:val="left" w:pos="1418"/>
          <w:tab w:val="left" w:pos="1701"/>
          <w:tab w:val="left" w:pos="1843"/>
        </w:tabs>
        <w:spacing w:after="0" w:line="240" w:lineRule="auto"/>
        <w:jc w:val="both"/>
        <w:rPr>
          <w:rFonts w:ascii="Times New Roman" w:hAnsi="Times New Roman" w:cs="Times New Roman"/>
          <w:b/>
          <w:sz w:val="24"/>
          <w:szCs w:val="24"/>
        </w:rPr>
      </w:pPr>
    </w:p>
    <w:p w14:paraId="3D2A420A" w14:textId="193440E4" w:rsidR="00977E2F" w:rsidRDefault="00977E2F" w:rsidP="00977E2F">
      <w:pPr>
        <w:tabs>
          <w:tab w:val="left" w:pos="1418"/>
          <w:tab w:val="left" w:pos="1701"/>
          <w:tab w:val="left" w:pos="1843"/>
        </w:tabs>
        <w:spacing w:after="0" w:line="240" w:lineRule="auto"/>
        <w:jc w:val="both"/>
        <w:rPr>
          <w:rFonts w:ascii="Times New Roman" w:hAnsi="Times New Roman" w:cs="Times New Roman"/>
          <w:b/>
          <w:sz w:val="24"/>
          <w:szCs w:val="24"/>
        </w:rPr>
      </w:pPr>
    </w:p>
    <w:p w14:paraId="04AA3AB5" w14:textId="77777777" w:rsidR="00977E2F" w:rsidRPr="00977E2F" w:rsidRDefault="00977E2F" w:rsidP="00977E2F">
      <w:pPr>
        <w:tabs>
          <w:tab w:val="left" w:pos="1418"/>
          <w:tab w:val="left" w:pos="1701"/>
          <w:tab w:val="left" w:pos="1843"/>
        </w:tabs>
        <w:spacing w:after="0" w:line="240" w:lineRule="auto"/>
        <w:jc w:val="both"/>
        <w:rPr>
          <w:rFonts w:ascii="Times New Roman" w:hAnsi="Times New Roman" w:cs="Times New Roman"/>
          <w:b/>
          <w:sz w:val="24"/>
          <w:szCs w:val="24"/>
        </w:rPr>
      </w:pPr>
    </w:p>
    <w:p w14:paraId="6816643F" w14:textId="77777777" w:rsidR="00435F66" w:rsidRPr="00022C7C" w:rsidRDefault="00435F66" w:rsidP="00006579">
      <w:pPr>
        <w:pStyle w:val="Sraopastraipa"/>
        <w:tabs>
          <w:tab w:val="left" w:pos="3261"/>
          <w:tab w:val="left" w:pos="3969"/>
        </w:tabs>
        <w:spacing w:after="0" w:line="240" w:lineRule="auto"/>
        <w:ind w:left="0"/>
        <w:jc w:val="both"/>
        <w:rPr>
          <w:rFonts w:ascii="Times New Roman" w:hAnsi="Times New Roman" w:cs="Times New Roman"/>
          <w:b/>
          <w:sz w:val="24"/>
          <w:szCs w:val="24"/>
        </w:rPr>
      </w:pPr>
    </w:p>
    <w:p w14:paraId="175AF43E" w14:textId="62A831B4" w:rsidR="00133430" w:rsidRPr="00022C7C" w:rsidRDefault="007E35A7" w:rsidP="00006579">
      <w:pPr>
        <w:tabs>
          <w:tab w:val="left" w:pos="3261"/>
          <w:tab w:val="left" w:pos="3969"/>
        </w:tabs>
        <w:spacing w:after="0" w:line="240" w:lineRule="auto"/>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Vadovaujančioji vertintoja </w:t>
      </w:r>
      <w:r w:rsidR="00133430" w:rsidRPr="00022C7C">
        <w:rPr>
          <w:rFonts w:ascii="Times New Roman" w:hAnsi="Times New Roman" w:cs="Times New Roman"/>
          <w:color w:val="000000" w:themeColor="text1"/>
          <w:sz w:val="24"/>
          <w:szCs w:val="24"/>
        </w:rPr>
        <w:t xml:space="preserve">                   </w:t>
      </w:r>
      <w:r w:rsidR="002F77E0">
        <w:rPr>
          <w:rFonts w:ascii="Times New Roman" w:hAnsi="Times New Roman" w:cs="Times New Roman"/>
          <w:color w:val="000000" w:themeColor="text1"/>
          <w:sz w:val="24"/>
          <w:szCs w:val="24"/>
        </w:rPr>
        <w:tab/>
      </w:r>
      <w:r w:rsidR="002F77E0">
        <w:rPr>
          <w:rFonts w:ascii="Times New Roman" w:hAnsi="Times New Roman" w:cs="Times New Roman"/>
          <w:color w:val="000000" w:themeColor="text1"/>
          <w:sz w:val="24"/>
          <w:szCs w:val="24"/>
        </w:rPr>
        <w:tab/>
      </w:r>
      <w:r w:rsidR="002F77E0">
        <w:rPr>
          <w:rFonts w:ascii="Times New Roman" w:hAnsi="Times New Roman" w:cs="Times New Roman"/>
          <w:color w:val="000000" w:themeColor="text1"/>
          <w:sz w:val="24"/>
          <w:szCs w:val="24"/>
        </w:rPr>
        <w:tab/>
      </w:r>
      <w:r w:rsidR="002F77E0">
        <w:rPr>
          <w:rFonts w:ascii="Times New Roman" w:hAnsi="Times New Roman" w:cs="Times New Roman"/>
          <w:color w:val="000000" w:themeColor="text1"/>
          <w:sz w:val="24"/>
          <w:szCs w:val="24"/>
        </w:rPr>
        <w:tab/>
      </w:r>
      <w:r w:rsidR="002F77E0">
        <w:rPr>
          <w:rFonts w:ascii="Times New Roman" w:hAnsi="Times New Roman" w:cs="Times New Roman"/>
          <w:color w:val="000000" w:themeColor="text1"/>
          <w:sz w:val="24"/>
          <w:szCs w:val="24"/>
        </w:rPr>
        <w:tab/>
      </w:r>
      <w:r w:rsidR="00133430" w:rsidRPr="00022C7C">
        <w:rPr>
          <w:rFonts w:ascii="Times New Roman" w:hAnsi="Times New Roman" w:cs="Times New Roman"/>
          <w:color w:val="000000" w:themeColor="text1"/>
          <w:sz w:val="24"/>
          <w:szCs w:val="24"/>
        </w:rPr>
        <w:t xml:space="preserve"> </w:t>
      </w:r>
      <w:r w:rsidR="002F77E0">
        <w:rPr>
          <w:rFonts w:ascii="Times New Roman" w:hAnsi="Times New Roman" w:cs="Times New Roman"/>
          <w:color w:val="000000" w:themeColor="text1"/>
          <w:sz w:val="24"/>
          <w:szCs w:val="24"/>
        </w:rPr>
        <w:t xml:space="preserve">    </w:t>
      </w:r>
      <w:r w:rsidR="00977E2F">
        <w:rPr>
          <w:rFonts w:ascii="Times New Roman" w:hAnsi="Times New Roman" w:cs="Times New Roman"/>
          <w:color w:val="000000" w:themeColor="text1"/>
          <w:sz w:val="24"/>
          <w:szCs w:val="24"/>
        </w:rPr>
        <w:t xml:space="preserve">            </w:t>
      </w:r>
      <w:r w:rsidR="002F77E0">
        <w:rPr>
          <w:rFonts w:ascii="Times New Roman" w:hAnsi="Times New Roman" w:cs="Times New Roman"/>
          <w:color w:val="000000" w:themeColor="text1"/>
          <w:sz w:val="24"/>
          <w:szCs w:val="24"/>
        </w:rPr>
        <w:t xml:space="preserve">    </w:t>
      </w:r>
      <w:r w:rsidR="00022C7C">
        <w:rPr>
          <w:rFonts w:ascii="Times New Roman" w:hAnsi="Times New Roman" w:cs="Times New Roman"/>
          <w:color w:val="000000" w:themeColor="text1"/>
          <w:sz w:val="24"/>
          <w:szCs w:val="24"/>
        </w:rPr>
        <w:t xml:space="preserve">Audronė </w:t>
      </w:r>
      <w:proofErr w:type="spellStart"/>
      <w:r w:rsidR="00022C7C">
        <w:rPr>
          <w:rFonts w:ascii="Times New Roman" w:hAnsi="Times New Roman" w:cs="Times New Roman"/>
          <w:color w:val="000000" w:themeColor="text1"/>
          <w:sz w:val="24"/>
          <w:szCs w:val="24"/>
        </w:rPr>
        <w:t>Šarskuvienė</w:t>
      </w:r>
      <w:proofErr w:type="spellEnd"/>
      <w:r w:rsidR="00022C7C">
        <w:rPr>
          <w:rFonts w:ascii="Times New Roman" w:hAnsi="Times New Roman" w:cs="Times New Roman"/>
          <w:color w:val="000000" w:themeColor="text1"/>
          <w:sz w:val="24"/>
          <w:szCs w:val="24"/>
        </w:rPr>
        <w:t xml:space="preserve"> </w:t>
      </w:r>
    </w:p>
    <w:p w14:paraId="5CDBF5C7" w14:textId="75C5ADB2" w:rsidR="00133430" w:rsidRPr="00022C7C" w:rsidRDefault="00133430" w:rsidP="002F77E0">
      <w:pPr>
        <w:tabs>
          <w:tab w:val="left" w:pos="3261"/>
          <w:tab w:val="left" w:pos="3969"/>
        </w:tabs>
        <w:spacing w:after="0" w:line="240" w:lineRule="auto"/>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                                                                                                                                                                             </w:t>
      </w:r>
    </w:p>
    <w:p w14:paraId="17A7C68B" w14:textId="77777777" w:rsidR="002F77E0" w:rsidRDefault="002F77E0" w:rsidP="00006579">
      <w:pPr>
        <w:shd w:val="clear" w:color="auto" w:fill="FFFFFF"/>
        <w:tabs>
          <w:tab w:val="left" w:pos="3261"/>
          <w:tab w:val="left" w:pos="3969"/>
        </w:tabs>
        <w:spacing w:after="0" w:line="240" w:lineRule="auto"/>
        <w:ind w:right="-850"/>
        <w:jc w:val="both"/>
        <w:rPr>
          <w:rFonts w:ascii="Times New Roman" w:hAnsi="Times New Roman" w:cs="Times New Roman"/>
          <w:color w:val="000000" w:themeColor="text1"/>
          <w:sz w:val="24"/>
          <w:szCs w:val="24"/>
        </w:rPr>
      </w:pPr>
    </w:p>
    <w:p w14:paraId="1CA2C87D" w14:textId="77777777" w:rsidR="002F77E0" w:rsidRDefault="002F77E0" w:rsidP="00006579">
      <w:pPr>
        <w:shd w:val="clear" w:color="auto" w:fill="FFFFFF"/>
        <w:tabs>
          <w:tab w:val="left" w:pos="3261"/>
          <w:tab w:val="left" w:pos="3969"/>
        </w:tabs>
        <w:spacing w:after="0" w:line="240" w:lineRule="auto"/>
        <w:ind w:right="-850"/>
        <w:jc w:val="both"/>
        <w:rPr>
          <w:rFonts w:ascii="Times New Roman" w:hAnsi="Times New Roman" w:cs="Times New Roman"/>
          <w:color w:val="000000" w:themeColor="text1"/>
          <w:sz w:val="24"/>
          <w:szCs w:val="24"/>
        </w:rPr>
      </w:pPr>
    </w:p>
    <w:p w14:paraId="0D7967AA" w14:textId="5A035546" w:rsidR="00E70B1D" w:rsidRPr="00022C7C" w:rsidRDefault="00133430" w:rsidP="00006579">
      <w:pPr>
        <w:shd w:val="clear" w:color="auto" w:fill="FFFFFF"/>
        <w:tabs>
          <w:tab w:val="left" w:pos="3261"/>
          <w:tab w:val="left" w:pos="3969"/>
        </w:tabs>
        <w:spacing w:after="0" w:line="240" w:lineRule="auto"/>
        <w:ind w:right="-850"/>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V</w:t>
      </w:r>
      <w:r w:rsidR="00E70B1D" w:rsidRPr="00022C7C">
        <w:rPr>
          <w:rFonts w:ascii="Times New Roman" w:hAnsi="Times New Roman" w:cs="Times New Roman"/>
          <w:color w:val="000000" w:themeColor="text1"/>
          <w:sz w:val="24"/>
          <w:szCs w:val="24"/>
        </w:rPr>
        <w:t xml:space="preserve">ertinimo skyriaus vedėja                    </w:t>
      </w:r>
      <w:r w:rsidRPr="00022C7C">
        <w:rPr>
          <w:rFonts w:ascii="Times New Roman" w:hAnsi="Times New Roman" w:cs="Times New Roman"/>
          <w:color w:val="000000" w:themeColor="text1"/>
          <w:sz w:val="24"/>
          <w:szCs w:val="24"/>
        </w:rPr>
        <w:t xml:space="preserve">                                               </w:t>
      </w:r>
      <w:r w:rsidR="00E70B1D" w:rsidRPr="00022C7C">
        <w:rPr>
          <w:rFonts w:ascii="Times New Roman" w:hAnsi="Times New Roman" w:cs="Times New Roman"/>
          <w:color w:val="000000" w:themeColor="text1"/>
          <w:sz w:val="24"/>
          <w:szCs w:val="24"/>
        </w:rPr>
        <w:t xml:space="preserve"> </w:t>
      </w:r>
      <w:r w:rsidR="002F77E0">
        <w:rPr>
          <w:rFonts w:ascii="Times New Roman" w:hAnsi="Times New Roman" w:cs="Times New Roman"/>
          <w:color w:val="000000" w:themeColor="text1"/>
          <w:sz w:val="24"/>
          <w:szCs w:val="24"/>
        </w:rPr>
        <w:t xml:space="preserve">            </w:t>
      </w:r>
      <w:r w:rsidR="00E70B1D" w:rsidRPr="00022C7C">
        <w:rPr>
          <w:rFonts w:ascii="Times New Roman" w:hAnsi="Times New Roman" w:cs="Times New Roman"/>
          <w:color w:val="000000" w:themeColor="text1"/>
          <w:sz w:val="24"/>
          <w:szCs w:val="24"/>
        </w:rPr>
        <w:t xml:space="preserve"> </w:t>
      </w:r>
      <w:r w:rsidR="002F77E0">
        <w:rPr>
          <w:rFonts w:ascii="Times New Roman" w:hAnsi="Times New Roman" w:cs="Times New Roman"/>
          <w:color w:val="000000" w:themeColor="text1"/>
          <w:sz w:val="24"/>
          <w:szCs w:val="24"/>
        </w:rPr>
        <w:t>Snieguolė Vaičekauskienė</w:t>
      </w:r>
    </w:p>
    <w:p w14:paraId="4054A864" w14:textId="2E5448D4" w:rsidR="00A61829" w:rsidRPr="00022C7C" w:rsidRDefault="00A6182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p w14:paraId="727AB877" w14:textId="791B7CF0" w:rsidR="00A61829" w:rsidRPr="00022C7C" w:rsidRDefault="00A6182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p w14:paraId="2E94FD9F" w14:textId="2144E32D" w:rsidR="00A61829" w:rsidRPr="00022C7C" w:rsidRDefault="00A6182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p w14:paraId="6ACBEA2B" w14:textId="2E2C0230" w:rsidR="00A61829" w:rsidRPr="00022C7C" w:rsidRDefault="00A61829" w:rsidP="00006579">
      <w:pPr>
        <w:tabs>
          <w:tab w:val="left" w:pos="3261"/>
          <w:tab w:val="left" w:pos="3969"/>
        </w:tabs>
        <w:spacing w:after="0" w:line="240" w:lineRule="auto"/>
        <w:jc w:val="both"/>
        <w:rPr>
          <w:rFonts w:ascii="Times New Roman" w:hAnsi="Times New Roman" w:cs="Times New Roman"/>
          <w:color w:val="000000" w:themeColor="text1"/>
          <w:sz w:val="24"/>
          <w:szCs w:val="24"/>
        </w:rPr>
      </w:pPr>
    </w:p>
    <w:p w14:paraId="429589DE" w14:textId="1D311C00" w:rsidR="00133430" w:rsidRPr="00022C7C" w:rsidRDefault="00133430" w:rsidP="00A61829">
      <w:pPr>
        <w:tabs>
          <w:tab w:val="left" w:pos="6090"/>
        </w:tabs>
        <w:spacing w:after="0" w:line="240" w:lineRule="auto"/>
        <w:jc w:val="both"/>
        <w:rPr>
          <w:rFonts w:ascii="Times New Roman" w:hAnsi="Times New Roman" w:cs="Times New Roman"/>
          <w:color w:val="000000" w:themeColor="text1"/>
          <w:sz w:val="24"/>
          <w:szCs w:val="24"/>
        </w:rPr>
      </w:pPr>
      <w:r w:rsidRPr="00022C7C">
        <w:rPr>
          <w:rFonts w:ascii="Times New Roman" w:hAnsi="Times New Roman" w:cs="Times New Roman"/>
          <w:color w:val="000000" w:themeColor="text1"/>
          <w:sz w:val="24"/>
          <w:szCs w:val="24"/>
        </w:rPr>
        <w:t xml:space="preserve">                                                                  </w:t>
      </w:r>
    </w:p>
    <w:p w14:paraId="7DBDBC1D" w14:textId="77777777" w:rsidR="008009D7" w:rsidRPr="00022C7C" w:rsidRDefault="008009D7" w:rsidP="008009D7">
      <w:pPr>
        <w:tabs>
          <w:tab w:val="left" w:pos="3261"/>
          <w:tab w:val="left" w:pos="3969"/>
        </w:tabs>
        <w:spacing w:after="0" w:line="240" w:lineRule="auto"/>
        <w:jc w:val="right"/>
        <w:rPr>
          <w:rFonts w:ascii="Times New Roman" w:hAnsi="Times New Roman" w:cs="Times New Roman"/>
          <w:b/>
          <w:color w:val="000000" w:themeColor="text1"/>
          <w:sz w:val="24"/>
          <w:szCs w:val="24"/>
        </w:rPr>
      </w:pPr>
      <w:r w:rsidRPr="00022C7C">
        <w:rPr>
          <w:rFonts w:ascii="Times New Roman" w:hAnsi="Times New Roman" w:cs="Times New Roman"/>
          <w:b/>
          <w:color w:val="000000" w:themeColor="text1"/>
          <w:sz w:val="24"/>
          <w:szCs w:val="24"/>
        </w:rPr>
        <w:lastRenderedPageBreak/>
        <w:t>1 PRIEDAS</w:t>
      </w:r>
    </w:p>
    <w:p w14:paraId="72E6A509" w14:textId="77777777" w:rsidR="008009D7" w:rsidRPr="00022C7C" w:rsidRDefault="008009D7" w:rsidP="008009D7">
      <w:pPr>
        <w:tabs>
          <w:tab w:val="left" w:pos="3261"/>
          <w:tab w:val="left" w:pos="3969"/>
        </w:tabs>
        <w:spacing w:after="0" w:line="240" w:lineRule="auto"/>
        <w:jc w:val="both"/>
        <w:rPr>
          <w:rFonts w:ascii="Times New Roman" w:hAnsi="Times New Roman" w:cs="Times New Roman"/>
          <w:color w:val="000000" w:themeColor="text1"/>
          <w:sz w:val="24"/>
          <w:szCs w:val="24"/>
        </w:rPr>
      </w:pPr>
    </w:p>
    <w:p w14:paraId="155637E4" w14:textId="77777777" w:rsidR="008009D7" w:rsidRPr="00022C7C" w:rsidRDefault="008009D7" w:rsidP="008009D7">
      <w:pPr>
        <w:spacing w:after="0" w:line="240" w:lineRule="auto"/>
        <w:jc w:val="both"/>
        <w:rPr>
          <w:rFonts w:ascii="Times New Roman" w:hAnsi="Times New Roman" w:cs="Times New Roman"/>
          <w:sz w:val="24"/>
          <w:szCs w:val="24"/>
        </w:rPr>
      </w:pPr>
      <w:r w:rsidRPr="00022C7C">
        <w:rPr>
          <w:rFonts w:ascii="Times New Roman" w:hAnsi="Times New Roman" w:cs="Times New Roman"/>
          <w:b/>
          <w:sz w:val="24"/>
          <w:szCs w:val="24"/>
        </w:rPr>
        <w:t>Vadovavimo kiekvieno mokinio ugdymuisi stebėtose pamokose apibendrintas vertinimas</w:t>
      </w:r>
      <w:r w:rsidRPr="00022C7C">
        <w:rPr>
          <w:rFonts w:ascii="Times New Roman" w:hAnsi="Times New Roman" w:cs="Times New Roman"/>
          <w:sz w:val="24"/>
          <w:szCs w:val="24"/>
        </w:rPr>
        <w:t xml:space="preserve"> (N=67)</w:t>
      </w:r>
    </w:p>
    <w:p w14:paraId="27AAF5C7" w14:textId="77777777" w:rsidR="008009D7" w:rsidRPr="00022C7C" w:rsidRDefault="008009D7" w:rsidP="00E845DD">
      <w:pPr>
        <w:spacing w:after="0" w:line="240" w:lineRule="auto"/>
        <w:jc w:val="right"/>
        <w:rPr>
          <w:rFonts w:ascii="Times New Roman" w:hAnsi="Times New Roman" w:cs="Times New Roman"/>
          <w:sz w:val="24"/>
          <w:szCs w:val="24"/>
        </w:rPr>
      </w:pPr>
      <w:r w:rsidRPr="00022C7C">
        <w:rPr>
          <w:rFonts w:ascii="Times New Roman" w:hAnsi="Times New Roman" w:cs="Times New Roman"/>
          <w:sz w:val="24"/>
          <w:szCs w:val="24"/>
        </w:rPr>
        <w:t>1 lentelė</w:t>
      </w:r>
    </w:p>
    <w:tbl>
      <w:tblPr>
        <w:tblStyle w:val="Lentelstinklelis"/>
        <w:tblW w:w="0" w:type="auto"/>
        <w:tblInd w:w="-147" w:type="dxa"/>
        <w:tblLook w:val="04A0" w:firstRow="1" w:lastRow="0" w:firstColumn="1" w:lastColumn="0" w:noHBand="0" w:noVBand="1"/>
      </w:tblPr>
      <w:tblGrid>
        <w:gridCol w:w="2553"/>
        <w:gridCol w:w="2400"/>
        <w:gridCol w:w="2426"/>
        <w:gridCol w:w="2686"/>
      </w:tblGrid>
      <w:tr w:rsidR="008009D7" w:rsidRPr="00022C7C" w14:paraId="06EBBAAB" w14:textId="77777777" w:rsidTr="00E845DD">
        <w:tc>
          <w:tcPr>
            <w:tcW w:w="2553" w:type="dxa"/>
            <w:shd w:val="clear" w:color="auto" w:fill="D9D9D9" w:themeFill="background1" w:themeFillShade="D9"/>
          </w:tcPr>
          <w:p w14:paraId="64A3A5DD"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Labai gerai</w:t>
            </w:r>
          </w:p>
        </w:tc>
        <w:tc>
          <w:tcPr>
            <w:tcW w:w="2400" w:type="dxa"/>
            <w:shd w:val="clear" w:color="auto" w:fill="D9D9D9" w:themeFill="background1" w:themeFillShade="D9"/>
          </w:tcPr>
          <w:p w14:paraId="751EEF91"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Gerai</w:t>
            </w:r>
          </w:p>
        </w:tc>
        <w:tc>
          <w:tcPr>
            <w:tcW w:w="2426" w:type="dxa"/>
            <w:shd w:val="clear" w:color="auto" w:fill="D9D9D9" w:themeFill="background1" w:themeFillShade="D9"/>
          </w:tcPr>
          <w:p w14:paraId="3ED9772D"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Patenkinamai</w:t>
            </w:r>
          </w:p>
        </w:tc>
        <w:tc>
          <w:tcPr>
            <w:tcW w:w="2686" w:type="dxa"/>
            <w:shd w:val="clear" w:color="auto" w:fill="D9D9D9" w:themeFill="background1" w:themeFillShade="D9"/>
          </w:tcPr>
          <w:p w14:paraId="37BDC999"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Prastai</w:t>
            </w:r>
          </w:p>
        </w:tc>
      </w:tr>
      <w:tr w:rsidR="008009D7" w:rsidRPr="00022C7C" w14:paraId="4683942A" w14:textId="77777777" w:rsidTr="00E845DD">
        <w:tc>
          <w:tcPr>
            <w:tcW w:w="2553" w:type="dxa"/>
          </w:tcPr>
          <w:p w14:paraId="1C64DB8F"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 pamokos</w:t>
            </w:r>
          </w:p>
        </w:tc>
        <w:tc>
          <w:tcPr>
            <w:tcW w:w="2400" w:type="dxa"/>
          </w:tcPr>
          <w:p w14:paraId="6447C195"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38 pamokos</w:t>
            </w:r>
          </w:p>
        </w:tc>
        <w:tc>
          <w:tcPr>
            <w:tcW w:w="2426" w:type="dxa"/>
          </w:tcPr>
          <w:p w14:paraId="2FDA59A8"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25 pamokos</w:t>
            </w:r>
          </w:p>
        </w:tc>
        <w:tc>
          <w:tcPr>
            <w:tcW w:w="2686" w:type="dxa"/>
          </w:tcPr>
          <w:p w14:paraId="66AE446A"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1 pamoka</w:t>
            </w:r>
          </w:p>
        </w:tc>
      </w:tr>
      <w:tr w:rsidR="008009D7" w:rsidRPr="00022C7C" w14:paraId="4FFB40AD" w14:textId="77777777" w:rsidTr="00E845DD">
        <w:tc>
          <w:tcPr>
            <w:tcW w:w="2553" w:type="dxa"/>
          </w:tcPr>
          <w:p w14:paraId="40D7DA30"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4,5 proc.</w:t>
            </w:r>
          </w:p>
        </w:tc>
        <w:tc>
          <w:tcPr>
            <w:tcW w:w="2400" w:type="dxa"/>
          </w:tcPr>
          <w:p w14:paraId="33DA2F7E"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56,7 proc.</w:t>
            </w:r>
          </w:p>
        </w:tc>
        <w:tc>
          <w:tcPr>
            <w:tcW w:w="2426" w:type="dxa"/>
          </w:tcPr>
          <w:p w14:paraId="545CB643"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37,3 proc.</w:t>
            </w:r>
          </w:p>
        </w:tc>
        <w:tc>
          <w:tcPr>
            <w:tcW w:w="2686" w:type="dxa"/>
          </w:tcPr>
          <w:p w14:paraId="03C8F8BE"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1,5 proc.</w:t>
            </w:r>
          </w:p>
        </w:tc>
      </w:tr>
    </w:tbl>
    <w:p w14:paraId="74ED1AC4" w14:textId="77777777" w:rsidR="008009D7" w:rsidRPr="00022C7C" w:rsidRDefault="008009D7" w:rsidP="008009D7">
      <w:pPr>
        <w:spacing w:after="0" w:line="240" w:lineRule="auto"/>
        <w:jc w:val="both"/>
        <w:rPr>
          <w:rFonts w:ascii="Times New Roman" w:hAnsi="Times New Roman" w:cs="Times New Roman"/>
          <w:color w:val="00B050"/>
          <w:sz w:val="24"/>
          <w:szCs w:val="24"/>
        </w:rPr>
      </w:pPr>
    </w:p>
    <w:tbl>
      <w:tblPr>
        <w:tblW w:w="9916" w:type="dxa"/>
        <w:jc w:val="center"/>
        <w:tblLook w:val="04A0" w:firstRow="1" w:lastRow="0" w:firstColumn="1" w:lastColumn="0" w:noHBand="0" w:noVBand="1"/>
      </w:tblPr>
      <w:tblGrid>
        <w:gridCol w:w="1682"/>
        <w:gridCol w:w="474"/>
        <w:gridCol w:w="1289"/>
        <w:gridCol w:w="1466"/>
        <w:gridCol w:w="1194"/>
        <w:gridCol w:w="1254"/>
        <w:gridCol w:w="1619"/>
        <w:gridCol w:w="994"/>
      </w:tblGrid>
      <w:tr w:rsidR="008009D7" w:rsidRPr="00022C7C" w14:paraId="6F6244D7" w14:textId="77777777" w:rsidTr="008009D7">
        <w:trPr>
          <w:trHeight w:val="255"/>
          <w:jc w:val="center"/>
        </w:trPr>
        <w:tc>
          <w:tcPr>
            <w:tcW w:w="9916" w:type="dxa"/>
            <w:gridSpan w:val="8"/>
            <w:tcBorders>
              <w:top w:val="nil"/>
              <w:left w:val="nil"/>
              <w:bottom w:val="nil"/>
              <w:right w:val="nil"/>
            </w:tcBorders>
            <w:shd w:val="clear" w:color="auto" w:fill="auto"/>
            <w:noWrap/>
            <w:vAlign w:val="bottom"/>
            <w:hideMark/>
          </w:tcPr>
          <w:p w14:paraId="4728BCF3" w14:textId="77777777" w:rsidR="008009D7" w:rsidRPr="00022C7C" w:rsidRDefault="008009D7" w:rsidP="008009D7">
            <w:pPr>
              <w:spacing w:after="0" w:line="240" w:lineRule="auto"/>
              <w:jc w:val="center"/>
              <w:rPr>
                <w:rFonts w:ascii="Times New Roman" w:hAnsi="Times New Roman" w:cs="Times New Roman"/>
                <w:b/>
                <w:sz w:val="24"/>
                <w:szCs w:val="24"/>
              </w:rPr>
            </w:pPr>
            <w:r w:rsidRPr="00022C7C">
              <w:rPr>
                <w:rFonts w:ascii="Times New Roman" w:hAnsi="Times New Roman" w:cs="Times New Roman"/>
                <w:b/>
                <w:sz w:val="24"/>
                <w:szCs w:val="24"/>
              </w:rPr>
              <w:t xml:space="preserve">Visų pamokos aspektų apibendrintas vertinimas </w:t>
            </w:r>
            <w:r w:rsidRPr="00022C7C">
              <w:rPr>
                <w:rFonts w:ascii="Times New Roman" w:hAnsi="Times New Roman" w:cs="Times New Roman"/>
                <w:sz w:val="24"/>
                <w:szCs w:val="24"/>
              </w:rPr>
              <w:t>(N=67)</w:t>
            </w:r>
          </w:p>
          <w:p w14:paraId="00E597EA" w14:textId="77777777" w:rsidR="008009D7" w:rsidRPr="00022C7C" w:rsidRDefault="008009D7" w:rsidP="008009D7">
            <w:pPr>
              <w:spacing w:after="0" w:line="240" w:lineRule="auto"/>
              <w:jc w:val="right"/>
              <w:rPr>
                <w:rFonts w:ascii="Times New Roman" w:hAnsi="Times New Roman" w:cs="Times New Roman"/>
                <w:sz w:val="24"/>
                <w:szCs w:val="24"/>
              </w:rPr>
            </w:pPr>
            <w:r w:rsidRPr="00022C7C">
              <w:rPr>
                <w:rFonts w:ascii="Times New Roman" w:hAnsi="Times New Roman" w:cs="Times New Roman"/>
                <w:sz w:val="24"/>
                <w:szCs w:val="24"/>
              </w:rPr>
              <w:t>2 lentelė</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281"/>
              <w:gridCol w:w="1477"/>
              <w:gridCol w:w="1281"/>
              <w:gridCol w:w="1281"/>
              <w:gridCol w:w="1468"/>
            </w:tblGrid>
            <w:tr w:rsidR="008009D7" w:rsidRPr="00022C7C" w14:paraId="528F2D2D" w14:textId="77777777" w:rsidTr="00E845DD">
              <w:trPr>
                <w:trHeight w:val="255"/>
              </w:trPr>
              <w:tc>
                <w:tcPr>
                  <w:tcW w:w="2982" w:type="dxa"/>
                  <w:shd w:val="clear" w:color="D8D8D8" w:fill="D8D8D8"/>
                  <w:noWrap/>
                  <w:vAlign w:val="bottom"/>
                </w:tcPr>
                <w:p w14:paraId="03019320" w14:textId="77777777" w:rsidR="008009D7" w:rsidRPr="00022C7C" w:rsidRDefault="008009D7" w:rsidP="008009D7">
                  <w:pPr>
                    <w:spacing w:after="0" w:line="240" w:lineRule="auto"/>
                    <w:jc w:val="center"/>
                    <w:rPr>
                      <w:rFonts w:ascii="Times New Roman" w:eastAsia="Times New Roman" w:hAnsi="Times New Roman" w:cs="Times New Roman"/>
                      <w:b/>
                      <w:bCs/>
                      <w:color w:val="000000"/>
                      <w:sz w:val="24"/>
                      <w:szCs w:val="24"/>
                    </w:rPr>
                  </w:pPr>
                </w:p>
                <w:p w14:paraId="6E75DF0E" w14:textId="77777777" w:rsidR="008009D7" w:rsidRPr="00022C7C" w:rsidRDefault="008009D7" w:rsidP="008009D7">
                  <w:pPr>
                    <w:spacing w:after="0" w:line="240" w:lineRule="auto"/>
                    <w:jc w:val="center"/>
                    <w:rPr>
                      <w:rFonts w:ascii="Times New Roman" w:eastAsia="Times New Roman" w:hAnsi="Times New Roman" w:cs="Times New Roman"/>
                      <w:b/>
                      <w:bCs/>
                      <w:color w:val="000000"/>
                      <w:sz w:val="24"/>
                      <w:szCs w:val="24"/>
                    </w:rPr>
                  </w:pPr>
                </w:p>
              </w:tc>
              <w:tc>
                <w:tcPr>
                  <w:tcW w:w="1291" w:type="dxa"/>
                  <w:shd w:val="clear" w:color="FFFF00" w:fill="FFFF00"/>
                  <w:noWrap/>
                  <w:vAlign w:val="center"/>
                </w:tcPr>
                <w:p w14:paraId="3AFB1CC6" w14:textId="77777777" w:rsidR="008009D7" w:rsidRPr="00022C7C" w:rsidRDefault="008009D7" w:rsidP="008009D7">
                  <w:pPr>
                    <w:spacing w:after="0" w:line="240" w:lineRule="auto"/>
                    <w:jc w:val="center"/>
                    <w:rPr>
                      <w:rFonts w:ascii="Times New Roman" w:eastAsia="Times New Roman" w:hAnsi="Times New Roman" w:cs="Times New Roman"/>
                      <w:b/>
                      <w:color w:val="000000"/>
                    </w:rPr>
                  </w:pPr>
                  <w:r w:rsidRPr="00022C7C">
                    <w:rPr>
                      <w:rFonts w:ascii="Times New Roman" w:eastAsia="Times New Roman" w:hAnsi="Times New Roman" w:cs="Times New Roman"/>
                      <w:b/>
                      <w:color w:val="000000"/>
                    </w:rPr>
                    <w:t>Ugdymosi aplinkos</w:t>
                  </w:r>
                </w:p>
              </w:tc>
              <w:tc>
                <w:tcPr>
                  <w:tcW w:w="1474" w:type="dxa"/>
                  <w:shd w:val="clear" w:color="6AA84F" w:fill="6AA84F"/>
                  <w:noWrap/>
                  <w:vAlign w:val="center"/>
                </w:tcPr>
                <w:p w14:paraId="4E8BACD3" w14:textId="77777777" w:rsidR="008009D7" w:rsidRPr="00022C7C" w:rsidRDefault="008009D7" w:rsidP="008009D7">
                  <w:pPr>
                    <w:spacing w:after="0" w:line="240" w:lineRule="auto"/>
                    <w:jc w:val="center"/>
                    <w:rPr>
                      <w:rFonts w:ascii="Times New Roman" w:eastAsia="Times New Roman" w:hAnsi="Times New Roman" w:cs="Times New Roman"/>
                      <w:b/>
                      <w:color w:val="000000"/>
                    </w:rPr>
                  </w:pPr>
                  <w:r w:rsidRPr="00022C7C">
                    <w:rPr>
                      <w:rFonts w:ascii="Times New Roman" w:eastAsia="Times New Roman" w:hAnsi="Times New Roman" w:cs="Times New Roman"/>
                      <w:b/>
                      <w:color w:val="000000"/>
                    </w:rPr>
                    <w:t>Vadovavimas mokymuisi</w:t>
                  </w:r>
                </w:p>
              </w:tc>
              <w:tc>
                <w:tcPr>
                  <w:tcW w:w="1291" w:type="dxa"/>
                  <w:shd w:val="clear" w:color="6AA84F" w:fill="6AA84F"/>
                  <w:noWrap/>
                  <w:vAlign w:val="center"/>
                </w:tcPr>
                <w:p w14:paraId="5F71ECC6" w14:textId="77777777" w:rsidR="008009D7" w:rsidRPr="00022C7C" w:rsidRDefault="008009D7" w:rsidP="008009D7">
                  <w:pPr>
                    <w:spacing w:after="0" w:line="240" w:lineRule="auto"/>
                    <w:jc w:val="center"/>
                    <w:rPr>
                      <w:rFonts w:ascii="Times New Roman" w:eastAsia="Times New Roman" w:hAnsi="Times New Roman" w:cs="Times New Roman"/>
                      <w:b/>
                      <w:color w:val="000000"/>
                    </w:rPr>
                  </w:pPr>
                  <w:r w:rsidRPr="00022C7C">
                    <w:rPr>
                      <w:rFonts w:ascii="Times New Roman" w:eastAsia="Times New Roman" w:hAnsi="Times New Roman" w:cs="Times New Roman"/>
                      <w:b/>
                      <w:color w:val="000000"/>
                    </w:rPr>
                    <w:t>Mokinių patirtys</w:t>
                  </w:r>
                </w:p>
              </w:tc>
              <w:tc>
                <w:tcPr>
                  <w:tcW w:w="1291" w:type="dxa"/>
                  <w:shd w:val="clear" w:color="FFFF00" w:fill="FFFF00"/>
                  <w:noWrap/>
                  <w:vAlign w:val="center"/>
                </w:tcPr>
                <w:p w14:paraId="309544C4" w14:textId="77777777" w:rsidR="008009D7" w:rsidRPr="00022C7C" w:rsidRDefault="008009D7" w:rsidP="008009D7">
                  <w:pPr>
                    <w:spacing w:after="0" w:line="240" w:lineRule="auto"/>
                    <w:jc w:val="center"/>
                    <w:rPr>
                      <w:rFonts w:ascii="Times New Roman" w:eastAsia="Times New Roman" w:hAnsi="Times New Roman" w:cs="Times New Roman"/>
                      <w:b/>
                      <w:color w:val="000000"/>
                    </w:rPr>
                  </w:pPr>
                  <w:r w:rsidRPr="00022C7C">
                    <w:rPr>
                      <w:rFonts w:ascii="Times New Roman" w:eastAsia="Times New Roman" w:hAnsi="Times New Roman" w:cs="Times New Roman"/>
                      <w:b/>
                      <w:color w:val="000000"/>
                    </w:rPr>
                    <w:t>Vertinimas ugdant</w:t>
                  </w:r>
                </w:p>
              </w:tc>
              <w:tc>
                <w:tcPr>
                  <w:tcW w:w="1479" w:type="dxa"/>
                  <w:shd w:val="clear" w:color="FFFF00" w:fill="FFFF00"/>
                  <w:noWrap/>
                  <w:vAlign w:val="center"/>
                </w:tcPr>
                <w:p w14:paraId="697BEF10" w14:textId="77777777" w:rsidR="008009D7" w:rsidRPr="00022C7C" w:rsidRDefault="008009D7" w:rsidP="008009D7">
                  <w:pPr>
                    <w:spacing w:after="0" w:line="240" w:lineRule="auto"/>
                    <w:jc w:val="center"/>
                    <w:rPr>
                      <w:rFonts w:ascii="Times New Roman" w:eastAsia="Times New Roman" w:hAnsi="Times New Roman" w:cs="Times New Roman"/>
                      <w:b/>
                      <w:color w:val="000000"/>
                    </w:rPr>
                  </w:pPr>
                  <w:r w:rsidRPr="00022C7C">
                    <w:rPr>
                      <w:rFonts w:ascii="Times New Roman" w:eastAsia="Times New Roman" w:hAnsi="Times New Roman" w:cs="Times New Roman"/>
                      <w:b/>
                      <w:color w:val="000000"/>
                    </w:rPr>
                    <w:t>Rezultatai</w:t>
                  </w:r>
                </w:p>
              </w:tc>
            </w:tr>
            <w:tr w:rsidR="008009D7" w:rsidRPr="00022C7C" w14:paraId="197A672F" w14:textId="77777777" w:rsidTr="00E845DD">
              <w:trPr>
                <w:trHeight w:val="255"/>
              </w:trPr>
              <w:tc>
                <w:tcPr>
                  <w:tcW w:w="2982" w:type="dxa"/>
                  <w:shd w:val="clear" w:color="D8D8D8" w:fill="D8D8D8"/>
                  <w:noWrap/>
                  <w:vAlign w:val="bottom"/>
                  <w:hideMark/>
                </w:tcPr>
                <w:p w14:paraId="59C4F48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Moda (dažniausias sk.)</w:t>
                  </w:r>
                </w:p>
              </w:tc>
              <w:tc>
                <w:tcPr>
                  <w:tcW w:w="1291" w:type="dxa"/>
                  <w:shd w:val="clear" w:color="FFFF00" w:fill="FFFF00"/>
                  <w:noWrap/>
                  <w:vAlign w:val="bottom"/>
                  <w:hideMark/>
                </w:tcPr>
                <w:p w14:paraId="73E6EA49"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2,00</w:t>
                  </w:r>
                </w:p>
              </w:tc>
              <w:tc>
                <w:tcPr>
                  <w:tcW w:w="1474" w:type="dxa"/>
                  <w:shd w:val="clear" w:color="6AA84F" w:fill="6AA84F"/>
                  <w:noWrap/>
                  <w:vAlign w:val="bottom"/>
                  <w:hideMark/>
                </w:tcPr>
                <w:p w14:paraId="7CB6F8A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3,00</w:t>
                  </w:r>
                </w:p>
              </w:tc>
              <w:tc>
                <w:tcPr>
                  <w:tcW w:w="1291" w:type="dxa"/>
                  <w:shd w:val="clear" w:color="6AA84F" w:fill="6AA84F"/>
                  <w:noWrap/>
                  <w:vAlign w:val="bottom"/>
                  <w:hideMark/>
                </w:tcPr>
                <w:p w14:paraId="126D8AD1"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3,00</w:t>
                  </w:r>
                </w:p>
              </w:tc>
              <w:tc>
                <w:tcPr>
                  <w:tcW w:w="1291" w:type="dxa"/>
                  <w:shd w:val="clear" w:color="FFFF00" w:fill="FFFF00"/>
                  <w:noWrap/>
                  <w:vAlign w:val="bottom"/>
                  <w:hideMark/>
                </w:tcPr>
                <w:p w14:paraId="0F73224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2,00</w:t>
                  </w:r>
                </w:p>
              </w:tc>
              <w:tc>
                <w:tcPr>
                  <w:tcW w:w="1479" w:type="dxa"/>
                  <w:shd w:val="clear" w:color="FFFF00" w:fill="FFFF00"/>
                  <w:noWrap/>
                  <w:vAlign w:val="bottom"/>
                  <w:hideMark/>
                </w:tcPr>
                <w:p w14:paraId="4EF7F4E2"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2,00</w:t>
                  </w:r>
                </w:p>
              </w:tc>
            </w:tr>
            <w:tr w:rsidR="008009D7" w:rsidRPr="00022C7C" w14:paraId="2E4ED388" w14:textId="77777777" w:rsidTr="00E845DD">
              <w:trPr>
                <w:trHeight w:val="255"/>
              </w:trPr>
              <w:tc>
                <w:tcPr>
                  <w:tcW w:w="2982" w:type="dxa"/>
                  <w:shd w:val="clear" w:color="D8D8D8" w:fill="D8D8D8"/>
                  <w:noWrap/>
                  <w:vAlign w:val="bottom"/>
                  <w:hideMark/>
                </w:tcPr>
                <w:p w14:paraId="07D52AD4"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Tarpinis vidurkis</w:t>
                  </w:r>
                </w:p>
              </w:tc>
              <w:tc>
                <w:tcPr>
                  <w:tcW w:w="1291" w:type="dxa"/>
                  <w:shd w:val="clear" w:color="6AA84F" w:fill="6AA84F"/>
                  <w:noWrap/>
                  <w:vAlign w:val="bottom"/>
                  <w:hideMark/>
                </w:tcPr>
                <w:p w14:paraId="17D8B5B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2,54</w:t>
                  </w:r>
                </w:p>
              </w:tc>
              <w:tc>
                <w:tcPr>
                  <w:tcW w:w="1474" w:type="dxa"/>
                  <w:shd w:val="clear" w:color="6AA84F" w:fill="6AA84F"/>
                  <w:noWrap/>
                  <w:vAlign w:val="bottom"/>
                  <w:hideMark/>
                </w:tcPr>
                <w:p w14:paraId="6FBF4DB8"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2,60</w:t>
                  </w:r>
                </w:p>
              </w:tc>
              <w:tc>
                <w:tcPr>
                  <w:tcW w:w="1291" w:type="dxa"/>
                  <w:shd w:val="clear" w:color="6AA84F" w:fill="6AA84F"/>
                  <w:noWrap/>
                  <w:vAlign w:val="bottom"/>
                  <w:hideMark/>
                </w:tcPr>
                <w:p w14:paraId="191586CE"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2,68</w:t>
                  </w:r>
                </w:p>
              </w:tc>
              <w:tc>
                <w:tcPr>
                  <w:tcW w:w="1291" w:type="dxa"/>
                  <w:shd w:val="clear" w:color="FFFF00" w:fill="FFFF00"/>
                  <w:noWrap/>
                  <w:vAlign w:val="bottom"/>
                  <w:hideMark/>
                </w:tcPr>
                <w:p w14:paraId="69E14328"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2,41</w:t>
                  </w:r>
                </w:p>
              </w:tc>
              <w:tc>
                <w:tcPr>
                  <w:tcW w:w="1479" w:type="dxa"/>
                  <w:shd w:val="clear" w:color="FFFF00" w:fill="FFFF00"/>
                  <w:noWrap/>
                  <w:vAlign w:val="bottom"/>
                  <w:hideMark/>
                </w:tcPr>
                <w:p w14:paraId="01DA49D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2,32</w:t>
                  </w:r>
                </w:p>
              </w:tc>
            </w:tr>
            <w:tr w:rsidR="008009D7" w:rsidRPr="00022C7C" w14:paraId="13FCD216" w14:textId="77777777" w:rsidTr="00E845DD">
              <w:trPr>
                <w:trHeight w:val="255"/>
              </w:trPr>
              <w:tc>
                <w:tcPr>
                  <w:tcW w:w="2982" w:type="dxa"/>
                  <w:shd w:val="clear" w:color="D8D8D8" w:fill="D8D8D8"/>
                  <w:noWrap/>
                  <w:vAlign w:val="bottom"/>
                  <w:hideMark/>
                </w:tcPr>
                <w:p w14:paraId="2115E4D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Vidurkis</w:t>
                  </w:r>
                </w:p>
              </w:tc>
              <w:tc>
                <w:tcPr>
                  <w:tcW w:w="1291" w:type="dxa"/>
                  <w:shd w:val="clear" w:color="6AA84F" w:fill="6AA84F"/>
                  <w:noWrap/>
                  <w:vAlign w:val="bottom"/>
                  <w:hideMark/>
                </w:tcPr>
                <w:p w14:paraId="5FFA0F09"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2,54</w:t>
                  </w:r>
                </w:p>
              </w:tc>
              <w:tc>
                <w:tcPr>
                  <w:tcW w:w="1474" w:type="dxa"/>
                  <w:shd w:val="clear" w:color="6AA84F" w:fill="6AA84F"/>
                  <w:noWrap/>
                  <w:vAlign w:val="bottom"/>
                  <w:hideMark/>
                </w:tcPr>
                <w:p w14:paraId="171FA5D0"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2,60</w:t>
                  </w:r>
                </w:p>
              </w:tc>
              <w:tc>
                <w:tcPr>
                  <w:tcW w:w="1291" w:type="dxa"/>
                  <w:shd w:val="clear" w:color="6AA84F" w:fill="6AA84F"/>
                  <w:noWrap/>
                  <w:vAlign w:val="bottom"/>
                  <w:hideMark/>
                </w:tcPr>
                <w:p w14:paraId="3428D25D"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2,68</w:t>
                  </w:r>
                </w:p>
              </w:tc>
              <w:tc>
                <w:tcPr>
                  <w:tcW w:w="1291" w:type="dxa"/>
                  <w:shd w:val="clear" w:color="FFFF00" w:fill="FFFF00"/>
                  <w:noWrap/>
                  <w:vAlign w:val="bottom"/>
                  <w:hideMark/>
                </w:tcPr>
                <w:p w14:paraId="1D1AFD4C"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2,41</w:t>
                  </w:r>
                </w:p>
              </w:tc>
              <w:tc>
                <w:tcPr>
                  <w:tcW w:w="1479" w:type="dxa"/>
                  <w:shd w:val="clear" w:color="FFFF00" w:fill="FFFF00"/>
                  <w:noWrap/>
                  <w:vAlign w:val="bottom"/>
                  <w:hideMark/>
                </w:tcPr>
                <w:p w14:paraId="2F741956"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2,32</w:t>
                  </w:r>
                </w:p>
              </w:tc>
            </w:tr>
          </w:tbl>
          <w:p w14:paraId="6514414C" w14:textId="77777777" w:rsidR="008009D7" w:rsidRPr="00022C7C" w:rsidRDefault="008009D7" w:rsidP="008009D7">
            <w:pPr>
              <w:spacing w:after="0" w:line="240" w:lineRule="auto"/>
              <w:rPr>
                <w:rFonts w:ascii="Times New Roman" w:hAnsi="Times New Roman" w:cs="Times New Roman"/>
                <w:sz w:val="24"/>
                <w:szCs w:val="24"/>
              </w:rPr>
            </w:pPr>
          </w:p>
          <w:p w14:paraId="551A005C" w14:textId="77777777" w:rsidR="008009D7" w:rsidRPr="00022C7C" w:rsidRDefault="008009D7" w:rsidP="008009D7">
            <w:pPr>
              <w:spacing w:after="0" w:line="240" w:lineRule="auto"/>
              <w:jc w:val="center"/>
              <w:rPr>
                <w:rFonts w:ascii="Times New Roman" w:eastAsia="Times New Roman" w:hAnsi="Times New Roman" w:cs="Times New Roman"/>
                <w:b/>
                <w:color w:val="000000"/>
                <w:sz w:val="24"/>
                <w:szCs w:val="24"/>
              </w:rPr>
            </w:pPr>
            <w:r w:rsidRPr="00022C7C">
              <w:rPr>
                <w:rFonts w:ascii="Times New Roman" w:eastAsia="Times New Roman" w:hAnsi="Times New Roman" w:cs="Times New Roman"/>
                <w:b/>
                <w:color w:val="000000"/>
                <w:sz w:val="24"/>
                <w:szCs w:val="24"/>
              </w:rPr>
              <w:t>Pamokų vertinimas pagal mokytojo kvalifikacinę kategoriją</w:t>
            </w:r>
          </w:p>
          <w:p w14:paraId="618CBE02" w14:textId="77777777" w:rsidR="008009D7" w:rsidRPr="00022C7C" w:rsidRDefault="008009D7" w:rsidP="008009D7">
            <w:pPr>
              <w:spacing w:after="0" w:line="240" w:lineRule="auto"/>
              <w:jc w:val="right"/>
              <w:rPr>
                <w:rFonts w:ascii="Times New Roman" w:eastAsia="Times New Roman" w:hAnsi="Times New Roman" w:cs="Times New Roman"/>
                <w:color w:val="000000"/>
                <w:sz w:val="24"/>
                <w:szCs w:val="24"/>
              </w:rPr>
            </w:pPr>
            <w:r w:rsidRPr="00022C7C">
              <w:rPr>
                <w:rFonts w:ascii="Times New Roman" w:eastAsia="Times New Roman" w:hAnsi="Times New Roman" w:cs="Times New Roman"/>
                <w:color w:val="000000"/>
                <w:sz w:val="24"/>
                <w:szCs w:val="24"/>
              </w:rPr>
              <w:t>3 lentelė</w:t>
            </w:r>
          </w:p>
        </w:tc>
      </w:tr>
      <w:tr w:rsidR="008009D7" w:rsidRPr="00022C7C" w14:paraId="0499D92C" w14:textId="77777777" w:rsidTr="008009D7">
        <w:trPr>
          <w:trHeight w:val="315"/>
          <w:jc w:val="center"/>
        </w:trPr>
        <w:tc>
          <w:tcPr>
            <w:tcW w:w="1660" w:type="dxa"/>
            <w:tcBorders>
              <w:top w:val="nil"/>
              <w:left w:val="nil"/>
              <w:bottom w:val="nil"/>
              <w:right w:val="nil"/>
            </w:tcBorders>
            <w:shd w:val="clear" w:color="auto" w:fill="auto"/>
            <w:noWrap/>
            <w:vAlign w:val="bottom"/>
            <w:hideMark/>
          </w:tcPr>
          <w:p w14:paraId="27F7DE73" w14:textId="77777777" w:rsidR="008009D7" w:rsidRPr="00022C7C" w:rsidRDefault="008009D7" w:rsidP="008009D7">
            <w:pPr>
              <w:spacing w:after="0" w:line="240" w:lineRule="auto"/>
              <w:rPr>
                <w:rFonts w:ascii="Times New Roman" w:eastAsia="Times New Roman" w:hAnsi="Times New Roman" w:cs="Times New Roman"/>
                <w:b/>
                <w:color w:val="000000"/>
                <w:sz w:val="24"/>
                <w:szCs w:val="24"/>
              </w:rPr>
            </w:pPr>
          </w:p>
        </w:tc>
        <w:tc>
          <w:tcPr>
            <w:tcW w:w="471"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B1D9C72"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N</w:t>
            </w:r>
          </w:p>
        </w:tc>
        <w:tc>
          <w:tcPr>
            <w:tcW w:w="1284" w:type="dxa"/>
            <w:tcBorders>
              <w:top w:val="single" w:sz="4" w:space="0" w:color="000000"/>
              <w:left w:val="nil"/>
              <w:bottom w:val="single" w:sz="4" w:space="0" w:color="000000"/>
              <w:right w:val="single" w:sz="4" w:space="0" w:color="000000"/>
            </w:tcBorders>
            <w:shd w:val="clear" w:color="D9D9D9" w:fill="D9D9D9"/>
            <w:vAlign w:val="center"/>
            <w:hideMark/>
          </w:tcPr>
          <w:p w14:paraId="6A07A3DE"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Ugdymo(</w:t>
            </w:r>
            <w:proofErr w:type="spellStart"/>
            <w:r w:rsidRPr="00022C7C">
              <w:rPr>
                <w:rFonts w:ascii="Times New Roman" w:eastAsia="Times New Roman" w:hAnsi="Times New Roman" w:cs="Times New Roman"/>
                <w:b/>
                <w:color w:val="000000"/>
                <w:sz w:val="20"/>
                <w:szCs w:val="20"/>
              </w:rPr>
              <w:t>si</w:t>
            </w:r>
            <w:proofErr w:type="spellEnd"/>
            <w:r w:rsidRPr="00022C7C">
              <w:rPr>
                <w:rFonts w:ascii="Times New Roman" w:eastAsia="Times New Roman" w:hAnsi="Times New Roman" w:cs="Times New Roman"/>
                <w:b/>
                <w:color w:val="000000"/>
                <w:sz w:val="20"/>
                <w:szCs w:val="20"/>
              </w:rPr>
              <w:t>) aplinkos</w:t>
            </w:r>
          </w:p>
        </w:tc>
        <w:tc>
          <w:tcPr>
            <w:tcW w:w="1461" w:type="dxa"/>
            <w:tcBorders>
              <w:top w:val="single" w:sz="4" w:space="0" w:color="000000"/>
              <w:left w:val="nil"/>
              <w:bottom w:val="single" w:sz="4" w:space="0" w:color="000000"/>
              <w:right w:val="single" w:sz="4" w:space="0" w:color="000000"/>
            </w:tcBorders>
            <w:shd w:val="clear" w:color="D9D9D9" w:fill="D9D9D9"/>
            <w:vAlign w:val="center"/>
            <w:hideMark/>
          </w:tcPr>
          <w:p w14:paraId="42266F90"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Vadovavimas kiekvieno mokinio ugdymuisi</w:t>
            </w:r>
          </w:p>
        </w:tc>
        <w:tc>
          <w:tcPr>
            <w:tcW w:w="1189" w:type="dxa"/>
            <w:tcBorders>
              <w:top w:val="single" w:sz="4" w:space="0" w:color="000000"/>
              <w:left w:val="nil"/>
              <w:bottom w:val="single" w:sz="4" w:space="0" w:color="000000"/>
              <w:right w:val="single" w:sz="4" w:space="0" w:color="000000"/>
            </w:tcBorders>
            <w:shd w:val="clear" w:color="D9D9D9" w:fill="D9D9D9"/>
            <w:vAlign w:val="center"/>
            <w:hideMark/>
          </w:tcPr>
          <w:p w14:paraId="5792C113"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Mokymosi patirtys</w:t>
            </w:r>
          </w:p>
        </w:tc>
        <w:tc>
          <w:tcPr>
            <w:tcW w:w="1248" w:type="dxa"/>
            <w:tcBorders>
              <w:top w:val="single" w:sz="4" w:space="0" w:color="000000"/>
              <w:left w:val="nil"/>
              <w:bottom w:val="single" w:sz="4" w:space="0" w:color="000000"/>
              <w:right w:val="single" w:sz="4" w:space="0" w:color="000000"/>
            </w:tcBorders>
            <w:shd w:val="clear" w:color="D9D9D9" w:fill="D9D9D9"/>
            <w:vAlign w:val="center"/>
            <w:hideMark/>
          </w:tcPr>
          <w:p w14:paraId="3405E6F8"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Vertinimas ugdant</w:t>
            </w:r>
          </w:p>
        </w:tc>
        <w:tc>
          <w:tcPr>
            <w:tcW w:w="1613" w:type="dxa"/>
            <w:tcBorders>
              <w:top w:val="single" w:sz="4" w:space="0" w:color="000000"/>
              <w:left w:val="nil"/>
              <w:bottom w:val="single" w:sz="4" w:space="0" w:color="000000"/>
              <w:right w:val="single" w:sz="4" w:space="0" w:color="000000"/>
            </w:tcBorders>
            <w:shd w:val="clear" w:color="D9D9D9" w:fill="D9D9D9"/>
            <w:vAlign w:val="center"/>
            <w:hideMark/>
          </w:tcPr>
          <w:p w14:paraId="617A959A"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Kiekvieno mokinio pažanga ir pasiekimai</w:t>
            </w:r>
          </w:p>
        </w:tc>
        <w:tc>
          <w:tcPr>
            <w:tcW w:w="990" w:type="dxa"/>
            <w:tcBorders>
              <w:top w:val="single" w:sz="4" w:space="0" w:color="000000"/>
              <w:left w:val="nil"/>
              <w:bottom w:val="single" w:sz="4" w:space="0" w:color="000000"/>
              <w:right w:val="single" w:sz="4" w:space="0" w:color="000000"/>
            </w:tcBorders>
            <w:shd w:val="clear" w:color="D9D9D9" w:fill="D9D9D9"/>
            <w:vAlign w:val="center"/>
            <w:hideMark/>
          </w:tcPr>
          <w:p w14:paraId="36CA2929"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Vidurkis</w:t>
            </w:r>
          </w:p>
        </w:tc>
      </w:tr>
      <w:tr w:rsidR="008009D7" w:rsidRPr="00022C7C" w14:paraId="7E81684F" w14:textId="77777777" w:rsidTr="008009D7">
        <w:trPr>
          <w:trHeight w:val="255"/>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2D2735"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Neturi pedagogo kvalifikacijos</w:t>
            </w:r>
          </w:p>
        </w:tc>
        <w:tc>
          <w:tcPr>
            <w:tcW w:w="471" w:type="dxa"/>
            <w:tcBorders>
              <w:top w:val="nil"/>
              <w:left w:val="nil"/>
              <w:bottom w:val="single" w:sz="4" w:space="0" w:color="000000"/>
              <w:right w:val="single" w:sz="4" w:space="0" w:color="000000"/>
            </w:tcBorders>
            <w:shd w:val="clear" w:color="auto" w:fill="auto"/>
            <w:noWrap/>
            <w:vAlign w:val="bottom"/>
            <w:hideMark/>
          </w:tcPr>
          <w:p w14:paraId="6845D4E6"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561AE"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0,00</w:t>
            </w: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814028"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7003E"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212FD3"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0,00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34A1AB"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0,00</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B0C3E"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0,00</w:t>
            </w:r>
          </w:p>
        </w:tc>
      </w:tr>
      <w:tr w:rsidR="008009D7" w:rsidRPr="00022C7C" w14:paraId="65052997" w14:textId="77777777" w:rsidTr="008009D7">
        <w:trPr>
          <w:trHeight w:val="255"/>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8B8AF8"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Mokytojas</w:t>
            </w:r>
          </w:p>
        </w:tc>
        <w:tc>
          <w:tcPr>
            <w:tcW w:w="471" w:type="dxa"/>
            <w:tcBorders>
              <w:top w:val="nil"/>
              <w:left w:val="nil"/>
              <w:bottom w:val="single" w:sz="4" w:space="0" w:color="000000"/>
              <w:right w:val="single" w:sz="4" w:space="0" w:color="000000"/>
            </w:tcBorders>
            <w:shd w:val="clear" w:color="auto" w:fill="auto"/>
            <w:noWrap/>
            <w:vAlign w:val="bottom"/>
            <w:hideMark/>
          </w:tcPr>
          <w:p w14:paraId="155F3811"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9</w:t>
            </w:r>
          </w:p>
        </w:tc>
        <w:tc>
          <w:tcPr>
            <w:tcW w:w="128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0F6B434"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2,33</w:t>
            </w:r>
          </w:p>
        </w:tc>
        <w:tc>
          <w:tcPr>
            <w:tcW w:w="146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36BE212"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2,33</w:t>
            </w:r>
          </w:p>
        </w:tc>
        <w:tc>
          <w:tcPr>
            <w:tcW w:w="11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CCC8257"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2,44</w:t>
            </w:r>
          </w:p>
        </w:tc>
        <w:tc>
          <w:tcPr>
            <w:tcW w:w="124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CB1129E"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2,11</w:t>
            </w:r>
          </w:p>
        </w:tc>
        <w:tc>
          <w:tcPr>
            <w:tcW w:w="16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02412C5"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2,11</w:t>
            </w:r>
          </w:p>
        </w:tc>
        <w:tc>
          <w:tcPr>
            <w:tcW w:w="99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2F11025"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2,27</w:t>
            </w:r>
          </w:p>
        </w:tc>
      </w:tr>
      <w:tr w:rsidR="008009D7" w:rsidRPr="00022C7C" w14:paraId="07737EAC" w14:textId="77777777" w:rsidTr="008009D7">
        <w:trPr>
          <w:trHeight w:val="255"/>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197102"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proofErr w:type="spellStart"/>
            <w:r w:rsidRPr="00022C7C">
              <w:rPr>
                <w:rFonts w:ascii="Times New Roman" w:eastAsia="Times New Roman" w:hAnsi="Times New Roman" w:cs="Times New Roman"/>
                <w:bCs/>
                <w:color w:val="000000"/>
              </w:rPr>
              <w:t>Vyr.mokytojas</w:t>
            </w:r>
            <w:proofErr w:type="spellEnd"/>
          </w:p>
        </w:tc>
        <w:tc>
          <w:tcPr>
            <w:tcW w:w="471" w:type="dxa"/>
            <w:tcBorders>
              <w:top w:val="nil"/>
              <w:left w:val="nil"/>
              <w:bottom w:val="single" w:sz="4" w:space="0" w:color="000000"/>
              <w:right w:val="single" w:sz="4" w:space="0" w:color="000000"/>
            </w:tcBorders>
            <w:shd w:val="clear" w:color="auto" w:fill="auto"/>
            <w:noWrap/>
            <w:vAlign w:val="bottom"/>
            <w:hideMark/>
          </w:tcPr>
          <w:p w14:paraId="75110375"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10</w:t>
            </w:r>
          </w:p>
        </w:tc>
        <w:tc>
          <w:tcPr>
            <w:tcW w:w="128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8BEA660"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2,30</w:t>
            </w:r>
          </w:p>
        </w:tc>
        <w:tc>
          <w:tcPr>
            <w:tcW w:w="146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50188EB"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2,50</w:t>
            </w:r>
          </w:p>
        </w:tc>
        <w:tc>
          <w:tcPr>
            <w:tcW w:w="11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6EE6342"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2,30</w:t>
            </w:r>
          </w:p>
        </w:tc>
        <w:tc>
          <w:tcPr>
            <w:tcW w:w="124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262A42E"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2,20</w:t>
            </w:r>
          </w:p>
        </w:tc>
        <w:tc>
          <w:tcPr>
            <w:tcW w:w="16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D41644F"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2,00</w:t>
            </w:r>
          </w:p>
        </w:tc>
        <w:tc>
          <w:tcPr>
            <w:tcW w:w="99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0B1FE3F"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2,26</w:t>
            </w:r>
          </w:p>
        </w:tc>
      </w:tr>
      <w:tr w:rsidR="008009D7" w:rsidRPr="00022C7C" w14:paraId="5B0CF0EC" w14:textId="77777777" w:rsidTr="008009D7">
        <w:trPr>
          <w:trHeight w:val="255"/>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CF4068"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Metodininkas</w:t>
            </w:r>
          </w:p>
        </w:tc>
        <w:tc>
          <w:tcPr>
            <w:tcW w:w="471" w:type="dxa"/>
            <w:tcBorders>
              <w:top w:val="nil"/>
              <w:left w:val="nil"/>
              <w:bottom w:val="single" w:sz="4" w:space="0" w:color="000000"/>
              <w:right w:val="single" w:sz="4" w:space="0" w:color="000000"/>
            </w:tcBorders>
            <w:shd w:val="clear" w:color="auto" w:fill="auto"/>
            <w:noWrap/>
            <w:vAlign w:val="bottom"/>
            <w:hideMark/>
          </w:tcPr>
          <w:p w14:paraId="4DE6D143"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52</w:t>
            </w:r>
          </w:p>
        </w:tc>
        <w:tc>
          <w:tcPr>
            <w:tcW w:w="1284"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2AF6DE5E"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2,62</w:t>
            </w:r>
          </w:p>
        </w:tc>
        <w:tc>
          <w:tcPr>
            <w:tcW w:w="146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5BBD8C9F"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2,68</w:t>
            </w:r>
          </w:p>
        </w:tc>
        <w:tc>
          <w:tcPr>
            <w:tcW w:w="11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11C88CC0"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2,77</w:t>
            </w:r>
          </w:p>
        </w:tc>
        <w:tc>
          <w:tcPr>
            <w:tcW w:w="124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5CC652F"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2,49</w:t>
            </w:r>
          </w:p>
        </w:tc>
        <w:tc>
          <w:tcPr>
            <w:tcW w:w="16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D52A833"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2,43</w:t>
            </w:r>
          </w:p>
        </w:tc>
        <w:tc>
          <w:tcPr>
            <w:tcW w:w="99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070B6421"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2,60</w:t>
            </w:r>
          </w:p>
        </w:tc>
      </w:tr>
      <w:tr w:rsidR="008009D7" w:rsidRPr="00022C7C" w14:paraId="36AF94F4" w14:textId="77777777" w:rsidTr="008009D7">
        <w:trPr>
          <w:trHeight w:val="255"/>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836AA6"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Ekspertas</w:t>
            </w:r>
          </w:p>
        </w:tc>
        <w:tc>
          <w:tcPr>
            <w:tcW w:w="471" w:type="dxa"/>
            <w:tcBorders>
              <w:top w:val="nil"/>
              <w:left w:val="nil"/>
              <w:bottom w:val="single" w:sz="4" w:space="0" w:color="000000"/>
              <w:right w:val="single" w:sz="4" w:space="0" w:color="000000"/>
            </w:tcBorders>
            <w:shd w:val="clear" w:color="auto" w:fill="auto"/>
            <w:noWrap/>
            <w:vAlign w:val="bottom"/>
            <w:hideMark/>
          </w:tcPr>
          <w:p w14:paraId="3E9F1EC6"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3</w:t>
            </w:r>
          </w:p>
        </w:tc>
        <w:tc>
          <w:tcPr>
            <w:tcW w:w="1284"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796C5BCE"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3,00</w:t>
            </w:r>
          </w:p>
        </w:tc>
        <w:tc>
          <w:tcPr>
            <w:tcW w:w="146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4D0AF1C9"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2,50</w:t>
            </w:r>
          </w:p>
        </w:tc>
        <w:tc>
          <w:tcPr>
            <w:tcW w:w="1189" w:type="dxa"/>
            <w:tcBorders>
              <w:top w:val="single" w:sz="4" w:space="0" w:color="000000"/>
              <w:left w:val="single" w:sz="4" w:space="0" w:color="000000"/>
              <w:bottom w:val="single" w:sz="4" w:space="0" w:color="000000"/>
              <w:right w:val="single" w:sz="4" w:space="0" w:color="000000"/>
            </w:tcBorders>
            <w:shd w:val="clear" w:color="38761D" w:fill="38761D"/>
            <w:noWrap/>
            <w:vAlign w:val="bottom"/>
            <w:hideMark/>
          </w:tcPr>
          <w:p w14:paraId="37EA80EA"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3,50</w:t>
            </w:r>
          </w:p>
        </w:tc>
        <w:tc>
          <w:tcPr>
            <w:tcW w:w="1248"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A606321"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3,00</w:t>
            </w:r>
          </w:p>
        </w:tc>
        <w:tc>
          <w:tcPr>
            <w:tcW w:w="1613"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1EC7C5D4"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2,50</w:t>
            </w:r>
          </w:p>
        </w:tc>
        <w:tc>
          <w:tcPr>
            <w:tcW w:w="99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70FD0B83" w14:textId="77777777" w:rsidR="008009D7" w:rsidRPr="00022C7C" w:rsidRDefault="008009D7" w:rsidP="008009D7">
            <w:pPr>
              <w:spacing w:after="0" w:line="240" w:lineRule="auto"/>
              <w:jc w:val="center"/>
              <w:rPr>
                <w:rFonts w:ascii="Times New Roman" w:eastAsia="Times New Roman" w:hAnsi="Times New Roman" w:cs="Times New Roman"/>
                <w:bCs/>
                <w:color w:val="000000"/>
              </w:rPr>
            </w:pPr>
            <w:r w:rsidRPr="00022C7C">
              <w:rPr>
                <w:rFonts w:ascii="Times New Roman" w:eastAsia="Times New Roman" w:hAnsi="Times New Roman" w:cs="Times New Roman"/>
                <w:bCs/>
                <w:color w:val="000000"/>
              </w:rPr>
              <w:t>2,90</w:t>
            </w:r>
          </w:p>
        </w:tc>
      </w:tr>
    </w:tbl>
    <w:p w14:paraId="08F231EE" w14:textId="77777777" w:rsidR="008009D7" w:rsidRPr="00022C7C" w:rsidRDefault="008009D7" w:rsidP="008009D7">
      <w:pPr>
        <w:spacing w:after="0" w:line="240" w:lineRule="auto"/>
        <w:jc w:val="both"/>
        <w:rPr>
          <w:rFonts w:ascii="Times New Roman" w:hAnsi="Times New Roman" w:cs="Times New Roman"/>
          <w:sz w:val="24"/>
          <w:szCs w:val="24"/>
        </w:rPr>
      </w:pPr>
    </w:p>
    <w:tbl>
      <w:tblPr>
        <w:tblW w:w="13562" w:type="dxa"/>
        <w:tblInd w:w="-142" w:type="dxa"/>
        <w:tblLayout w:type="fixed"/>
        <w:tblLook w:val="04A0" w:firstRow="1" w:lastRow="0" w:firstColumn="1" w:lastColumn="0" w:noHBand="0" w:noVBand="1"/>
      </w:tblPr>
      <w:tblGrid>
        <w:gridCol w:w="1560"/>
        <w:gridCol w:w="567"/>
        <w:gridCol w:w="1276"/>
        <w:gridCol w:w="1417"/>
        <w:gridCol w:w="1134"/>
        <w:gridCol w:w="1418"/>
        <w:gridCol w:w="1275"/>
        <w:gridCol w:w="1418"/>
        <w:gridCol w:w="3497"/>
      </w:tblGrid>
      <w:tr w:rsidR="008009D7" w:rsidRPr="00022C7C" w14:paraId="406A413E" w14:textId="77777777" w:rsidTr="008009D7">
        <w:trPr>
          <w:trHeight w:val="255"/>
        </w:trPr>
        <w:tc>
          <w:tcPr>
            <w:tcW w:w="13562" w:type="dxa"/>
            <w:gridSpan w:val="9"/>
            <w:tcBorders>
              <w:top w:val="nil"/>
              <w:left w:val="nil"/>
              <w:bottom w:val="nil"/>
              <w:right w:val="nil"/>
            </w:tcBorders>
            <w:shd w:val="clear" w:color="auto" w:fill="auto"/>
            <w:noWrap/>
            <w:vAlign w:val="bottom"/>
          </w:tcPr>
          <w:p w14:paraId="4E723068" w14:textId="3191991D" w:rsidR="008009D7" w:rsidRPr="00022C7C" w:rsidRDefault="008009D7" w:rsidP="008009D7">
            <w:pPr>
              <w:pStyle w:val="Betarp"/>
              <w:rPr>
                <w:rFonts w:ascii="Times New Roman" w:hAnsi="Times New Roman" w:cs="Times New Roman"/>
                <w:b/>
                <w:bCs/>
                <w:sz w:val="24"/>
                <w:szCs w:val="24"/>
              </w:rPr>
            </w:pPr>
            <w:r w:rsidRPr="00022C7C">
              <w:rPr>
                <w:rFonts w:ascii="Times New Roman" w:hAnsi="Times New Roman" w:cs="Times New Roman"/>
                <w:b/>
                <w:bCs/>
                <w:sz w:val="24"/>
                <w:szCs w:val="24"/>
              </w:rPr>
              <w:t xml:space="preserve">                         Stebėtų pamokų apibendrintas vertinimas pagal dalykus</w:t>
            </w:r>
          </w:p>
          <w:p w14:paraId="0DB7E16C" w14:textId="2ED2948C" w:rsidR="008009D7" w:rsidRPr="00022C7C" w:rsidRDefault="008009D7" w:rsidP="008009D7">
            <w:pPr>
              <w:pStyle w:val="Betarp"/>
              <w:rPr>
                <w:rFonts w:ascii="Times New Roman" w:hAnsi="Times New Roman" w:cs="Times New Roman"/>
                <w:sz w:val="24"/>
                <w:szCs w:val="24"/>
              </w:rPr>
            </w:pPr>
            <w:r w:rsidRPr="00022C7C">
              <w:rPr>
                <w:rFonts w:ascii="Times New Roman" w:hAnsi="Times New Roman" w:cs="Times New Roman"/>
                <w:sz w:val="24"/>
                <w:szCs w:val="24"/>
              </w:rPr>
              <w:t xml:space="preserve">                                                                                                                                                 </w:t>
            </w:r>
            <w:r w:rsidR="00E845DD" w:rsidRPr="00022C7C">
              <w:rPr>
                <w:rFonts w:ascii="Times New Roman" w:hAnsi="Times New Roman" w:cs="Times New Roman"/>
                <w:sz w:val="24"/>
                <w:szCs w:val="24"/>
              </w:rPr>
              <w:t xml:space="preserve">     </w:t>
            </w:r>
            <w:r w:rsidRPr="00022C7C">
              <w:rPr>
                <w:rFonts w:ascii="Times New Roman" w:hAnsi="Times New Roman" w:cs="Times New Roman"/>
                <w:sz w:val="24"/>
                <w:szCs w:val="24"/>
              </w:rPr>
              <w:t>4 lentelė</w:t>
            </w:r>
          </w:p>
          <w:tbl>
            <w:tblPr>
              <w:tblpPr w:leftFromText="180" w:rightFromText="180" w:vertAnchor="page" w:horzAnchor="margin" w:tblpY="916"/>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67"/>
              <w:gridCol w:w="1417"/>
              <w:gridCol w:w="1418"/>
              <w:gridCol w:w="1275"/>
              <w:gridCol w:w="1276"/>
              <w:gridCol w:w="1330"/>
              <w:gridCol w:w="1080"/>
            </w:tblGrid>
            <w:tr w:rsidR="008009D7" w:rsidRPr="00022C7C" w14:paraId="245D18B9" w14:textId="77777777" w:rsidTr="00E845DD">
              <w:trPr>
                <w:trHeight w:val="287"/>
              </w:trPr>
              <w:tc>
                <w:tcPr>
                  <w:tcW w:w="1555" w:type="dxa"/>
                  <w:shd w:val="clear" w:color="auto" w:fill="D9D9D9" w:themeFill="background1" w:themeFillShade="D9"/>
                  <w:noWrap/>
                  <w:vAlign w:val="center"/>
                  <w:hideMark/>
                </w:tcPr>
                <w:p w14:paraId="624FA554"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Dalykas</w:t>
                  </w:r>
                </w:p>
              </w:tc>
              <w:tc>
                <w:tcPr>
                  <w:tcW w:w="567" w:type="dxa"/>
                  <w:shd w:val="clear" w:color="auto" w:fill="D9D9D9" w:themeFill="background1" w:themeFillShade="D9"/>
                  <w:noWrap/>
                  <w:vAlign w:val="center"/>
                  <w:hideMark/>
                </w:tcPr>
                <w:p w14:paraId="24867117"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N</w:t>
                  </w:r>
                </w:p>
              </w:tc>
              <w:tc>
                <w:tcPr>
                  <w:tcW w:w="1417" w:type="dxa"/>
                  <w:shd w:val="clear" w:color="auto" w:fill="D9D9D9" w:themeFill="background1" w:themeFillShade="D9"/>
                  <w:vAlign w:val="center"/>
                  <w:hideMark/>
                </w:tcPr>
                <w:p w14:paraId="54AD5692"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Ugdymo(</w:t>
                  </w:r>
                  <w:proofErr w:type="spellStart"/>
                  <w:r w:rsidRPr="00022C7C">
                    <w:rPr>
                      <w:rFonts w:ascii="Times New Roman" w:eastAsia="Times New Roman" w:hAnsi="Times New Roman" w:cs="Times New Roman"/>
                      <w:b/>
                      <w:bCs/>
                      <w:lang w:eastAsia="en-GB"/>
                    </w:rPr>
                    <w:t>si</w:t>
                  </w:r>
                  <w:proofErr w:type="spellEnd"/>
                  <w:r w:rsidRPr="00022C7C">
                    <w:rPr>
                      <w:rFonts w:ascii="Times New Roman" w:eastAsia="Times New Roman" w:hAnsi="Times New Roman" w:cs="Times New Roman"/>
                      <w:b/>
                      <w:bCs/>
                      <w:lang w:eastAsia="en-GB"/>
                    </w:rPr>
                    <w:t>) aplinkos</w:t>
                  </w:r>
                </w:p>
              </w:tc>
              <w:tc>
                <w:tcPr>
                  <w:tcW w:w="1418" w:type="dxa"/>
                  <w:shd w:val="clear" w:color="auto" w:fill="D9D9D9" w:themeFill="background1" w:themeFillShade="D9"/>
                  <w:vAlign w:val="center"/>
                  <w:hideMark/>
                </w:tcPr>
                <w:p w14:paraId="18DF095D"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Vadovavimas kiekvieno mokinio ugdymuisi</w:t>
                  </w:r>
                </w:p>
              </w:tc>
              <w:tc>
                <w:tcPr>
                  <w:tcW w:w="1275" w:type="dxa"/>
                  <w:shd w:val="clear" w:color="auto" w:fill="D9D9D9" w:themeFill="background1" w:themeFillShade="D9"/>
                  <w:vAlign w:val="center"/>
                  <w:hideMark/>
                </w:tcPr>
                <w:p w14:paraId="3F7704F5"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Mokymosi patirtys</w:t>
                  </w:r>
                </w:p>
              </w:tc>
              <w:tc>
                <w:tcPr>
                  <w:tcW w:w="1276" w:type="dxa"/>
                  <w:shd w:val="clear" w:color="auto" w:fill="D9D9D9" w:themeFill="background1" w:themeFillShade="D9"/>
                  <w:vAlign w:val="center"/>
                  <w:hideMark/>
                </w:tcPr>
                <w:p w14:paraId="5406127B"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Vertinimas ugdant</w:t>
                  </w:r>
                </w:p>
              </w:tc>
              <w:tc>
                <w:tcPr>
                  <w:tcW w:w="1330" w:type="dxa"/>
                  <w:shd w:val="clear" w:color="auto" w:fill="D9D9D9" w:themeFill="background1" w:themeFillShade="D9"/>
                  <w:vAlign w:val="center"/>
                  <w:hideMark/>
                </w:tcPr>
                <w:p w14:paraId="07FFCC9B"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Kiekvieno mokinio pažanga ir pasiekimai</w:t>
                  </w:r>
                </w:p>
              </w:tc>
              <w:tc>
                <w:tcPr>
                  <w:tcW w:w="1080" w:type="dxa"/>
                  <w:shd w:val="clear" w:color="auto" w:fill="D9D9D9" w:themeFill="background1" w:themeFillShade="D9"/>
                  <w:vAlign w:val="center"/>
                  <w:hideMark/>
                </w:tcPr>
                <w:p w14:paraId="7B591A91" w14:textId="77777777" w:rsidR="008009D7" w:rsidRPr="00022C7C" w:rsidRDefault="008009D7" w:rsidP="008009D7">
                  <w:pPr>
                    <w:pStyle w:val="Betarp"/>
                    <w:rPr>
                      <w:rFonts w:ascii="Times New Roman" w:eastAsia="Times New Roman" w:hAnsi="Times New Roman" w:cs="Times New Roman"/>
                      <w:b/>
                      <w:bCs/>
                      <w:lang w:eastAsia="en-GB"/>
                    </w:rPr>
                  </w:pPr>
                  <w:r w:rsidRPr="00022C7C">
                    <w:rPr>
                      <w:rFonts w:ascii="Times New Roman" w:eastAsia="Times New Roman" w:hAnsi="Times New Roman" w:cs="Times New Roman"/>
                      <w:b/>
                      <w:bCs/>
                      <w:lang w:eastAsia="en-GB"/>
                    </w:rPr>
                    <w:t>Vidurkis</w:t>
                  </w:r>
                </w:p>
              </w:tc>
            </w:tr>
            <w:tr w:rsidR="008009D7" w:rsidRPr="00022C7C" w14:paraId="32E2C2AF" w14:textId="77777777" w:rsidTr="00E845DD">
              <w:trPr>
                <w:trHeight w:val="232"/>
              </w:trPr>
              <w:tc>
                <w:tcPr>
                  <w:tcW w:w="1555" w:type="dxa"/>
                  <w:shd w:val="clear" w:color="auto" w:fill="auto"/>
                  <w:noWrap/>
                  <w:vAlign w:val="bottom"/>
                  <w:hideMark/>
                </w:tcPr>
                <w:p w14:paraId="228A485A"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Dorinis ugdymas</w:t>
                  </w:r>
                </w:p>
              </w:tc>
              <w:tc>
                <w:tcPr>
                  <w:tcW w:w="567" w:type="dxa"/>
                  <w:shd w:val="clear" w:color="auto" w:fill="auto"/>
                  <w:noWrap/>
                  <w:vAlign w:val="center"/>
                  <w:hideMark/>
                </w:tcPr>
                <w:p w14:paraId="2E0661B0"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6</w:t>
                  </w:r>
                </w:p>
              </w:tc>
              <w:tc>
                <w:tcPr>
                  <w:tcW w:w="1417" w:type="dxa"/>
                  <w:shd w:val="clear" w:color="auto" w:fill="auto"/>
                  <w:noWrap/>
                  <w:vAlign w:val="center"/>
                  <w:hideMark/>
                </w:tcPr>
                <w:p w14:paraId="45DE713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2,67</w:t>
                  </w:r>
                </w:p>
              </w:tc>
              <w:tc>
                <w:tcPr>
                  <w:tcW w:w="1418" w:type="dxa"/>
                  <w:shd w:val="clear" w:color="auto" w:fill="auto"/>
                  <w:noWrap/>
                  <w:vAlign w:val="center"/>
                  <w:hideMark/>
                </w:tcPr>
                <w:p w14:paraId="01AACB8A"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275" w:type="dxa"/>
                  <w:shd w:val="clear" w:color="auto" w:fill="auto"/>
                  <w:noWrap/>
                  <w:vAlign w:val="center"/>
                  <w:hideMark/>
                </w:tcPr>
                <w:p w14:paraId="104F1E37"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2,67</w:t>
                  </w:r>
                </w:p>
              </w:tc>
              <w:tc>
                <w:tcPr>
                  <w:tcW w:w="1276" w:type="dxa"/>
                  <w:shd w:val="clear" w:color="auto" w:fill="auto"/>
                  <w:noWrap/>
                  <w:vAlign w:val="center"/>
                  <w:hideMark/>
                </w:tcPr>
                <w:p w14:paraId="4646D67C"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330" w:type="dxa"/>
                  <w:shd w:val="clear" w:color="auto" w:fill="auto"/>
                  <w:noWrap/>
                  <w:vAlign w:val="center"/>
                  <w:hideMark/>
                </w:tcPr>
                <w:p w14:paraId="269F2DDD"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080" w:type="dxa"/>
                  <w:shd w:val="clear" w:color="auto" w:fill="auto"/>
                  <w:noWrap/>
                  <w:vAlign w:val="center"/>
                  <w:hideMark/>
                </w:tcPr>
                <w:p w14:paraId="43AF3075"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2,57</w:t>
                  </w:r>
                </w:p>
              </w:tc>
            </w:tr>
            <w:tr w:rsidR="008009D7" w:rsidRPr="00022C7C" w14:paraId="51195A49" w14:textId="77777777" w:rsidTr="00E845DD">
              <w:trPr>
                <w:trHeight w:val="232"/>
              </w:trPr>
              <w:tc>
                <w:tcPr>
                  <w:tcW w:w="1555" w:type="dxa"/>
                  <w:shd w:val="clear" w:color="auto" w:fill="auto"/>
                  <w:noWrap/>
                  <w:vAlign w:val="bottom"/>
                  <w:hideMark/>
                </w:tcPr>
                <w:p w14:paraId="405386AC"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 xml:space="preserve">Lietuvių k. </w:t>
                  </w:r>
                </w:p>
              </w:tc>
              <w:tc>
                <w:tcPr>
                  <w:tcW w:w="567" w:type="dxa"/>
                  <w:shd w:val="clear" w:color="auto" w:fill="auto"/>
                  <w:noWrap/>
                  <w:vAlign w:val="center"/>
                  <w:hideMark/>
                </w:tcPr>
                <w:p w14:paraId="5F6238D1"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10</w:t>
                  </w:r>
                </w:p>
              </w:tc>
              <w:tc>
                <w:tcPr>
                  <w:tcW w:w="1417" w:type="dxa"/>
                  <w:shd w:val="clear" w:color="auto" w:fill="auto"/>
                  <w:noWrap/>
                  <w:vAlign w:val="center"/>
                  <w:hideMark/>
                </w:tcPr>
                <w:p w14:paraId="562A9CF1"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418" w:type="dxa"/>
                  <w:shd w:val="clear" w:color="auto" w:fill="auto"/>
                  <w:noWrap/>
                  <w:vAlign w:val="center"/>
                  <w:hideMark/>
                </w:tcPr>
                <w:p w14:paraId="3BD39C6C"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2,60</w:t>
                  </w:r>
                </w:p>
              </w:tc>
              <w:tc>
                <w:tcPr>
                  <w:tcW w:w="1275" w:type="dxa"/>
                  <w:shd w:val="clear" w:color="auto" w:fill="auto"/>
                  <w:noWrap/>
                  <w:vAlign w:val="center"/>
                  <w:hideMark/>
                </w:tcPr>
                <w:p w14:paraId="4024B107"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2,70</w:t>
                  </w:r>
                </w:p>
              </w:tc>
              <w:tc>
                <w:tcPr>
                  <w:tcW w:w="1276" w:type="dxa"/>
                  <w:shd w:val="clear" w:color="auto" w:fill="auto"/>
                  <w:noWrap/>
                  <w:vAlign w:val="center"/>
                  <w:hideMark/>
                </w:tcPr>
                <w:p w14:paraId="5AA8328E"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2,40</w:t>
                  </w:r>
                </w:p>
              </w:tc>
              <w:tc>
                <w:tcPr>
                  <w:tcW w:w="1330" w:type="dxa"/>
                  <w:shd w:val="clear" w:color="auto" w:fill="auto"/>
                  <w:noWrap/>
                  <w:vAlign w:val="center"/>
                  <w:hideMark/>
                </w:tcPr>
                <w:p w14:paraId="01A869B3"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2,10</w:t>
                  </w:r>
                </w:p>
              </w:tc>
              <w:tc>
                <w:tcPr>
                  <w:tcW w:w="1080" w:type="dxa"/>
                  <w:shd w:val="clear" w:color="auto" w:fill="auto"/>
                  <w:noWrap/>
                  <w:vAlign w:val="center"/>
                  <w:hideMark/>
                </w:tcPr>
                <w:p w14:paraId="34EBB206"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2,46</w:t>
                  </w:r>
                </w:p>
              </w:tc>
            </w:tr>
            <w:tr w:rsidR="008009D7" w:rsidRPr="00022C7C" w14:paraId="594F48C9" w14:textId="77777777" w:rsidTr="00E845DD">
              <w:trPr>
                <w:trHeight w:val="232"/>
              </w:trPr>
              <w:tc>
                <w:tcPr>
                  <w:tcW w:w="1555" w:type="dxa"/>
                  <w:shd w:val="clear" w:color="auto" w:fill="auto"/>
                  <w:noWrap/>
                  <w:vAlign w:val="bottom"/>
                  <w:hideMark/>
                </w:tcPr>
                <w:p w14:paraId="54A97A26"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Užsienio k.</w:t>
                  </w:r>
                </w:p>
              </w:tc>
              <w:tc>
                <w:tcPr>
                  <w:tcW w:w="567" w:type="dxa"/>
                  <w:shd w:val="clear" w:color="auto" w:fill="auto"/>
                  <w:noWrap/>
                  <w:vAlign w:val="center"/>
                  <w:hideMark/>
                </w:tcPr>
                <w:p w14:paraId="04BFDAE0"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15</w:t>
                  </w:r>
                </w:p>
              </w:tc>
              <w:tc>
                <w:tcPr>
                  <w:tcW w:w="1417" w:type="dxa"/>
                  <w:shd w:val="clear" w:color="auto" w:fill="auto"/>
                  <w:noWrap/>
                  <w:vAlign w:val="center"/>
                  <w:hideMark/>
                </w:tcPr>
                <w:p w14:paraId="4F3C7966"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2,60</w:t>
                  </w:r>
                </w:p>
              </w:tc>
              <w:tc>
                <w:tcPr>
                  <w:tcW w:w="1418" w:type="dxa"/>
                  <w:shd w:val="clear" w:color="auto" w:fill="auto"/>
                  <w:noWrap/>
                  <w:vAlign w:val="center"/>
                  <w:hideMark/>
                </w:tcPr>
                <w:p w14:paraId="5E0A1678"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2,80</w:t>
                  </w:r>
                </w:p>
              </w:tc>
              <w:tc>
                <w:tcPr>
                  <w:tcW w:w="1275" w:type="dxa"/>
                  <w:shd w:val="clear" w:color="auto" w:fill="auto"/>
                  <w:noWrap/>
                  <w:vAlign w:val="center"/>
                  <w:hideMark/>
                </w:tcPr>
                <w:p w14:paraId="440CE052"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2,80</w:t>
                  </w:r>
                </w:p>
              </w:tc>
              <w:tc>
                <w:tcPr>
                  <w:tcW w:w="1276" w:type="dxa"/>
                  <w:shd w:val="clear" w:color="auto" w:fill="auto"/>
                  <w:noWrap/>
                  <w:vAlign w:val="center"/>
                  <w:hideMark/>
                </w:tcPr>
                <w:p w14:paraId="3D0684C1"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2,60</w:t>
                  </w:r>
                </w:p>
              </w:tc>
              <w:tc>
                <w:tcPr>
                  <w:tcW w:w="1330" w:type="dxa"/>
                  <w:shd w:val="clear" w:color="auto" w:fill="auto"/>
                  <w:noWrap/>
                  <w:vAlign w:val="center"/>
                  <w:hideMark/>
                </w:tcPr>
                <w:p w14:paraId="3E1FA738"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2,67</w:t>
                  </w:r>
                </w:p>
              </w:tc>
              <w:tc>
                <w:tcPr>
                  <w:tcW w:w="1080" w:type="dxa"/>
                  <w:shd w:val="clear" w:color="auto" w:fill="auto"/>
                  <w:noWrap/>
                  <w:vAlign w:val="center"/>
                  <w:hideMark/>
                </w:tcPr>
                <w:p w14:paraId="5F5EF7A4"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2,69</w:t>
                  </w:r>
                </w:p>
              </w:tc>
            </w:tr>
            <w:tr w:rsidR="008009D7" w:rsidRPr="00022C7C" w14:paraId="1ACD1031" w14:textId="77777777" w:rsidTr="00E845DD">
              <w:trPr>
                <w:trHeight w:val="232"/>
              </w:trPr>
              <w:tc>
                <w:tcPr>
                  <w:tcW w:w="1555" w:type="dxa"/>
                  <w:shd w:val="clear" w:color="auto" w:fill="auto"/>
                  <w:noWrap/>
                  <w:vAlign w:val="bottom"/>
                  <w:hideMark/>
                </w:tcPr>
                <w:p w14:paraId="51A82AAC"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Matematika</w:t>
                  </w:r>
                </w:p>
              </w:tc>
              <w:tc>
                <w:tcPr>
                  <w:tcW w:w="567" w:type="dxa"/>
                  <w:shd w:val="clear" w:color="auto" w:fill="auto"/>
                  <w:noWrap/>
                  <w:vAlign w:val="center"/>
                  <w:hideMark/>
                </w:tcPr>
                <w:p w14:paraId="3B79F8A7"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6</w:t>
                  </w:r>
                </w:p>
              </w:tc>
              <w:tc>
                <w:tcPr>
                  <w:tcW w:w="1417" w:type="dxa"/>
                  <w:shd w:val="clear" w:color="auto" w:fill="auto"/>
                  <w:noWrap/>
                  <w:vAlign w:val="center"/>
                  <w:hideMark/>
                </w:tcPr>
                <w:p w14:paraId="5144F549"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418" w:type="dxa"/>
                  <w:shd w:val="clear" w:color="auto" w:fill="auto"/>
                  <w:noWrap/>
                  <w:vAlign w:val="center"/>
                  <w:hideMark/>
                </w:tcPr>
                <w:p w14:paraId="5D82CA75"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2,17</w:t>
                  </w:r>
                </w:p>
              </w:tc>
              <w:tc>
                <w:tcPr>
                  <w:tcW w:w="1275" w:type="dxa"/>
                  <w:shd w:val="clear" w:color="auto" w:fill="auto"/>
                  <w:noWrap/>
                  <w:vAlign w:val="center"/>
                  <w:hideMark/>
                </w:tcPr>
                <w:p w14:paraId="7D9DDBA4"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276" w:type="dxa"/>
                  <w:shd w:val="clear" w:color="auto" w:fill="auto"/>
                  <w:noWrap/>
                  <w:vAlign w:val="center"/>
                  <w:hideMark/>
                </w:tcPr>
                <w:p w14:paraId="2C002D6C"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330" w:type="dxa"/>
                  <w:shd w:val="clear" w:color="auto" w:fill="auto"/>
                  <w:noWrap/>
                  <w:vAlign w:val="center"/>
                  <w:hideMark/>
                </w:tcPr>
                <w:p w14:paraId="1DDB520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2,17</w:t>
                  </w:r>
                </w:p>
              </w:tc>
              <w:tc>
                <w:tcPr>
                  <w:tcW w:w="1080" w:type="dxa"/>
                  <w:shd w:val="clear" w:color="auto" w:fill="auto"/>
                  <w:noWrap/>
                  <w:vAlign w:val="center"/>
                  <w:hideMark/>
                </w:tcPr>
                <w:p w14:paraId="01E72041"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2,27</w:t>
                  </w:r>
                </w:p>
              </w:tc>
            </w:tr>
            <w:tr w:rsidR="008009D7" w:rsidRPr="00022C7C" w14:paraId="08211E99" w14:textId="77777777" w:rsidTr="00E845DD">
              <w:trPr>
                <w:trHeight w:val="232"/>
              </w:trPr>
              <w:tc>
                <w:tcPr>
                  <w:tcW w:w="1555" w:type="dxa"/>
                  <w:shd w:val="clear" w:color="auto" w:fill="auto"/>
                  <w:noWrap/>
                  <w:vAlign w:val="bottom"/>
                  <w:hideMark/>
                </w:tcPr>
                <w:p w14:paraId="47F2F295"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Informacinės technologijos</w:t>
                  </w:r>
                </w:p>
              </w:tc>
              <w:tc>
                <w:tcPr>
                  <w:tcW w:w="567" w:type="dxa"/>
                  <w:shd w:val="clear" w:color="auto" w:fill="auto"/>
                  <w:noWrap/>
                  <w:vAlign w:val="center"/>
                  <w:hideMark/>
                </w:tcPr>
                <w:p w14:paraId="4E51133F"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w:t>
                  </w:r>
                </w:p>
              </w:tc>
              <w:tc>
                <w:tcPr>
                  <w:tcW w:w="1417" w:type="dxa"/>
                  <w:shd w:val="clear" w:color="auto" w:fill="auto"/>
                  <w:noWrap/>
                  <w:vAlign w:val="center"/>
                  <w:hideMark/>
                </w:tcPr>
                <w:p w14:paraId="175C3EEA"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3,00</w:t>
                  </w:r>
                </w:p>
              </w:tc>
              <w:tc>
                <w:tcPr>
                  <w:tcW w:w="1418" w:type="dxa"/>
                  <w:shd w:val="clear" w:color="auto" w:fill="auto"/>
                  <w:noWrap/>
                  <w:vAlign w:val="center"/>
                  <w:hideMark/>
                </w:tcPr>
                <w:p w14:paraId="48E6677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275" w:type="dxa"/>
                  <w:shd w:val="clear" w:color="auto" w:fill="auto"/>
                  <w:noWrap/>
                  <w:vAlign w:val="center"/>
                  <w:hideMark/>
                </w:tcPr>
                <w:p w14:paraId="4A1CB6A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276" w:type="dxa"/>
                  <w:shd w:val="clear" w:color="auto" w:fill="auto"/>
                  <w:noWrap/>
                  <w:vAlign w:val="center"/>
                  <w:hideMark/>
                </w:tcPr>
                <w:p w14:paraId="4A98A7E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330" w:type="dxa"/>
                  <w:shd w:val="clear" w:color="auto" w:fill="auto"/>
                  <w:noWrap/>
                  <w:vAlign w:val="center"/>
                  <w:hideMark/>
                </w:tcPr>
                <w:p w14:paraId="5D6ECE7E"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080" w:type="dxa"/>
                  <w:shd w:val="clear" w:color="auto" w:fill="auto"/>
                  <w:noWrap/>
                  <w:vAlign w:val="center"/>
                  <w:hideMark/>
                </w:tcPr>
                <w:p w14:paraId="7EF495B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2,30</w:t>
                  </w:r>
                </w:p>
              </w:tc>
            </w:tr>
            <w:tr w:rsidR="008009D7" w:rsidRPr="00022C7C" w14:paraId="15A06FB6" w14:textId="77777777" w:rsidTr="00E845DD">
              <w:trPr>
                <w:trHeight w:val="232"/>
              </w:trPr>
              <w:tc>
                <w:tcPr>
                  <w:tcW w:w="1555" w:type="dxa"/>
                  <w:shd w:val="clear" w:color="auto" w:fill="auto"/>
                  <w:noWrap/>
                  <w:vAlign w:val="bottom"/>
                  <w:hideMark/>
                </w:tcPr>
                <w:p w14:paraId="799F8A34"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Socialinis ugdymas</w:t>
                  </w:r>
                </w:p>
              </w:tc>
              <w:tc>
                <w:tcPr>
                  <w:tcW w:w="567" w:type="dxa"/>
                  <w:shd w:val="clear" w:color="auto" w:fill="auto"/>
                  <w:noWrap/>
                  <w:vAlign w:val="center"/>
                  <w:hideMark/>
                </w:tcPr>
                <w:p w14:paraId="7885D6B0"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w:t>
                  </w:r>
                </w:p>
              </w:tc>
              <w:tc>
                <w:tcPr>
                  <w:tcW w:w="1417" w:type="dxa"/>
                  <w:shd w:val="clear" w:color="auto" w:fill="auto"/>
                  <w:noWrap/>
                  <w:vAlign w:val="center"/>
                  <w:hideMark/>
                </w:tcPr>
                <w:p w14:paraId="418A0A0F"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418" w:type="dxa"/>
                  <w:shd w:val="clear" w:color="auto" w:fill="auto"/>
                  <w:noWrap/>
                  <w:vAlign w:val="center"/>
                  <w:hideMark/>
                </w:tcPr>
                <w:p w14:paraId="67B0BF7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275" w:type="dxa"/>
                  <w:shd w:val="clear" w:color="auto" w:fill="auto"/>
                  <w:noWrap/>
                  <w:vAlign w:val="center"/>
                  <w:hideMark/>
                </w:tcPr>
                <w:p w14:paraId="02AED051"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276" w:type="dxa"/>
                  <w:shd w:val="clear" w:color="auto" w:fill="auto"/>
                  <w:noWrap/>
                  <w:vAlign w:val="center"/>
                  <w:hideMark/>
                </w:tcPr>
                <w:p w14:paraId="077A65D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330" w:type="dxa"/>
                  <w:shd w:val="clear" w:color="auto" w:fill="auto"/>
                  <w:noWrap/>
                  <w:vAlign w:val="center"/>
                  <w:hideMark/>
                </w:tcPr>
                <w:p w14:paraId="7DA23F66"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080" w:type="dxa"/>
                  <w:shd w:val="clear" w:color="auto" w:fill="auto"/>
                  <w:noWrap/>
                  <w:vAlign w:val="center"/>
                  <w:hideMark/>
                </w:tcPr>
                <w:p w14:paraId="54672FC5"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2,10</w:t>
                  </w:r>
                </w:p>
              </w:tc>
            </w:tr>
            <w:tr w:rsidR="008009D7" w:rsidRPr="00022C7C" w14:paraId="56F3306B" w14:textId="77777777" w:rsidTr="00E845DD">
              <w:trPr>
                <w:trHeight w:val="232"/>
              </w:trPr>
              <w:tc>
                <w:tcPr>
                  <w:tcW w:w="1555" w:type="dxa"/>
                  <w:shd w:val="clear" w:color="auto" w:fill="auto"/>
                  <w:noWrap/>
                  <w:vAlign w:val="bottom"/>
                  <w:hideMark/>
                </w:tcPr>
                <w:p w14:paraId="46EA561C"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Gamtamokslis ugdymas</w:t>
                  </w:r>
                </w:p>
              </w:tc>
              <w:tc>
                <w:tcPr>
                  <w:tcW w:w="567" w:type="dxa"/>
                  <w:shd w:val="clear" w:color="auto" w:fill="auto"/>
                  <w:noWrap/>
                  <w:vAlign w:val="center"/>
                  <w:hideMark/>
                </w:tcPr>
                <w:p w14:paraId="26F64478"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6</w:t>
                  </w:r>
                </w:p>
              </w:tc>
              <w:tc>
                <w:tcPr>
                  <w:tcW w:w="1417" w:type="dxa"/>
                  <w:shd w:val="clear" w:color="auto" w:fill="auto"/>
                  <w:noWrap/>
                  <w:vAlign w:val="center"/>
                  <w:hideMark/>
                </w:tcPr>
                <w:p w14:paraId="50AD7055"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2,67</w:t>
                  </w:r>
                </w:p>
              </w:tc>
              <w:tc>
                <w:tcPr>
                  <w:tcW w:w="1418" w:type="dxa"/>
                  <w:shd w:val="clear" w:color="auto" w:fill="auto"/>
                  <w:noWrap/>
                  <w:vAlign w:val="center"/>
                  <w:hideMark/>
                </w:tcPr>
                <w:p w14:paraId="28BB4452"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2,67</w:t>
                  </w:r>
                </w:p>
              </w:tc>
              <w:tc>
                <w:tcPr>
                  <w:tcW w:w="1275" w:type="dxa"/>
                  <w:shd w:val="clear" w:color="auto" w:fill="auto"/>
                  <w:noWrap/>
                  <w:vAlign w:val="center"/>
                  <w:hideMark/>
                </w:tcPr>
                <w:p w14:paraId="3338D6A8"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276" w:type="dxa"/>
                  <w:shd w:val="clear" w:color="auto" w:fill="auto"/>
                  <w:noWrap/>
                  <w:vAlign w:val="center"/>
                  <w:hideMark/>
                </w:tcPr>
                <w:p w14:paraId="268FAED8"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2,00</w:t>
                  </w:r>
                </w:p>
              </w:tc>
              <w:tc>
                <w:tcPr>
                  <w:tcW w:w="1330" w:type="dxa"/>
                  <w:shd w:val="clear" w:color="auto" w:fill="auto"/>
                  <w:noWrap/>
                  <w:vAlign w:val="center"/>
                  <w:hideMark/>
                </w:tcPr>
                <w:p w14:paraId="713356B4"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1,83</w:t>
                  </w:r>
                </w:p>
              </w:tc>
              <w:tc>
                <w:tcPr>
                  <w:tcW w:w="1080" w:type="dxa"/>
                  <w:shd w:val="clear" w:color="auto" w:fill="auto"/>
                  <w:noWrap/>
                  <w:vAlign w:val="center"/>
                  <w:hideMark/>
                </w:tcPr>
                <w:p w14:paraId="5992271C"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2,33</w:t>
                  </w:r>
                </w:p>
              </w:tc>
            </w:tr>
            <w:tr w:rsidR="008009D7" w:rsidRPr="00022C7C" w14:paraId="025CAF4F" w14:textId="77777777" w:rsidTr="00E845DD">
              <w:trPr>
                <w:trHeight w:val="232"/>
              </w:trPr>
              <w:tc>
                <w:tcPr>
                  <w:tcW w:w="1555" w:type="dxa"/>
                  <w:shd w:val="clear" w:color="auto" w:fill="auto"/>
                  <w:noWrap/>
                  <w:vAlign w:val="bottom"/>
                  <w:hideMark/>
                </w:tcPr>
                <w:p w14:paraId="4A954B24"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Meninis-technologinis ugdymas</w:t>
                  </w:r>
                </w:p>
              </w:tc>
              <w:tc>
                <w:tcPr>
                  <w:tcW w:w="567" w:type="dxa"/>
                  <w:shd w:val="clear" w:color="auto" w:fill="auto"/>
                  <w:noWrap/>
                  <w:vAlign w:val="center"/>
                  <w:hideMark/>
                </w:tcPr>
                <w:p w14:paraId="5C708ED9"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7</w:t>
                  </w:r>
                </w:p>
              </w:tc>
              <w:tc>
                <w:tcPr>
                  <w:tcW w:w="1417" w:type="dxa"/>
                  <w:shd w:val="clear" w:color="auto" w:fill="auto"/>
                  <w:noWrap/>
                  <w:vAlign w:val="center"/>
                  <w:hideMark/>
                </w:tcPr>
                <w:p w14:paraId="652514D0"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3,29</w:t>
                  </w:r>
                </w:p>
              </w:tc>
              <w:tc>
                <w:tcPr>
                  <w:tcW w:w="1418" w:type="dxa"/>
                  <w:shd w:val="clear" w:color="auto" w:fill="auto"/>
                  <w:noWrap/>
                  <w:vAlign w:val="center"/>
                  <w:hideMark/>
                </w:tcPr>
                <w:p w14:paraId="5A9C64AD"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2,86</w:t>
                  </w:r>
                </w:p>
              </w:tc>
              <w:tc>
                <w:tcPr>
                  <w:tcW w:w="1275" w:type="dxa"/>
                  <w:shd w:val="clear" w:color="auto" w:fill="auto"/>
                  <w:noWrap/>
                  <w:vAlign w:val="center"/>
                  <w:hideMark/>
                </w:tcPr>
                <w:p w14:paraId="3CCF1704"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3,00</w:t>
                  </w:r>
                </w:p>
              </w:tc>
              <w:tc>
                <w:tcPr>
                  <w:tcW w:w="1276" w:type="dxa"/>
                  <w:shd w:val="clear" w:color="auto" w:fill="auto"/>
                  <w:noWrap/>
                  <w:vAlign w:val="center"/>
                  <w:hideMark/>
                </w:tcPr>
                <w:p w14:paraId="6FB2C9F2"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2,57</w:t>
                  </w:r>
                </w:p>
              </w:tc>
              <w:tc>
                <w:tcPr>
                  <w:tcW w:w="1330" w:type="dxa"/>
                  <w:shd w:val="clear" w:color="auto" w:fill="auto"/>
                  <w:noWrap/>
                  <w:vAlign w:val="center"/>
                  <w:hideMark/>
                </w:tcPr>
                <w:p w14:paraId="38FA2C6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2,57</w:t>
                  </w:r>
                </w:p>
              </w:tc>
              <w:tc>
                <w:tcPr>
                  <w:tcW w:w="1080" w:type="dxa"/>
                  <w:shd w:val="clear" w:color="auto" w:fill="auto"/>
                  <w:noWrap/>
                  <w:vAlign w:val="center"/>
                  <w:hideMark/>
                </w:tcPr>
                <w:p w14:paraId="7086E719"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2,86</w:t>
                  </w:r>
                </w:p>
              </w:tc>
            </w:tr>
            <w:tr w:rsidR="008009D7" w:rsidRPr="00022C7C" w14:paraId="507E9130" w14:textId="77777777" w:rsidTr="00E845DD">
              <w:trPr>
                <w:trHeight w:val="232"/>
              </w:trPr>
              <w:tc>
                <w:tcPr>
                  <w:tcW w:w="1555" w:type="dxa"/>
                  <w:shd w:val="clear" w:color="auto" w:fill="auto"/>
                  <w:noWrap/>
                  <w:vAlign w:val="bottom"/>
                  <w:hideMark/>
                </w:tcPr>
                <w:p w14:paraId="38BE1BAD" w14:textId="77777777" w:rsidR="008009D7" w:rsidRPr="00022C7C" w:rsidRDefault="008009D7" w:rsidP="008009D7">
                  <w:pPr>
                    <w:pStyle w:val="Betarp"/>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Kūno kultūra</w:t>
                  </w:r>
                </w:p>
              </w:tc>
              <w:tc>
                <w:tcPr>
                  <w:tcW w:w="567" w:type="dxa"/>
                  <w:shd w:val="clear" w:color="auto" w:fill="auto"/>
                  <w:noWrap/>
                  <w:vAlign w:val="center"/>
                  <w:hideMark/>
                </w:tcPr>
                <w:p w14:paraId="70389B9B"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8</w:t>
                  </w:r>
                </w:p>
              </w:tc>
              <w:tc>
                <w:tcPr>
                  <w:tcW w:w="1417" w:type="dxa"/>
                  <w:shd w:val="clear" w:color="auto" w:fill="auto"/>
                  <w:noWrap/>
                  <w:vAlign w:val="center"/>
                  <w:hideMark/>
                </w:tcPr>
                <w:p w14:paraId="46B67F65"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2,13</w:t>
                  </w:r>
                </w:p>
              </w:tc>
              <w:tc>
                <w:tcPr>
                  <w:tcW w:w="1418" w:type="dxa"/>
                  <w:shd w:val="clear" w:color="auto" w:fill="auto"/>
                  <w:noWrap/>
                  <w:vAlign w:val="center"/>
                  <w:hideMark/>
                </w:tcPr>
                <w:p w14:paraId="624229B8"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2,75</w:t>
                  </w:r>
                </w:p>
              </w:tc>
              <w:tc>
                <w:tcPr>
                  <w:tcW w:w="1275" w:type="dxa"/>
                  <w:shd w:val="clear" w:color="auto" w:fill="auto"/>
                  <w:noWrap/>
                  <w:vAlign w:val="center"/>
                  <w:hideMark/>
                </w:tcPr>
                <w:p w14:paraId="1F47647E"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2,75</w:t>
                  </w:r>
                </w:p>
              </w:tc>
              <w:tc>
                <w:tcPr>
                  <w:tcW w:w="1276" w:type="dxa"/>
                  <w:shd w:val="clear" w:color="auto" w:fill="auto"/>
                  <w:noWrap/>
                  <w:vAlign w:val="center"/>
                  <w:hideMark/>
                </w:tcPr>
                <w:p w14:paraId="10E6F7CA"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2,75</w:t>
                  </w:r>
                </w:p>
              </w:tc>
              <w:tc>
                <w:tcPr>
                  <w:tcW w:w="1330" w:type="dxa"/>
                  <w:shd w:val="clear" w:color="auto" w:fill="auto"/>
                  <w:noWrap/>
                  <w:vAlign w:val="center"/>
                  <w:hideMark/>
                </w:tcPr>
                <w:p w14:paraId="07BCB4D6"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2,50</w:t>
                  </w:r>
                </w:p>
              </w:tc>
              <w:tc>
                <w:tcPr>
                  <w:tcW w:w="1080" w:type="dxa"/>
                  <w:shd w:val="clear" w:color="auto" w:fill="auto"/>
                  <w:noWrap/>
                  <w:vAlign w:val="center"/>
                  <w:hideMark/>
                </w:tcPr>
                <w:p w14:paraId="6D722EE9" w14:textId="77777777" w:rsidR="008009D7" w:rsidRPr="00022C7C" w:rsidRDefault="008009D7" w:rsidP="008009D7">
                  <w:pPr>
                    <w:pStyle w:val="Betarp"/>
                    <w:jc w:val="center"/>
                    <w:rPr>
                      <w:rFonts w:ascii="Times New Roman" w:eastAsia="Times New Roman" w:hAnsi="Times New Roman" w:cs="Times New Roman"/>
                      <w:lang w:eastAsia="en-GB"/>
                    </w:rPr>
                  </w:pPr>
                  <w:r w:rsidRPr="00022C7C">
                    <w:rPr>
                      <w:rFonts w:ascii="Times New Roman" w:eastAsia="Times New Roman" w:hAnsi="Times New Roman" w:cs="Times New Roman"/>
                      <w:lang w:eastAsia="en-GB"/>
                    </w:rPr>
                    <w:t>2,58</w:t>
                  </w:r>
                </w:p>
              </w:tc>
            </w:tr>
          </w:tbl>
          <w:p w14:paraId="3D7158D9" w14:textId="77777777" w:rsidR="008009D7" w:rsidRPr="00022C7C" w:rsidRDefault="008009D7" w:rsidP="008009D7">
            <w:pPr>
              <w:pStyle w:val="Betarp"/>
              <w:rPr>
                <w:rFonts w:ascii="Arial" w:eastAsia="Times New Roman" w:hAnsi="Arial" w:cs="Arial"/>
                <w:sz w:val="20"/>
                <w:szCs w:val="20"/>
                <w:lang w:val="en-US"/>
              </w:rPr>
            </w:pPr>
          </w:p>
        </w:tc>
      </w:tr>
      <w:tr w:rsidR="008009D7" w:rsidRPr="00022C7C" w14:paraId="4A1DC312" w14:textId="77777777" w:rsidTr="00E845DD">
        <w:trPr>
          <w:gridAfter w:val="1"/>
          <w:wAfter w:w="3497" w:type="dxa"/>
          <w:trHeight w:val="255"/>
        </w:trPr>
        <w:tc>
          <w:tcPr>
            <w:tcW w:w="10065" w:type="dxa"/>
            <w:gridSpan w:val="8"/>
            <w:tcBorders>
              <w:top w:val="nil"/>
              <w:left w:val="nil"/>
              <w:bottom w:val="nil"/>
              <w:right w:val="nil"/>
            </w:tcBorders>
            <w:shd w:val="clear" w:color="auto" w:fill="auto"/>
            <w:noWrap/>
            <w:vAlign w:val="bottom"/>
            <w:hideMark/>
          </w:tcPr>
          <w:p w14:paraId="4755BB25" w14:textId="77777777" w:rsidR="008009D7" w:rsidRPr="00022C7C" w:rsidRDefault="008009D7" w:rsidP="008009D7">
            <w:pPr>
              <w:spacing w:after="0" w:line="240" w:lineRule="auto"/>
              <w:jc w:val="center"/>
              <w:rPr>
                <w:rFonts w:ascii="Times New Roman" w:eastAsia="Times New Roman" w:hAnsi="Times New Roman" w:cs="Times New Roman"/>
                <w:b/>
                <w:color w:val="000000" w:themeColor="text1"/>
                <w:sz w:val="24"/>
                <w:szCs w:val="24"/>
              </w:rPr>
            </w:pPr>
          </w:p>
          <w:p w14:paraId="3EF94931" w14:textId="77777777" w:rsidR="008009D7" w:rsidRPr="00022C7C" w:rsidRDefault="008009D7" w:rsidP="008009D7">
            <w:pPr>
              <w:spacing w:after="0" w:line="240" w:lineRule="auto"/>
              <w:jc w:val="center"/>
              <w:rPr>
                <w:rFonts w:ascii="Times New Roman" w:eastAsia="Times New Roman" w:hAnsi="Times New Roman" w:cs="Times New Roman"/>
                <w:b/>
                <w:color w:val="000000" w:themeColor="text1"/>
                <w:sz w:val="24"/>
                <w:szCs w:val="24"/>
              </w:rPr>
            </w:pPr>
          </w:p>
          <w:p w14:paraId="7C79B2F7" w14:textId="77777777" w:rsidR="008009D7" w:rsidRPr="00022C7C" w:rsidRDefault="008009D7" w:rsidP="008009D7">
            <w:pPr>
              <w:spacing w:after="0" w:line="240" w:lineRule="auto"/>
              <w:jc w:val="center"/>
              <w:rPr>
                <w:rFonts w:ascii="Times New Roman" w:eastAsia="Times New Roman" w:hAnsi="Times New Roman" w:cs="Times New Roman"/>
                <w:b/>
                <w:color w:val="000000" w:themeColor="text1"/>
                <w:sz w:val="24"/>
                <w:szCs w:val="24"/>
              </w:rPr>
            </w:pPr>
            <w:r w:rsidRPr="00022C7C">
              <w:rPr>
                <w:rFonts w:ascii="Times New Roman" w:eastAsia="Times New Roman" w:hAnsi="Times New Roman" w:cs="Times New Roman"/>
                <w:b/>
                <w:color w:val="000000" w:themeColor="text1"/>
                <w:sz w:val="24"/>
                <w:szCs w:val="24"/>
              </w:rPr>
              <w:t xml:space="preserve">Pamokų vertinimas pagal paradigmą </w:t>
            </w:r>
            <w:r w:rsidRPr="00022C7C">
              <w:rPr>
                <w:rFonts w:ascii="Times New Roman" w:hAnsi="Times New Roman" w:cs="Times New Roman"/>
                <w:color w:val="000000" w:themeColor="text1"/>
                <w:sz w:val="24"/>
                <w:szCs w:val="24"/>
              </w:rPr>
              <w:t>(N=67)</w:t>
            </w:r>
          </w:p>
          <w:p w14:paraId="63D3A996" w14:textId="77777777" w:rsidR="008009D7" w:rsidRPr="00022C7C" w:rsidRDefault="008009D7" w:rsidP="008009D7">
            <w:pPr>
              <w:spacing w:after="0" w:line="240" w:lineRule="auto"/>
              <w:jc w:val="right"/>
              <w:rPr>
                <w:rFonts w:ascii="Times New Roman" w:eastAsia="Times New Roman" w:hAnsi="Times New Roman" w:cs="Times New Roman"/>
                <w:color w:val="000000" w:themeColor="text1"/>
                <w:sz w:val="24"/>
                <w:szCs w:val="24"/>
              </w:rPr>
            </w:pPr>
            <w:r w:rsidRPr="00022C7C">
              <w:rPr>
                <w:rFonts w:ascii="Times New Roman" w:eastAsia="Times New Roman" w:hAnsi="Times New Roman" w:cs="Times New Roman"/>
                <w:color w:val="000000" w:themeColor="text1"/>
                <w:sz w:val="24"/>
                <w:szCs w:val="24"/>
              </w:rPr>
              <w:t>5 lentelė</w:t>
            </w:r>
          </w:p>
        </w:tc>
      </w:tr>
      <w:tr w:rsidR="008009D7" w:rsidRPr="00022C7C" w14:paraId="26078FE1" w14:textId="77777777" w:rsidTr="00E845DD">
        <w:trPr>
          <w:gridAfter w:val="1"/>
          <w:wAfter w:w="3497" w:type="dxa"/>
          <w:trHeight w:val="315"/>
        </w:trPr>
        <w:tc>
          <w:tcPr>
            <w:tcW w:w="1560" w:type="dxa"/>
            <w:tcBorders>
              <w:top w:val="nil"/>
              <w:left w:val="nil"/>
              <w:bottom w:val="nil"/>
              <w:right w:val="nil"/>
            </w:tcBorders>
            <w:shd w:val="clear" w:color="auto" w:fill="auto"/>
            <w:noWrap/>
            <w:vAlign w:val="bottom"/>
            <w:hideMark/>
          </w:tcPr>
          <w:p w14:paraId="72D172BC" w14:textId="77777777" w:rsidR="008009D7" w:rsidRPr="00022C7C" w:rsidRDefault="008009D7" w:rsidP="008009D7">
            <w:pPr>
              <w:spacing w:after="0" w:line="240" w:lineRule="auto"/>
              <w:jc w:val="center"/>
              <w:rPr>
                <w:rFonts w:ascii="Times New Roman" w:eastAsia="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82B9765" w14:textId="77777777" w:rsidR="008009D7" w:rsidRPr="00022C7C" w:rsidRDefault="008009D7" w:rsidP="008009D7">
            <w:pPr>
              <w:spacing w:after="0" w:line="240" w:lineRule="auto"/>
              <w:jc w:val="center"/>
              <w:rPr>
                <w:rFonts w:ascii="Times New Roman" w:eastAsia="Times New Roman" w:hAnsi="Times New Roman" w:cs="Times New Roman"/>
                <w:b/>
                <w:color w:val="000000"/>
                <w:sz w:val="24"/>
                <w:szCs w:val="24"/>
              </w:rPr>
            </w:pPr>
            <w:r w:rsidRPr="00022C7C">
              <w:rPr>
                <w:rFonts w:ascii="Times New Roman" w:eastAsia="Times New Roman" w:hAnsi="Times New Roman" w:cs="Times New Roman"/>
                <w:b/>
                <w:color w:val="000000"/>
                <w:sz w:val="24"/>
                <w:szCs w:val="24"/>
              </w:rPr>
              <w:t>N</w:t>
            </w:r>
          </w:p>
        </w:tc>
        <w:tc>
          <w:tcPr>
            <w:tcW w:w="1276" w:type="dxa"/>
            <w:tcBorders>
              <w:top w:val="single" w:sz="4" w:space="0" w:color="000000"/>
              <w:left w:val="nil"/>
              <w:bottom w:val="single" w:sz="4" w:space="0" w:color="000000"/>
              <w:right w:val="single" w:sz="4" w:space="0" w:color="000000"/>
            </w:tcBorders>
            <w:shd w:val="clear" w:color="D9D9D9" w:fill="D9D9D9"/>
            <w:vAlign w:val="center"/>
            <w:hideMark/>
          </w:tcPr>
          <w:p w14:paraId="6B5BFCB1"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Ugdymo(</w:t>
            </w:r>
            <w:proofErr w:type="spellStart"/>
            <w:r w:rsidRPr="00022C7C">
              <w:rPr>
                <w:rFonts w:ascii="Times New Roman" w:eastAsia="Times New Roman" w:hAnsi="Times New Roman" w:cs="Times New Roman"/>
                <w:b/>
                <w:color w:val="000000"/>
                <w:sz w:val="20"/>
                <w:szCs w:val="20"/>
              </w:rPr>
              <w:t>si</w:t>
            </w:r>
            <w:proofErr w:type="spellEnd"/>
            <w:r w:rsidRPr="00022C7C">
              <w:rPr>
                <w:rFonts w:ascii="Times New Roman" w:eastAsia="Times New Roman" w:hAnsi="Times New Roman" w:cs="Times New Roman"/>
                <w:b/>
                <w:color w:val="000000"/>
                <w:sz w:val="20"/>
                <w:szCs w:val="20"/>
              </w:rPr>
              <w:t>) aplinkos</w:t>
            </w:r>
          </w:p>
        </w:tc>
        <w:tc>
          <w:tcPr>
            <w:tcW w:w="1417" w:type="dxa"/>
            <w:tcBorders>
              <w:top w:val="single" w:sz="4" w:space="0" w:color="000000"/>
              <w:left w:val="nil"/>
              <w:bottom w:val="single" w:sz="4" w:space="0" w:color="000000"/>
              <w:right w:val="single" w:sz="4" w:space="0" w:color="000000"/>
            </w:tcBorders>
            <w:shd w:val="clear" w:color="D9D9D9" w:fill="D9D9D9"/>
            <w:vAlign w:val="center"/>
            <w:hideMark/>
          </w:tcPr>
          <w:p w14:paraId="42FA0DEF"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Vadovavimas kiekvieno mokinio ugdymuisi</w:t>
            </w:r>
          </w:p>
        </w:tc>
        <w:tc>
          <w:tcPr>
            <w:tcW w:w="1134" w:type="dxa"/>
            <w:tcBorders>
              <w:top w:val="single" w:sz="4" w:space="0" w:color="000000"/>
              <w:left w:val="nil"/>
              <w:bottom w:val="single" w:sz="4" w:space="0" w:color="000000"/>
              <w:right w:val="single" w:sz="4" w:space="0" w:color="000000"/>
            </w:tcBorders>
            <w:shd w:val="clear" w:color="D9D9D9" w:fill="D9D9D9"/>
            <w:vAlign w:val="center"/>
            <w:hideMark/>
          </w:tcPr>
          <w:p w14:paraId="0DF55894"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Mokymosi patirtys</w:t>
            </w:r>
          </w:p>
        </w:tc>
        <w:tc>
          <w:tcPr>
            <w:tcW w:w="1418" w:type="dxa"/>
            <w:tcBorders>
              <w:top w:val="single" w:sz="4" w:space="0" w:color="000000"/>
              <w:left w:val="nil"/>
              <w:bottom w:val="single" w:sz="4" w:space="0" w:color="000000"/>
              <w:right w:val="single" w:sz="4" w:space="0" w:color="000000"/>
            </w:tcBorders>
            <w:shd w:val="clear" w:color="D9D9D9" w:fill="D9D9D9"/>
            <w:vAlign w:val="center"/>
            <w:hideMark/>
          </w:tcPr>
          <w:p w14:paraId="1853D593"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Vertinimas ugdant</w:t>
            </w:r>
          </w:p>
        </w:tc>
        <w:tc>
          <w:tcPr>
            <w:tcW w:w="1275" w:type="dxa"/>
            <w:tcBorders>
              <w:top w:val="single" w:sz="4" w:space="0" w:color="000000"/>
              <w:left w:val="nil"/>
              <w:bottom w:val="single" w:sz="4" w:space="0" w:color="000000"/>
              <w:right w:val="single" w:sz="4" w:space="0" w:color="000000"/>
            </w:tcBorders>
            <w:shd w:val="clear" w:color="D9D9D9" w:fill="D9D9D9"/>
            <w:vAlign w:val="center"/>
            <w:hideMark/>
          </w:tcPr>
          <w:p w14:paraId="63351788"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Kiekvieno mokinio pažanga ir pasiekimai</w:t>
            </w:r>
          </w:p>
        </w:tc>
        <w:tc>
          <w:tcPr>
            <w:tcW w:w="1418" w:type="dxa"/>
            <w:tcBorders>
              <w:top w:val="single" w:sz="4" w:space="0" w:color="000000"/>
              <w:left w:val="nil"/>
              <w:bottom w:val="single" w:sz="4" w:space="0" w:color="000000"/>
              <w:right w:val="single" w:sz="4" w:space="0" w:color="000000"/>
            </w:tcBorders>
            <w:shd w:val="clear" w:color="D9D9D9" w:fill="D9D9D9"/>
            <w:vAlign w:val="center"/>
            <w:hideMark/>
          </w:tcPr>
          <w:p w14:paraId="06D49FEA" w14:textId="77777777" w:rsidR="008009D7" w:rsidRPr="00022C7C" w:rsidRDefault="008009D7" w:rsidP="008009D7">
            <w:pPr>
              <w:spacing w:after="0" w:line="240" w:lineRule="auto"/>
              <w:jc w:val="center"/>
              <w:rPr>
                <w:rFonts w:ascii="Times New Roman" w:eastAsia="Times New Roman" w:hAnsi="Times New Roman" w:cs="Times New Roman"/>
                <w:b/>
                <w:color w:val="000000"/>
                <w:sz w:val="20"/>
                <w:szCs w:val="20"/>
              </w:rPr>
            </w:pPr>
            <w:r w:rsidRPr="00022C7C">
              <w:rPr>
                <w:rFonts w:ascii="Times New Roman" w:eastAsia="Times New Roman" w:hAnsi="Times New Roman" w:cs="Times New Roman"/>
                <w:b/>
                <w:color w:val="000000"/>
                <w:sz w:val="20"/>
                <w:szCs w:val="20"/>
              </w:rPr>
              <w:t>Vidurkis</w:t>
            </w:r>
          </w:p>
        </w:tc>
      </w:tr>
      <w:tr w:rsidR="008009D7" w:rsidRPr="00022C7C" w14:paraId="69DB48EC" w14:textId="77777777" w:rsidTr="00E845DD">
        <w:trPr>
          <w:gridAfter w:val="1"/>
          <w:wAfter w:w="3497" w:type="dxa"/>
          <w:trHeight w:val="255"/>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27633D" w14:textId="77777777" w:rsidR="008009D7" w:rsidRPr="00022C7C" w:rsidRDefault="008009D7" w:rsidP="008009D7">
            <w:pPr>
              <w:spacing w:after="0" w:line="240" w:lineRule="auto"/>
              <w:rPr>
                <w:rFonts w:ascii="Times New Roman" w:eastAsia="Times New Roman" w:hAnsi="Times New Roman" w:cs="Times New Roman"/>
                <w:bCs/>
                <w:color w:val="000000"/>
                <w:sz w:val="20"/>
                <w:szCs w:val="20"/>
              </w:rPr>
            </w:pPr>
            <w:r w:rsidRPr="00022C7C">
              <w:rPr>
                <w:rFonts w:ascii="Times New Roman" w:eastAsia="Times New Roman" w:hAnsi="Times New Roman" w:cs="Times New Roman"/>
                <w:bCs/>
                <w:color w:val="000000"/>
                <w:sz w:val="20"/>
                <w:szCs w:val="20"/>
              </w:rPr>
              <w:t>Mokymo (tradicinė)</w:t>
            </w:r>
          </w:p>
        </w:tc>
        <w:tc>
          <w:tcPr>
            <w:tcW w:w="567" w:type="dxa"/>
            <w:tcBorders>
              <w:top w:val="nil"/>
              <w:left w:val="nil"/>
              <w:bottom w:val="single" w:sz="4" w:space="0" w:color="000000"/>
              <w:right w:val="single" w:sz="4" w:space="0" w:color="000000"/>
            </w:tcBorders>
            <w:shd w:val="clear" w:color="auto" w:fill="auto"/>
            <w:noWrap/>
            <w:vAlign w:val="center"/>
            <w:hideMark/>
          </w:tcPr>
          <w:p w14:paraId="0116CCFE"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29</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62C2D7BB"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2,14</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67DB0842"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2,32</w:t>
            </w:r>
          </w:p>
        </w:tc>
        <w:tc>
          <w:tcPr>
            <w:tcW w:w="1134"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58D8C3C9"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2,29</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0EDBE0DF"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2,00</w:t>
            </w:r>
          </w:p>
        </w:tc>
        <w:tc>
          <w:tcPr>
            <w:tcW w:w="1275"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244E7F3D"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1,89</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727411C9"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2,13</w:t>
            </w:r>
          </w:p>
        </w:tc>
      </w:tr>
      <w:tr w:rsidR="008009D7" w:rsidRPr="00022C7C" w14:paraId="243D2564" w14:textId="77777777" w:rsidTr="00E845DD">
        <w:trPr>
          <w:gridAfter w:val="1"/>
          <w:wAfter w:w="3497" w:type="dxa"/>
          <w:trHeight w:val="255"/>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897E26" w14:textId="77777777" w:rsidR="008009D7" w:rsidRPr="00022C7C" w:rsidRDefault="008009D7" w:rsidP="008009D7">
            <w:pPr>
              <w:spacing w:after="0" w:line="240" w:lineRule="auto"/>
              <w:rPr>
                <w:rFonts w:ascii="Times New Roman" w:eastAsia="Times New Roman" w:hAnsi="Times New Roman" w:cs="Times New Roman"/>
                <w:bCs/>
                <w:color w:val="000000"/>
                <w:sz w:val="20"/>
                <w:szCs w:val="20"/>
              </w:rPr>
            </w:pPr>
            <w:r w:rsidRPr="00022C7C">
              <w:rPr>
                <w:rFonts w:ascii="Times New Roman" w:eastAsia="Times New Roman" w:hAnsi="Times New Roman" w:cs="Times New Roman"/>
                <w:bCs/>
                <w:color w:val="000000"/>
                <w:sz w:val="20"/>
                <w:szCs w:val="20"/>
              </w:rPr>
              <w:t>Bandoma dirbti šiuolaikiškai</w:t>
            </w:r>
          </w:p>
        </w:tc>
        <w:tc>
          <w:tcPr>
            <w:tcW w:w="567" w:type="dxa"/>
            <w:tcBorders>
              <w:top w:val="nil"/>
              <w:left w:val="nil"/>
              <w:bottom w:val="single" w:sz="4" w:space="0" w:color="000000"/>
              <w:right w:val="single" w:sz="4" w:space="0" w:color="000000"/>
            </w:tcBorders>
            <w:shd w:val="clear" w:color="auto" w:fill="auto"/>
            <w:noWrap/>
            <w:vAlign w:val="center"/>
            <w:hideMark/>
          </w:tcPr>
          <w:p w14:paraId="61B9274F"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36</w:t>
            </w:r>
          </w:p>
        </w:tc>
        <w:tc>
          <w:tcPr>
            <w:tcW w:w="1276"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1725E1AF"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2,67</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234FC434"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2,67</w:t>
            </w:r>
          </w:p>
        </w:tc>
        <w:tc>
          <w:tcPr>
            <w:tcW w:w="1134"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4626B942"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2,76</w:t>
            </w:r>
          </w:p>
        </w:tc>
        <w:tc>
          <w:tcPr>
            <w:tcW w:w="1418"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569E05EC"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2,58</w:t>
            </w:r>
          </w:p>
        </w:tc>
        <w:tc>
          <w:tcPr>
            <w:tcW w:w="1275"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07560CA0"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2,52</w:t>
            </w:r>
          </w:p>
        </w:tc>
        <w:tc>
          <w:tcPr>
            <w:tcW w:w="1418"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0B2EFA18"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2,64</w:t>
            </w:r>
          </w:p>
        </w:tc>
      </w:tr>
      <w:tr w:rsidR="008009D7" w:rsidRPr="00022C7C" w14:paraId="2FF670CE" w14:textId="77777777" w:rsidTr="00E845DD">
        <w:trPr>
          <w:gridAfter w:val="1"/>
          <w:wAfter w:w="3497" w:type="dxa"/>
          <w:trHeight w:val="255"/>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D0296B" w14:textId="77777777" w:rsidR="008009D7" w:rsidRPr="00022C7C" w:rsidRDefault="008009D7" w:rsidP="008009D7">
            <w:pPr>
              <w:spacing w:after="0" w:line="240" w:lineRule="auto"/>
              <w:rPr>
                <w:rFonts w:ascii="Times New Roman" w:eastAsia="Times New Roman" w:hAnsi="Times New Roman" w:cs="Times New Roman"/>
                <w:bCs/>
                <w:color w:val="000000"/>
                <w:sz w:val="20"/>
                <w:szCs w:val="20"/>
              </w:rPr>
            </w:pPr>
            <w:r w:rsidRPr="00022C7C">
              <w:rPr>
                <w:rFonts w:ascii="Times New Roman" w:eastAsia="Times New Roman" w:hAnsi="Times New Roman" w:cs="Times New Roman"/>
                <w:bCs/>
                <w:color w:val="000000"/>
                <w:sz w:val="20"/>
                <w:szCs w:val="20"/>
              </w:rPr>
              <w:t>Mokymosi (šiuolaikinė)</w:t>
            </w:r>
          </w:p>
        </w:tc>
        <w:tc>
          <w:tcPr>
            <w:tcW w:w="567" w:type="dxa"/>
            <w:tcBorders>
              <w:top w:val="nil"/>
              <w:left w:val="nil"/>
              <w:bottom w:val="single" w:sz="4" w:space="0" w:color="000000"/>
              <w:right w:val="single" w:sz="4" w:space="0" w:color="000000"/>
            </w:tcBorders>
            <w:shd w:val="clear" w:color="auto" w:fill="auto"/>
            <w:noWrap/>
            <w:vAlign w:val="center"/>
            <w:hideMark/>
          </w:tcPr>
          <w:p w14:paraId="44D1E1A3"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38761D" w:fill="38761D"/>
            <w:noWrap/>
            <w:vAlign w:val="center"/>
            <w:hideMark/>
          </w:tcPr>
          <w:p w14:paraId="42C9F60B"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3,57</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58F0D6F1"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3,43</w:t>
            </w:r>
          </w:p>
        </w:tc>
        <w:tc>
          <w:tcPr>
            <w:tcW w:w="1134" w:type="dxa"/>
            <w:tcBorders>
              <w:top w:val="single" w:sz="4" w:space="0" w:color="000000"/>
              <w:left w:val="single" w:sz="4" w:space="0" w:color="000000"/>
              <w:bottom w:val="single" w:sz="4" w:space="0" w:color="000000"/>
              <w:right w:val="single" w:sz="4" w:space="0" w:color="000000"/>
            </w:tcBorders>
            <w:shd w:val="clear" w:color="38761D" w:fill="38761D"/>
            <w:noWrap/>
            <w:vAlign w:val="center"/>
            <w:hideMark/>
          </w:tcPr>
          <w:p w14:paraId="2A72B850"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3,86</w:t>
            </w:r>
          </w:p>
        </w:tc>
        <w:tc>
          <w:tcPr>
            <w:tcW w:w="1418"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0E15A9F6"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3,29</w:t>
            </w:r>
          </w:p>
        </w:tc>
        <w:tc>
          <w:tcPr>
            <w:tcW w:w="1275"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7025EE1F"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3,14</w:t>
            </w:r>
          </w:p>
        </w:tc>
        <w:tc>
          <w:tcPr>
            <w:tcW w:w="1418" w:type="dxa"/>
            <w:tcBorders>
              <w:top w:val="single" w:sz="4" w:space="0" w:color="000000"/>
              <w:left w:val="single" w:sz="4" w:space="0" w:color="000000"/>
              <w:bottom w:val="single" w:sz="4" w:space="0" w:color="000000"/>
              <w:right w:val="single" w:sz="4" w:space="0" w:color="000000"/>
            </w:tcBorders>
            <w:shd w:val="clear" w:color="6AA84F" w:fill="6AA84F"/>
            <w:noWrap/>
            <w:vAlign w:val="center"/>
            <w:hideMark/>
          </w:tcPr>
          <w:p w14:paraId="7A2D1E75" w14:textId="77777777" w:rsidR="008009D7" w:rsidRPr="00022C7C" w:rsidRDefault="008009D7" w:rsidP="008009D7">
            <w:pPr>
              <w:spacing w:after="0" w:line="240" w:lineRule="auto"/>
              <w:jc w:val="center"/>
              <w:rPr>
                <w:rFonts w:ascii="Times New Roman" w:eastAsia="Times New Roman" w:hAnsi="Times New Roman" w:cs="Times New Roman"/>
                <w:bCs/>
                <w:color w:val="000000"/>
                <w:sz w:val="24"/>
                <w:szCs w:val="24"/>
              </w:rPr>
            </w:pPr>
            <w:r w:rsidRPr="00022C7C">
              <w:rPr>
                <w:rFonts w:ascii="Times New Roman" w:eastAsia="Times New Roman" w:hAnsi="Times New Roman" w:cs="Times New Roman"/>
                <w:bCs/>
                <w:color w:val="000000"/>
                <w:sz w:val="24"/>
                <w:szCs w:val="24"/>
              </w:rPr>
              <w:t>3,46</w:t>
            </w:r>
          </w:p>
        </w:tc>
      </w:tr>
    </w:tbl>
    <w:p w14:paraId="1C5263E2" w14:textId="77777777" w:rsidR="008009D7" w:rsidRPr="00022C7C" w:rsidRDefault="008009D7" w:rsidP="008009D7">
      <w:pPr>
        <w:spacing w:after="0" w:line="240" w:lineRule="auto"/>
        <w:jc w:val="center"/>
        <w:rPr>
          <w:rFonts w:ascii="Times New Roman" w:hAnsi="Times New Roman" w:cs="Times New Roman"/>
          <w:b/>
          <w:sz w:val="24"/>
          <w:szCs w:val="24"/>
        </w:rPr>
      </w:pPr>
    </w:p>
    <w:p w14:paraId="1FCE8ECC" w14:textId="77777777" w:rsidR="008009D7" w:rsidRPr="00022C7C" w:rsidRDefault="008009D7" w:rsidP="008009D7">
      <w:pPr>
        <w:spacing w:after="0" w:line="240" w:lineRule="auto"/>
        <w:jc w:val="center"/>
        <w:rPr>
          <w:rFonts w:ascii="Times New Roman" w:hAnsi="Times New Roman" w:cs="Times New Roman"/>
          <w:sz w:val="24"/>
          <w:szCs w:val="24"/>
        </w:rPr>
      </w:pPr>
      <w:r w:rsidRPr="00022C7C">
        <w:rPr>
          <w:rFonts w:ascii="Times New Roman" w:hAnsi="Times New Roman" w:cs="Times New Roman"/>
          <w:b/>
          <w:sz w:val="24"/>
          <w:szCs w:val="24"/>
        </w:rPr>
        <w:t xml:space="preserve">Mokymosi patirčių stebėtose pamokose apibendrintas vertinimas </w:t>
      </w:r>
      <w:r w:rsidRPr="00022C7C">
        <w:rPr>
          <w:rFonts w:ascii="Times New Roman" w:hAnsi="Times New Roman" w:cs="Times New Roman"/>
          <w:sz w:val="24"/>
          <w:szCs w:val="24"/>
        </w:rPr>
        <w:t>(N=67)</w:t>
      </w:r>
    </w:p>
    <w:p w14:paraId="5248FCB4" w14:textId="77777777" w:rsidR="008009D7" w:rsidRPr="00022C7C" w:rsidRDefault="008009D7" w:rsidP="008009D7">
      <w:pPr>
        <w:spacing w:after="0" w:line="240" w:lineRule="auto"/>
        <w:jc w:val="center"/>
        <w:rPr>
          <w:rFonts w:ascii="Times New Roman" w:hAnsi="Times New Roman" w:cs="Times New Roman"/>
          <w:b/>
          <w:sz w:val="24"/>
          <w:szCs w:val="24"/>
        </w:rPr>
      </w:pPr>
    </w:p>
    <w:p w14:paraId="55136200" w14:textId="77777777" w:rsidR="008009D7" w:rsidRPr="00022C7C" w:rsidRDefault="008009D7" w:rsidP="008009D7">
      <w:pPr>
        <w:spacing w:after="0" w:line="240" w:lineRule="auto"/>
        <w:jc w:val="right"/>
        <w:rPr>
          <w:rFonts w:ascii="Times New Roman" w:hAnsi="Times New Roman" w:cs="Times New Roman"/>
          <w:sz w:val="24"/>
          <w:szCs w:val="24"/>
        </w:rPr>
      </w:pPr>
      <w:r w:rsidRPr="00022C7C">
        <w:rPr>
          <w:rFonts w:ascii="Times New Roman" w:hAnsi="Times New Roman" w:cs="Times New Roman"/>
          <w:sz w:val="24"/>
          <w:szCs w:val="24"/>
        </w:rPr>
        <w:t>6 lentelė</w:t>
      </w:r>
    </w:p>
    <w:tbl>
      <w:tblPr>
        <w:tblStyle w:val="Lentelstinklelis"/>
        <w:tblW w:w="10207" w:type="dxa"/>
        <w:tblInd w:w="-147" w:type="dxa"/>
        <w:tblLook w:val="04A0" w:firstRow="1" w:lastRow="0" w:firstColumn="1" w:lastColumn="0" w:noHBand="0" w:noVBand="1"/>
      </w:tblPr>
      <w:tblGrid>
        <w:gridCol w:w="2550"/>
        <w:gridCol w:w="2398"/>
        <w:gridCol w:w="2707"/>
        <w:gridCol w:w="2552"/>
      </w:tblGrid>
      <w:tr w:rsidR="008009D7" w:rsidRPr="00022C7C" w14:paraId="061C1E2B" w14:textId="77777777" w:rsidTr="008009D7">
        <w:tc>
          <w:tcPr>
            <w:tcW w:w="2550" w:type="dxa"/>
            <w:shd w:val="clear" w:color="auto" w:fill="D9D9D9" w:themeFill="background1" w:themeFillShade="D9"/>
          </w:tcPr>
          <w:p w14:paraId="63A38752"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Labai gerai</w:t>
            </w:r>
          </w:p>
        </w:tc>
        <w:tc>
          <w:tcPr>
            <w:tcW w:w="2398" w:type="dxa"/>
            <w:shd w:val="clear" w:color="auto" w:fill="D9D9D9" w:themeFill="background1" w:themeFillShade="D9"/>
          </w:tcPr>
          <w:p w14:paraId="138B2F28"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Gerai</w:t>
            </w:r>
          </w:p>
        </w:tc>
        <w:tc>
          <w:tcPr>
            <w:tcW w:w="2707" w:type="dxa"/>
            <w:shd w:val="clear" w:color="auto" w:fill="D9D9D9" w:themeFill="background1" w:themeFillShade="D9"/>
          </w:tcPr>
          <w:p w14:paraId="5D9CC741"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Patenkinamai</w:t>
            </w:r>
          </w:p>
        </w:tc>
        <w:tc>
          <w:tcPr>
            <w:tcW w:w="2552" w:type="dxa"/>
            <w:shd w:val="clear" w:color="auto" w:fill="D9D9D9" w:themeFill="background1" w:themeFillShade="D9"/>
          </w:tcPr>
          <w:p w14:paraId="6294EB84"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Prastai</w:t>
            </w:r>
          </w:p>
        </w:tc>
      </w:tr>
      <w:tr w:rsidR="008009D7" w:rsidRPr="00022C7C" w14:paraId="75B4A227" w14:textId="77777777" w:rsidTr="008009D7">
        <w:tc>
          <w:tcPr>
            <w:tcW w:w="2550" w:type="dxa"/>
          </w:tcPr>
          <w:p w14:paraId="7FBE0AB8"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9 pamokos</w:t>
            </w:r>
          </w:p>
        </w:tc>
        <w:tc>
          <w:tcPr>
            <w:tcW w:w="2398" w:type="dxa"/>
          </w:tcPr>
          <w:p w14:paraId="38AE3067"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31 pamoka</w:t>
            </w:r>
          </w:p>
        </w:tc>
        <w:tc>
          <w:tcPr>
            <w:tcW w:w="2707" w:type="dxa"/>
          </w:tcPr>
          <w:p w14:paraId="0D83A721"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26 pamokos</w:t>
            </w:r>
          </w:p>
        </w:tc>
        <w:tc>
          <w:tcPr>
            <w:tcW w:w="2552" w:type="dxa"/>
          </w:tcPr>
          <w:p w14:paraId="0EAF49F3"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1 pamoka</w:t>
            </w:r>
          </w:p>
        </w:tc>
      </w:tr>
      <w:tr w:rsidR="008009D7" w:rsidRPr="00022C7C" w14:paraId="60B0E6D5" w14:textId="77777777" w:rsidTr="008009D7">
        <w:tc>
          <w:tcPr>
            <w:tcW w:w="2550" w:type="dxa"/>
          </w:tcPr>
          <w:p w14:paraId="2DBD98D2"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13,4 proc.</w:t>
            </w:r>
          </w:p>
        </w:tc>
        <w:tc>
          <w:tcPr>
            <w:tcW w:w="2398" w:type="dxa"/>
          </w:tcPr>
          <w:p w14:paraId="5D9C846F"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46,3 proc.</w:t>
            </w:r>
          </w:p>
        </w:tc>
        <w:tc>
          <w:tcPr>
            <w:tcW w:w="2707" w:type="dxa"/>
          </w:tcPr>
          <w:p w14:paraId="58916F7D"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38,8 proc.</w:t>
            </w:r>
          </w:p>
        </w:tc>
        <w:tc>
          <w:tcPr>
            <w:tcW w:w="2552" w:type="dxa"/>
          </w:tcPr>
          <w:p w14:paraId="5E6EEE18"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1,5 proc.</w:t>
            </w:r>
          </w:p>
        </w:tc>
      </w:tr>
    </w:tbl>
    <w:p w14:paraId="7D946A98" w14:textId="77777777" w:rsidR="008009D7" w:rsidRPr="00022C7C" w:rsidRDefault="008009D7" w:rsidP="008009D7">
      <w:pPr>
        <w:spacing w:after="0" w:line="240" w:lineRule="auto"/>
        <w:jc w:val="both"/>
        <w:rPr>
          <w:rFonts w:ascii="Times New Roman" w:hAnsi="Times New Roman" w:cs="Times New Roman"/>
          <w:sz w:val="24"/>
          <w:szCs w:val="24"/>
        </w:rPr>
      </w:pPr>
    </w:p>
    <w:p w14:paraId="41CA34AB" w14:textId="77777777" w:rsidR="008009D7" w:rsidRPr="00022C7C" w:rsidRDefault="008009D7" w:rsidP="008009D7">
      <w:pPr>
        <w:spacing w:after="0" w:line="240" w:lineRule="auto"/>
        <w:jc w:val="center"/>
        <w:rPr>
          <w:rFonts w:ascii="Times New Roman" w:hAnsi="Times New Roman" w:cs="Times New Roman"/>
          <w:sz w:val="24"/>
          <w:szCs w:val="24"/>
        </w:rPr>
      </w:pPr>
      <w:r w:rsidRPr="00022C7C">
        <w:rPr>
          <w:rFonts w:ascii="Times New Roman" w:hAnsi="Times New Roman" w:cs="Times New Roman"/>
          <w:b/>
          <w:sz w:val="24"/>
          <w:szCs w:val="24"/>
        </w:rPr>
        <w:t>Vertinimo ugdant stebėtose pamokose apibendrintas vertinimas</w:t>
      </w:r>
      <w:r w:rsidRPr="00022C7C">
        <w:rPr>
          <w:rFonts w:ascii="Times New Roman" w:hAnsi="Times New Roman" w:cs="Times New Roman"/>
          <w:sz w:val="24"/>
          <w:szCs w:val="24"/>
        </w:rPr>
        <w:t xml:space="preserve"> (N=67)</w:t>
      </w:r>
    </w:p>
    <w:p w14:paraId="055349E2" w14:textId="77777777" w:rsidR="008009D7" w:rsidRPr="00022C7C" w:rsidRDefault="008009D7" w:rsidP="008009D7">
      <w:pPr>
        <w:spacing w:after="0" w:line="240" w:lineRule="auto"/>
        <w:jc w:val="right"/>
        <w:rPr>
          <w:rFonts w:ascii="Times New Roman" w:hAnsi="Times New Roman" w:cs="Times New Roman"/>
          <w:sz w:val="24"/>
          <w:szCs w:val="24"/>
        </w:rPr>
      </w:pPr>
      <w:r w:rsidRPr="00022C7C">
        <w:rPr>
          <w:rFonts w:ascii="Times New Roman" w:hAnsi="Times New Roman" w:cs="Times New Roman"/>
          <w:sz w:val="24"/>
          <w:szCs w:val="24"/>
        </w:rPr>
        <w:t>7 lentelė</w:t>
      </w:r>
    </w:p>
    <w:tbl>
      <w:tblPr>
        <w:tblStyle w:val="Lentelstinklelis"/>
        <w:tblW w:w="10207" w:type="dxa"/>
        <w:tblInd w:w="-147" w:type="dxa"/>
        <w:tblLook w:val="04A0" w:firstRow="1" w:lastRow="0" w:firstColumn="1" w:lastColumn="0" w:noHBand="0" w:noVBand="1"/>
      </w:tblPr>
      <w:tblGrid>
        <w:gridCol w:w="2547"/>
        <w:gridCol w:w="2400"/>
        <w:gridCol w:w="2708"/>
        <w:gridCol w:w="2552"/>
      </w:tblGrid>
      <w:tr w:rsidR="008009D7" w:rsidRPr="00022C7C" w14:paraId="0CB08ED3" w14:textId="77777777" w:rsidTr="008009D7">
        <w:tc>
          <w:tcPr>
            <w:tcW w:w="2547" w:type="dxa"/>
            <w:shd w:val="clear" w:color="auto" w:fill="D9D9D9" w:themeFill="background1" w:themeFillShade="D9"/>
          </w:tcPr>
          <w:p w14:paraId="67461AB2"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Labai gerai</w:t>
            </w:r>
          </w:p>
        </w:tc>
        <w:tc>
          <w:tcPr>
            <w:tcW w:w="2400" w:type="dxa"/>
            <w:shd w:val="clear" w:color="auto" w:fill="D9D9D9" w:themeFill="background1" w:themeFillShade="D9"/>
          </w:tcPr>
          <w:p w14:paraId="077B1654"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Gerai</w:t>
            </w:r>
          </w:p>
        </w:tc>
        <w:tc>
          <w:tcPr>
            <w:tcW w:w="2708" w:type="dxa"/>
            <w:shd w:val="clear" w:color="auto" w:fill="D9D9D9" w:themeFill="background1" w:themeFillShade="D9"/>
          </w:tcPr>
          <w:p w14:paraId="18144B11"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Patenkinamai</w:t>
            </w:r>
          </w:p>
        </w:tc>
        <w:tc>
          <w:tcPr>
            <w:tcW w:w="2552" w:type="dxa"/>
            <w:shd w:val="clear" w:color="auto" w:fill="D9D9D9" w:themeFill="background1" w:themeFillShade="D9"/>
          </w:tcPr>
          <w:p w14:paraId="5D9087A4"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Prastai</w:t>
            </w:r>
          </w:p>
        </w:tc>
      </w:tr>
      <w:tr w:rsidR="008009D7" w:rsidRPr="00022C7C" w14:paraId="48542917" w14:textId="77777777" w:rsidTr="008009D7">
        <w:tc>
          <w:tcPr>
            <w:tcW w:w="2547" w:type="dxa"/>
          </w:tcPr>
          <w:p w14:paraId="6C63EBDF"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 xml:space="preserve">3 pamokos </w:t>
            </w:r>
          </w:p>
        </w:tc>
        <w:tc>
          <w:tcPr>
            <w:tcW w:w="2400" w:type="dxa"/>
          </w:tcPr>
          <w:p w14:paraId="505CC531"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27 pamokos</w:t>
            </w:r>
          </w:p>
        </w:tc>
        <w:tc>
          <w:tcPr>
            <w:tcW w:w="2708" w:type="dxa"/>
          </w:tcPr>
          <w:p w14:paraId="1205DA52"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34 pamokos</w:t>
            </w:r>
          </w:p>
        </w:tc>
        <w:tc>
          <w:tcPr>
            <w:tcW w:w="2552" w:type="dxa"/>
          </w:tcPr>
          <w:p w14:paraId="05953663"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 pamokos</w:t>
            </w:r>
          </w:p>
        </w:tc>
      </w:tr>
      <w:tr w:rsidR="008009D7" w:rsidRPr="00022C7C" w14:paraId="58D3348F" w14:textId="77777777" w:rsidTr="008009D7">
        <w:tc>
          <w:tcPr>
            <w:tcW w:w="2547" w:type="dxa"/>
          </w:tcPr>
          <w:p w14:paraId="5FB928E0"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4,5 proc.</w:t>
            </w:r>
          </w:p>
        </w:tc>
        <w:tc>
          <w:tcPr>
            <w:tcW w:w="2400" w:type="dxa"/>
          </w:tcPr>
          <w:p w14:paraId="5D620B31"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40,3 proc.</w:t>
            </w:r>
          </w:p>
        </w:tc>
        <w:tc>
          <w:tcPr>
            <w:tcW w:w="2708" w:type="dxa"/>
          </w:tcPr>
          <w:p w14:paraId="15542D45"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50,7 proc.</w:t>
            </w:r>
          </w:p>
        </w:tc>
        <w:tc>
          <w:tcPr>
            <w:tcW w:w="2552" w:type="dxa"/>
          </w:tcPr>
          <w:p w14:paraId="59597B12"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4,5 proc.</w:t>
            </w:r>
          </w:p>
        </w:tc>
      </w:tr>
    </w:tbl>
    <w:p w14:paraId="399435AE" w14:textId="77777777" w:rsidR="008009D7" w:rsidRPr="00022C7C" w:rsidRDefault="008009D7" w:rsidP="008009D7">
      <w:pPr>
        <w:spacing w:after="0" w:line="240" w:lineRule="auto"/>
        <w:jc w:val="both"/>
        <w:rPr>
          <w:rFonts w:ascii="Times New Roman" w:hAnsi="Times New Roman" w:cs="Times New Roman"/>
          <w:sz w:val="24"/>
          <w:szCs w:val="24"/>
        </w:rPr>
      </w:pPr>
    </w:p>
    <w:p w14:paraId="05DC24FD" w14:textId="77777777" w:rsidR="008009D7" w:rsidRPr="00022C7C" w:rsidRDefault="008009D7" w:rsidP="008009D7">
      <w:pPr>
        <w:spacing w:after="0" w:line="240" w:lineRule="auto"/>
        <w:jc w:val="center"/>
        <w:rPr>
          <w:rFonts w:ascii="Times New Roman" w:hAnsi="Times New Roman" w:cs="Times New Roman"/>
          <w:sz w:val="24"/>
          <w:szCs w:val="24"/>
        </w:rPr>
      </w:pPr>
      <w:r w:rsidRPr="00022C7C">
        <w:rPr>
          <w:rFonts w:ascii="Times New Roman" w:hAnsi="Times New Roman" w:cs="Times New Roman"/>
          <w:b/>
          <w:sz w:val="24"/>
          <w:szCs w:val="24"/>
        </w:rPr>
        <w:t>Kiekvieno mokinio pažangos ir pasiekimų stebėtose pamokose apibendrintas vertinimas</w:t>
      </w:r>
      <w:r w:rsidRPr="00022C7C">
        <w:rPr>
          <w:rFonts w:ascii="Times New Roman" w:hAnsi="Times New Roman" w:cs="Times New Roman"/>
          <w:sz w:val="24"/>
          <w:szCs w:val="24"/>
        </w:rPr>
        <w:t xml:space="preserve"> (N=67)</w:t>
      </w:r>
    </w:p>
    <w:p w14:paraId="6983AA0A" w14:textId="77777777" w:rsidR="008009D7" w:rsidRPr="00022C7C" w:rsidRDefault="008009D7" w:rsidP="008009D7">
      <w:pPr>
        <w:spacing w:after="0" w:line="240" w:lineRule="auto"/>
        <w:jc w:val="right"/>
        <w:rPr>
          <w:rFonts w:ascii="Times New Roman" w:hAnsi="Times New Roman" w:cs="Times New Roman"/>
          <w:sz w:val="24"/>
          <w:szCs w:val="24"/>
        </w:rPr>
      </w:pPr>
      <w:r w:rsidRPr="00022C7C">
        <w:rPr>
          <w:rFonts w:ascii="Times New Roman" w:hAnsi="Times New Roman" w:cs="Times New Roman"/>
          <w:sz w:val="24"/>
          <w:szCs w:val="24"/>
        </w:rPr>
        <w:t>8 lentelė</w:t>
      </w:r>
    </w:p>
    <w:tbl>
      <w:tblPr>
        <w:tblStyle w:val="Lentelstinklelis"/>
        <w:tblW w:w="10207" w:type="dxa"/>
        <w:tblInd w:w="-147" w:type="dxa"/>
        <w:tblLook w:val="04A0" w:firstRow="1" w:lastRow="0" w:firstColumn="1" w:lastColumn="0" w:noHBand="0" w:noVBand="1"/>
      </w:tblPr>
      <w:tblGrid>
        <w:gridCol w:w="2547"/>
        <w:gridCol w:w="2400"/>
        <w:gridCol w:w="2427"/>
        <w:gridCol w:w="2833"/>
      </w:tblGrid>
      <w:tr w:rsidR="008009D7" w:rsidRPr="00022C7C" w14:paraId="2DF98E97" w14:textId="77777777" w:rsidTr="008009D7">
        <w:tc>
          <w:tcPr>
            <w:tcW w:w="2547" w:type="dxa"/>
            <w:shd w:val="clear" w:color="auto" w:fill="D9D9D9" w:themeFill="background1" w:themeFillShade="D9"/>
          </w:tcPr>
          <w:p w14:paraId="7B1F414F"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Labai gerai</w:t>
            </w:r>
          </w:p>
        </w:tc>
        <w:tc>
          <w:tcPr>
            <w:tcW w:w="2400" w:type="dxa"/>
            <w:shd w:val="clear" w:color="auto" w:fill="D9D9D9" w:themeFill="background1" w:themeFillShade="D9"/>
          </w:tcPr>
          <w:p w14:paraId="79196151"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Gerai</w:t>
            </w:r>
          </w:p>
        </w:tc>
        <w:tc>
          <w:tcPr>
            <w:tcW w:w="2427" w:type="dxa"/>
            <w:shd w:val="clear" w:color="auto" w:fill="D9D9D9" w:themeFill="background1" w:themeFillShade="D9"/>
          </w:tcPr>
          <w:p w14:paraId="5DB756BC"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Patenkinamai</w:t>
            </w:r>
          </w:p>
        </w:tc>
        <w:tc>
          <w:tcPr>
            <w:tcW w:w="2833" w:type="dxa"/>
            <w:shd w:val="clear" w:color="auto" w:fill="D9D9D9" w:themeFill="background1" w:themeFillShade="D9"/>
          </w:tcPr>
          <w:p w14:paraId="5D87634E" w14:textId="77777777" w:rsidR="008009D7" w:rsidRPr="00022C7C" w:rsidRDefault="008009D7" w:rsidP="008009D7">
            <w:pPr>
              <w:jc w:val="center"/>
              <w:rPr>
                <w:rFonts w:ascii="Times New Roman" w:hAnsi="Times New Roman" w:cs="Times New Roman"/>
                <w:b/>
                <w:sz w:val="24"/>
                <w:szCs w:val="24"/>
              </w:rPr>
            </w:pPr>
            <w:r w:rsidRPr="00022C7C">
              <w:rPr>
                <w:rFonts w:ascii="Times New Roman" w:hAnsi="Times New Roman" w:cs="Times New Roman"/>
                <w:b/>
                <w:sz w:val="24"/>
                <w:szCs w:val="24"/>
              </w:rPr>
              <w:t>Prastai</w:t>
            </w:r>
          </w:p>
        </w:tc>
      </w:tr>
      <w:tr w:rsidR="008009D7" w:rsidRPr="00022C7C" w14:paraId="014F3FCB" w14:textId="77777777" w:rsidTr="008009D7">
        <w:tc>
          <w:tcPr>
            <w:tcW w:w="2547" w:type="dxa"/>
          </w:tcPr>
          <w:p w14:paraId="59DFF5DE"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2 pamokos</w:t>
            </w:r>
          </w:p>
        </w:tc>
        <w:tc>
          <w:tcPr>
            <w:tcW w:w="2400" w:type="dxa"/>
          </w:tcPr>
          <w:p w14:paraId="7FE83CA2"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24 pamokos</w:t>
            </w:r>
          </w:p>
        </w:tc>
        <w:tc>
          <w:tcPr>
            <w:tcW w:w="2427" w:type="dxa"/>
          </w:tcPr>
          <w:p w14:paraId="0B6AFDC7"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37 pamokos</w:t>
            </w:r>
          </w:p>
        </w:tc>
        <w:tc>
          <w:tcPr>
            <w:tcW w:w="2833" w:type="dxa"/>
          </w:tcPr>
          <w:p w14:paraId="22967690"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4 pamokos</w:t>
            </w:r>
          </w:p>
        </w:tc>
      </w:tr>
      <w:tr w:rsidR="008009D7" w:rsidRPr="00022C7C" w14:paraId="376042D2" w14:textId="77777777" w:rsidTr="008009D7">
        <w:tc>
          <w:tcPr>
            <w:tcW w:w="2547" w:type="dxa"/>
          </w:tcPr>
          <w:p w14:paraId="584EFB2D"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3,0 proc.</w:t>
            </w:r>
          </w:p>
        </w:tc>
        <w:tc>
          <w:tcPr>
            <w:tcW w:w="2400" w:type="dxa"/>
          </w:tcPr>
          <w:p w14:paraId="6906E289"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35,8 proc.</w:t>
            </w:r>
          </w:p>
        </w:tc>
        <w:tc>
          <w:tcPr>
            <w:tcW w:w="2427" w:type="dxa"/>
          </w:tcPr>
          <w:p w14:paraId="482D8A5F"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55,2 proc.</w:t>
            </w:r>
          </w:p>
        </w:tc>
        <w:tc>
          <w:tcPr>
            <w:tcW w:w="2833" w:type="dxa"/>
          </w:tcPr>
          <w:p w14:paraId="162227DF" w14:textId="77777777" w:rsidR="008009D7" w:rsidRPr="00022C7C" w:rsidRDefault="008009D7" w:rsidP="008009D7">
            <w:pPr>
              <w:jc w:val="center"/>
              <w:rPr>
                <w:rFonts w:ascii="Times New Roman" w:hAnsi="Times New Roman" w:cs="Times New Roman"/>
                <w:sz w:val="24"/>
                <w:szCs w:val="24"/>
              </w:rPr>
            </w:pPr>
            <w:r w:rsidRPr="00022C7C">
              <w:rPr>
                <w:rFonts w:ascii="Times New Roman" w:hAnsi="Times New Roman" w:cs="Times New Roman"/>
                <w:sz w:val="24"/>
                <w:szCs w:val="24"/>
              </w:rPr>
              <w:t>6,0 proc.</w:t>
            </w:r>
          </w:p>
        </w:tc>
      </w:tr>
    </w:tbl>
    <w:p w14:paraId="02F03D99" w14:textId="77777777" w:rsidR="008009D7" w:rsidRPr="00022C7C" w:rsidRDefault="008009D7" w:rsidP="008009D7">
      <w:pPr>
        <w:spacing w:after="0" w:line="240" w:lineRule="auto"/>
        <w:jc w:val="center"/>
        <w:rPr>
          <w:sz w:val="24"/>
          <w:szCs w:val="24"/>
        </w:rPr>
      </w:pPr>
    </w:p>
    <w:p w14:paraId="5577B8C0" w14:textId="77777777" w:rsidR="008009D7" w:rsidRPr="00022C7C" w:rsidRDefault="008009D7" w:rsidP="008009D7">
      <w:pP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b/>
          <w:color w:val="222222"/>
          <w:sz w:val="24"/>
          <w:szCs w:val="24"/>
        </w:rPr>
        <w:t xml:space="preserve">Pamokų vertinimas pagal klasės dydį </w:t>
      </w:r>
      <w:r w:rsidRPr="00022C7C">
        <w:rPr>
          <w:rFonts w:ascii="Times New Roman" w:eastAsia="Times New Roman" w:hAnsi="Times New Roman" w:cs="Times New Roman"/>
          <w:color w:val="222222"/>
          <w:sz w:val="24"/>
          <w:szCs w:val="24"/>
        </w:rPr>
        <w:t>(</w:t>
      </w:r>
      <w:r w:rsidRPr="00022C7C">
        <w:rPr>
          <w:rFonts w:ascii="Times New Roman" w:eastAsia="Times New Roman" w:hAnsi="Times New Roman" w:cs="Times New Roman"/>
          <w:i/>
          <w:color w:val="222222"/>
          <w:sz w:val="24"/>
          <w:szCs w:val="24"/>
        </w:rPr>
        <w:t>N</w:t>
      </w:r>
      <w:r w:rsidRPr="00022C7C">
        <w:rPr>
          <w:rFonts w:ascii="Times New Roman" w:eastAsia="Times New Roman" w:hAnsi="Times New Roman" w:cs="Times New Roman"/>
          <w:color w:val="222222"/>
          <w:sz w:val="24"/>
          <w:szCs w:val="24"/>
        </w:rPr>
        <w:t>=67)</w:t>
      </w:r>
    </w:p>
    <w:p w14:paraId="6CF770FF" w14:textId="77777777" w:rsidR="008009D7" w:rsidRPr="00022C7C" w:rsidRDefault="008009D7" w:rsidP="008009D7">
      <w:pPr>
        <w:spacing w:after="0" w:line="240" w:lineRule="auto"/>
        <w:jc w:val="right"/>
        <w:rPr>
          <w:rFonts w:ascii="Times New Roman" w:hAnsi="Times New Roman" w:cs="Times New Roman"/>
          <w:color w:val="222222"/>
          <w:sz w:val="24"/>
          <w:szCs w:val="24"/>
        </w:rPr>
      </w:pPr>
      <w:r w:rsidRPr="00022C7C">
        <w:rPr>
          <w:rFonts w:ascii="Times New Roman" w:eastAsia="Times New Roman" w:hAnsi="Times New Roman" w:cs="Times New Roman"/>
          <w:color w:val="222222"/>
          <w:sz w:val="24"/>
          <w:szCs w:val="24"/>
        </w:rPr>
        <w:t>9 lentelė</w:t>
      </w:r>
    </w:p>
    <w:tbl>
      <w:tblPr>
        <w:tblW w:w="1020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59"/>
        <w:gridCol w:w="1276"/>
        <w:gridCol w:w="1417"/>
        <w:gridCol w:w="1134"/>
        <w:gridCol w:w="1134"/>
        <w:gridCol w:w="1134"/>
        <w:gridCol w:w="992"/>
      </w:tblGrid>
      <w:tr w:rsidR="008009D7" w:rsidRPr="00022C7C" w14:paraId="6FB01894" w14:textId="77777777" w:rsidTr="001425D1">
        <w:tc>
          <w:tcPr>
            <w:tcW w:w="1560" w:type="dxa"/>
            <w:shd w:val="clear" w:color="auto" w:fill="D9D9D9" w:themeFill="background1" w:themeFillShade="D9"/>
            <w:tcMar>
              <w:top w:w="100" w:type="dxa"/>
              <w:left w:w="100" w:type="dxa"/>
              <w:bottom w:w="100" w:type="dxa"/>
              <w:right w:w="100" w:type="dxa"/>
            </w:tcMar>
          </w:tcPr>
          <w:p w14:paraId="6BB6CFE9" w14:textId="77777777" w:rsidR="008009D7" w:rsidRPr="00022C7C" w:rsidRDefault="008009D7" w:rsidP="008009D7">
            <w:pPr>
              <w:widowControl w:val="0"/>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Mokinių skaičius pamokoje</w:t>
            </w:r>
          </w:p>
        </w:tc>
        <w:tc>
          <w:tcPr>
            <w:tcW w:w="1559" w:type="dxa"/>
            <w:shd w:val="clear" w:color="auto" w:fill="D9D9D9" w:themeFill="background1" w:themeFillShade="D9"/>
            <w:tcMar>
              <w:top w:w="100" w:type="dxa"/>
              <w:left w:w="100" w:type="dxa"/>
              <w:bottom w:w="100" w:type="dxa"/>
              <w:right w:w="100" w:type="dxa"/>
            </w:tcMar>
          </w:tcPr>
          <w:p w14:paraId="5F52FF6D" w14:textId="77777777" w:rsidR="008009D7" w:rsidRPr="00022C7C" w:rsidRDefault="008009D7" w:rsidP="008009D7">
            <w:pPr>
              <w:widowControl w:val="0"/>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Stebėtų pamokų skaičius (proc.)</w:t>
            </w:r>
          </w:p>
        </w:tc>
        <w:tc>
          <w:tcPr>
            <w:tcW w:w="1276" w:type="dxa"/>
            <w:shd w:val="clear" w:color="auto" w:fill="D9D9D9" w:themeFill="background1" w:themeFillShade="D9"/>
            <w:tcMar>
              <w:top w:w="100" w:type="dxa"/>
              <w:left w:w="100" w:type="dxa"/>
              <w:bottom w:w="100" w:type="dxa"/>
              <w:right w:w="100" w:type="dxa"/>
            </w:tcMar>
          </w:tcPr>
          <w:p w14:paraId="0E1DD417"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Ugdymo(</w:t>
            </w:r>
            <w:proofErr w:type="spellStart"/>
            <w:r w:rsidRPr="00022C7C">
              <w:rPr>
                <w:rFonts w:ascii="Times New Roman" w:eastAsia="Times New Roman" w:hAnsi="Times New Roman" w:cs="Times New Roman"/>
                <w:color w:val="222222"/>
                <w:sz w:val="20"/>
                <w:szCs w:val="20"/>
              </w:rPr>
              <w:t>si</w:t>
            </w:r>
            <w:proofErr w:type="spellEnd"/>
            <w:r w:rsidRPr="00022C7C">
              <w:rPr>
                <w:rFonts w:ascii="Times New Roman" w:eastAsia="Times New Roman" w:hAnsi="Times New Roman" w:cs="Times New Roman"/>
                <w:color w:val="222222"/>
                <w:sz w:val="20"/>
                <w:szCs w:val="20"/>
              </w:rPr>
              <w:t>) aplinkos</w:t>
            </w:r>
          </w:p>
        </w:tc>
        <w:tc>
          <w:tcPr>
            <w:tcW w:w="1417" w:type="dxa"/>
            <w:shd w:val="clear" w:color="auto" w:fill="D9D9D9" w:themeFill="background1" w:themeFillShade="D9"/>
            <w:tcMar>
              <w:top w:w="100" w:type="dxa"/>
              <w:left w:w="100" w:type="dxa"/>
              <w:bottom w:w="100" w:type="dxa"/>
              <w:right w:w="100" w:type="dxa"/>
            </w:tcMar>
          </w:tcPr>
          <w:p w14:paraId="295E2184"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Vadovavimas kiekvieno mokinio mokymuisi</w:t>
            </w:r>
          </w:p>
        </w:tc>
        <w:tc>
          <w:tcPr>
            <w:tcW w:w="1134" w:type="dxa"/>
            <w:shd w:val="clear" w:color="auto" w:fill="D9D9D9" w:themeFill="background1" w:themeFillShade="D9"/>
            <w:tcMar>
              <w:top w:w="100" w:type="dxa"/>
              <w:left w:w="100" w:type="dxa"/>
              <w:bottom w:w="100" w:type="dxa"/>
              <w:right w:w="100" w:type="dxa"/>
            </w:tcMar>
          </w:tcPr>
          <w:p w14:paraId="1B389069"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Mokymosi patirtys</w:t>
            </w:r>
          </w:p>
        </w:tc>
        <w:tc>
          <w:tcPr>
            <w:tcW w:w="1134" w:type="dxa"/>
            <w:shd w:val="clear" w:color="auto" w:fill="D9D9D9" w:themeFill="background1" w:themeFillShade="D9"/>
            <w:tcMar>
              <w:top w:w="100" w:type="dxa"/>
              <w:left w:w="100" w:type="dxa"/>
              <w:bottom w:w="100" w:type="dxa"/>
              <w:right w:w="100" w:type="dxa"/>
            </w:tcMar>
          </w:tcPr>
          <w:p w14:paraId="6408BC3F"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Vertinimas ugdant</w:t>
            </w:r>
          </w:p>
        </w:tc>
        <w:tc>
          <w:tcPr>
            <w:tcW w:w="1134" w:type="dxa"/>
            <w:shd w:val="clear" w:color="auto" w:fill="D9D9D9" w:themeFill="background1" w:themeFillShade="D9"/>
            <w:tcMar>
              <w:top w:w="100" w:type="dxa"/>
              <w:left w:w="100" w:type="dxa"/>
              <w:bottom w:w="100" w:type="dxa"/>
              <w:right w:w="100" w:type="dxa"/>
            </w:tcMar>
          </w:tcPr>
          <w:p w14:paraId="3E2AAE41"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Kiekvieno mokinio pažanga ir pasiekimai</w:t>
            </w:r>
          </w:p>
        </w:tc>
        <w:tc>
          <w:tcPr>
            <w:tcW w:w="992" w:type="dxa"/>
            <w:shd w:val="clear" w:color="auto" w:fill="D9D9D9" w:themeFill="background1" w:themeFillShade="D9"/>
            <w:tcMar>
              <w:top w:w="100" w:type="dxa"/>
              <w:left w:w="100" w:type="dxa"/>
              <w:bottom w:w="100" w:type="dxa"/>
              <w:right w:w="100" w:type="dxa"/>
            </w:tcMar>
          </w:tcPr>
          <w:p w14:paraId="066BC6A3" w14:textId="1CE535E4" w:rsidR="008009D7" w:rsidRPr="00022C7C" w:rsidRDefault="001425D1"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V</w:t>
            </w:r>
            <w:r w:rsidR="008009D7" w:rsidRPr="00022C7C">
              <w:rPr>
                <w:rFonts w:ascii="Times New Roman" w:eastAsia="Times New Roman" w:hAnsi="Times New Roman" w:cs="Times New Roman"/>
                <w:color w:val="222222"/>
                <w:sz w:val="20"/>
                <w:szCs w:val="20"/>
              </w:rPr>
              <w:t>idurkis</w:t>
            </w:r>
          </w:p>
        </w:tc>
      </w:tr>
      <w:tr w:rsidR="008009D7" w:rsidRPr="00022C7C" w14:paraId="711704D6" w14:textId="77777777" w:rsidTr="001425D1">
        <w:tc>
          <w:tcPr>
            <w:tcW w:w="1560" w:type="dxa"/>
            <w:shd w:val="clear" w:color="auto" w:fill="auto"/>
            <w:tcMar>
              <w:top w:w="100" w:type="dxa"/>
              <w:left w:w="100" w:type="dxa"/>
              <w:bottom w:w="100" w:type="dxa"/>
              <w:right w:w="100" w:type="dxa"/>
            </w:tcMar>
          </w:tcPr>
          <w:p w14:paraId="51ABDCE7"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1-9 mokiniai</w:t>
            </w:r>
          </w:p>
        </w:tc>
        <w:tc>
          <w:tcPr>
            <w:tcW w:w="1559" w:type="dxa"/>
            <w:shd w:val="clear" w:color="auto" w:fill="auto"/>
            <w:tcMar>
              <w:top w:w="100" w:type="dxa"/>
              <w:left w:w="100" w:type="dxa"/>
              <w:bottom w:w="100" w:type="dxa"/>
              <w:right w:w="100" w:type="dxa"/>
            </w:tcMar>
          </w:tcPr>
          <w:p w14:paraId="2B59E791" w14:textId="39F3C224" w:rsidR="008009D7" w:rsidRPr="00022C7C" w:rsidRDefault="008009D7" w:rsidP="004B390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4</w:t>
            </w:r>
            <w:r w:rsidR="004B3905">
              <w:rPr>
                <w:rFonts w:ascii="Times New Roman" w:eastAsia="Times New Roman" w:hAnsi="Times New Roman" w:cs="Times New Roman"/>
                <w:color w:val="222222"/>
                <w:sz w:val="20"/>
                <w:szCs w:val="20"/>
              </w:rPr>
              <w:t xml:space="preserve"> </w:t>
            </w:r>
            <w:r w:rsidRPr="00022C7C">
              <w:rPr>
                <w:rFonts w:ascii="Times New Roman" w:eastAsia="Times New Roman" w:hAnsi="Times New Roman" w:cs="Times New Roman"/>
                <w:color w:val="222222"/>
                <w:sz w:val="20"/>
                <w:szCs w:val="20"/>
              </w:rPr>
              <w:t>(5,97 proc.)</w:t>
            </w:r>
          </w:p>
        </w:tc>
        <w:tc>
          <w:tcPr>
            <w:tcW w:w="1276" w:type="dxa"/>
            <w:shd w:val="clear" w:color="auto" w:fill="auto"/>
            <w:tcMar>
              <w:top w:w="100" w:type="dxa"/>
              <w:left w:w="100" w:type="dxa"/>
              <w:bottom w:w="100" w:type="dxa"/>
              <w:right w:w="100" w:type="dxa"/>
            </w:tcMar>
          </w:tcPr>
          <w:p w14:paraId="331564B1"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2,50</w:t>
            </w:r>
          </w:p>
        </w:tc>
        <w:tc>
          <w:tcPr>
            <w:tcW w:w="1417" w:type="dxa"/>
            <w:shd w:val="clear" w:color="auto" w:fill="auto"/>
            <w:tcMar>
              <w:top w:w="100" w:type="dxa"/>
              <w:left w:w="100" w:type="dxa"/>
              <w:bottom w:w="100" w:type="dxa"/>
              <w:right w:w="100" w:type="dxa"/>
            </w:tcMar>
          </w:tcPr>
          <w:p w14:paraId="56C4AAEC"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2,50</w:t>
            </w:r>
          </w:p>
        </w:tc>
        <w:tc>
          <w:tcPr>
            <w:tcW w:w="1134" w:type="dxa"/>
            <w:shd w:val="clear" w:color="auto" w:fill="auto"/>
            <w:tcMar>
              <w:top w:w="100" w:type="dxa"/>
              <w:left w:w="100" w:type="dxa"/>
              <w:bottom w:w="100" w:type="dxa"/>
              <w:right w:w="100" w:type="dxa"/>
            </w:tcMar>
          </w:tcPr>
          <w:p w14:paraId="51DE0AA8"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2,50</w:t>
            </w:r>
          </w:p>
        </w:tc>
        <w:tc>
          <w:tcPr>
            <w:tcW w:w="1134" w:type="dxa"/>
            <w:shd w:val="clear" w:color="auto" w:fill="auto"/>
            <w:tcMar>
              <w:top w:w="100" w:type="dxa"/>
              <w:left w:w="100" w:type="dxa"/>
              <w:bottom w:w="100" w:type="dxa"/>
              <w:right w:w="100" w:type="dxa"/>
            </w:tcMar>
          </w:tcPr>
          <w:p w14:paraId="4E4BB096"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2,75</w:t>
            </w:r>
          </w:p>
        </w:tc>
        <w:tc>
          <w:tcPr>
            <w:tcW w:w="1134" w:type="dxa"/>
            <w:shd w:val="clear" w:color="auto" w:fill="auto"/>
            <w:tcMar>
              <w:top w:w="100" w:type="dxa"/>
              <w:left w:w="100" w:type="dxa"/>
              <w:bottom w:w="100" w:type="dxa"/>
              <w:right w:w="100" w:type="dxa"/>
            </w:tcMar>
          </w:tcPr>
          <w:p w14:paraId="48C2575D"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2,25</w:t>
            </w:r>
          </w:p>
        </w:tc>
        <w:tc>
          <w:tcPr>
            <w:tcW w:w="992" w:type="dxa"/>
            <w:shd w:val="clear" w:color="auto" w:fill="auto"/>
            <w:tcMar>
              <w:top w:w="100" w:type="dxa"/>
              <w:left w:w="100" w:type="dxa"/>
              <w:bottom w:w="100" w:type="dxa"/>
              <w:right w:w="100" w:type="dxa"/>
            </w:tcMar>
          </w:tcPr>
          <w:p w14:paraId="629E61B3"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2,50</w:t>
            </w:r>
          </w:p>
        </w:tc>
      </w:tr>
      <w:tr w:rsidR="008009D7" w:rsidRPr="00022C7C" w14:paraId="53EF6702" w14:textId="77777777" w:rsidTr="001425D1">
        <w:tc>
          <w:tcPr>
            <w:tcW w:w="1560" w:type="dxa"/>
            <w:shd w:val="clear" w:color="auto" w:fill="auto"/>
            <w:tcMar>
              <w:top w:w="100" w:type="dxa"/>
              <w:left w:w="100" w:type="dxa"/>
              <w:bottom w:w="100" w:type="dxa"/>
              <w:right w:w="100" w:type="dxa"/>
            </w:tcMar>
          </w:tcPr>
          <w:p w14:paraId="1B218CC4"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10-15 mokinių</w:t>
            </w:r>
          </w:p>
        </w:tc>
        <w:tc>
          <w:tcPr>
            <w:tcW w:w="1559" w:type="dxa"/>
            <w:shd w:val="clear" w:color="auto" w:fill="auto"/>
            <w:tcMar>
              <w:top w:w="100" w:type="dxa"/>
              <w:left w:w="100" w:type="dxa"/>
              <w:bottom w:w="100" w:type="dxa"/>
              <w:right w:w="100" w:type="dxa"/>
            </w:tcMar>
          </w:tcPr>
          <w:p w14:paraId="3FA5C5AC" w14:textId="5B45B9AC" w:rsidR="008009D7" w:rsidRPr="00022C7C" w:rsidRDefault="008009D7" w:rsidP="004B390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26</w:t>
            </w:r>
            <w:r w:rsidR="004B3905">
              <w:rPr>
                <w:rFonts w:ascii="Times New Roman" w:eastAsia="Times New Roman" w:hAnsi="Times New Roman" w:cs="Times New Roman"/>
                <w:color w:val="222222"/>
                <w:sz w:val="20"/>
                <w:szCs w:val="20"/>
              </w:rPr>
              <w:t xml:space="preserve"> </w:t>
            </w:r>
            <w:r w:rsidRPr="00022C7C">
              <w:rPr>
                <w:rFonts w:ascii="Times New Roman" w:eastAsia="Times New Roman" w:hAnsi="Times New Roman" w:cs="Times New Roman"/>
                <w:color w:val="222222"/>
                <w:sz w:val="20"/>
                <w:szCs w:val="20"/>
              </w:rPr>
              <w:t>(38,80 proc.)</w:t>
            </w:r>
          </w:p>
        </w:tc>
        <w:tc>
          <w:tcPr>
            <w:tcW w:w="1276" w:type="dxa"/>
            <w:shd w:val="clear" w:color="auto" w:fill="auto"/>
            <w:tcMar>
              <w:top w:w="100" w:type="dxa"/>
              <w:left w:w="100" w:type="dxa"/>
              <w:bottom w:w="100" w:type="dxa"/>
              <w:right w:w="100" w:type="dxa"/>
            </w:tcMar>
          </w:tcPr>
          <w:p w14:paraId="559D3FB5"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2,58</w:t>
            </w:r>
          </w:p>
        </w:tc>
        <w:tc>
          <w:tcPr>
            <w:tcW w:w="1417" w:type="dxa"/>
            <w:shd w:val="clear" w:color="auto" w:fill="auto"/>
            <w:tcMar>
              <w:top w:w="100" w:type="dxa"/>
              <w:left w:w="100" w:type="dxa"/>
              <w:bottom w:w="100" w:type="dxa"/>
              <w:right w:w="100" w:type="dxa"/>
            </w:tcMar>
          </w:tcPr>
          <w:p w14:paraId="0CA1F5FF"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2,77</w:t>
            </w:r>
          </w:p>
        </w:tc>
        <w:tc>
          <w:tcPr>
            <w:tcW w:w="1134" w:type="dxa"/>
            <w:shd w:val="clear" w:color="auto" w:fill="auto"/>
            <w:tcMar>
              <w:top w:w="100" w:type="dxa"/>
              <w:left w:w="100" w:type="dxa"/>
              <w:bottom w:w="100" w:type="dxa"/>
              <w:right w:w="100" w:type="dxa"/>
            </w:tcMar>
          </w:tcPr>
          <w:p w14:paraId="3C66F90D"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2,77</w:t>
            </w:r>
          </w:p>
        </w:tc>
        <w:tc>
          <w:tcPr>
            <w:tcW w:w="1134" w:type="dxa"/>
            <w:shd w:val="clear" w:color="auto" w:fill="auto"/>
            <w:tcMar>
              <w:top w:w="100" w:type="dxa"/>
              <w:left w:w="100" w:type="dxa"/>
              <w:bottom w:w="100" w:type="dxa"/>
              <w:right w:w="100" w:type="dxa"/>
            </w:tcMar>
          </w:tcPr>
          <w:p w14:paraId="556D3127"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2,54</w:t>
            </w:r>
          </w:p>
        </w:tc>
        <w:tc>
          <w:tcPr>
            <w:tcW w:w="1134" w:type="dxa"/>
            <w:shd w:val="clear" w:color="auto" w:fill="auto"/>
            <w:tcMar>
              <w:top w:w="100" w:type="dxa"/>
              <w:left w:w="100" w:type="dxa"/>
              <w:bottom w:w="100" w:type="dxa"/>
              <w:right w:w="100" w:type="dxa"/>
            </w:tcMar>
          </w:tcPr>
          <w:p w14:paraId="59037F4E"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2,54</w:t>
            </w:r>
          </w:p>
        </w:tc>
        <w:tc>
          <w:tcPr>
            <w:tcW w:w="992" w:type="dxa"/>
            <w:shd w:val="clear" w:color="auto" w:fill="auto"/>
            <w:tcMar>
              <w:top w:w="100" w:type="dxa"/>
              <w:left w:w="100" w:type="dxa"/>
              <w:bottom w:w="100" w:type="dxa"/>
              <w:right w:w="100" w:type="dxa"/>
            </w:tcMar>
          </w:tcPr>
          <w:p w14:paraId="7637C0E1"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2,64</w:t>
            </w:r>
          </w:p>
        </w:tc>
      </w:tr>
      <w:tr w:rsidR="008009D7" w:rsidRPr="00022C7C" w14:paraId="0D9DC29C" w14:textId="77777777" w:rsidTr="001425D1">
        <w:tc>
          <w:tcPr>
            <w:tcW w:w="1560" w:type="dxa"/>
            <w:shd w:val="clear" w:color="auto" w:fill="auto"/>
            <w:tcMar>
              <w:top w:w="100" w:type="dxa"/>
              <w:left w:w="100" w:type="dxa"/>
              <w:bottom w:w="100" w:type="dxa"/>
              <w:right w:w="100" w:type="dxa"/>
            </w:tcMar>
          </w:tcPr>
          <w:p w14:paraId="224F8787" w14:textId="77777777" w:rsidR="008009D7" w:rsidRPr="00022C7C" w:rsidRDefault="008009D7" w:rsidP="008009D7">
            <w:pPr>
              <w:widowControl w:val="0"/>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16-20 mokinių</w:t>
            </w:r>
          </w:p>
        </w:tc>
        <w:tc>
          <w:tcPr>
            <w:tcW w:w="1559" w:type="dxa"/>
            <w:shd w:val="clear" w:color="auto" w:fill="auto"/>
            <w:tcMar>
              <w:top w:w="100" w:type="dxa"/>
              <w:left w:w="100" w:type="dxa"/>
              <w:bottom w:w="100" w:type="dxa"/>
              <w:right w:w="100" w:type="dxa"/>
            </w:tcMar>
          </w:tcPr>
          <w:p w14:paraId="3C197760" w14:textId="12D73E2D" w:rsidR="008009D7" w:rsidRPr="00022C7C" w:rsidRDefault="008009D7" w:rsidP="004B390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7</w:t>
            </w:r>
            <w:r w:rsidR="004B3905">
              <w:rPr>
                <w:rFonts w:ascii="Times New Roman" w:eastAsia="Times New Roman" w:hAnsi="Times New Roman" w:cs="Times New Roman"/>
                <w:color w:val="222222"/>
                <w:sz w:val="20"/>
                <w:szCs w:val="20"/>
              </w:rPr>
              <w:t xml:space="preserve"> </w:t>
            </w:r>
            <w:r w:rsidRPr="00022C7C">
              <w:rPr>
                <w:rFonts w:ascii="Times New Roman" w:eastAsia="Times New Roman" w:hAnsi="Times New Roman" w:cs="Times New Roman"/>
                <w:color w:val="222222"/>
                <w:sz w:val="20"/>
                <w:szCs w:val="20"/>
              </w:rPr>
              <w:t>(10,44 proc.)</w:t>
            </w:r>
          </w:p>
        </w:tc>
        <w:tc>
          <w:tcPr>
            <w:tcW w:w="1276" w:type="dxa"/>
            <w:shd w:val="clear" w:color="auto" w:fill="auto"/>
            <w:tcMar>
              <w:top w:w="100" w:type="dxa"/>
              <w:left w:w="100" w:type="dxa"/>
              <w:bottom w:w="100" w:type="dxa"/>
              <w:right w:w="100" w:type="dxa"/>
            </w:tcMar>
          </w:tcPr>
          <w:p w14:paraId="38056043"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3,00</w:t>
            </w:r>
          </w:p>
        </w:tc>
        <w:tc>
          <w:tcPr>
            <w:tcW w:w="1417" w:type="dxa"/>
            <w:shd w:val="clear" w:color="auto" w:fill="auto"/>
            <w:tcMar>
              <w:top w:w="100" w:type="dxa"/>
              <w:left w:w="100" w:type="dxa"/>
              <w:bottom w:w="100" w:type="dxa"/>
              <w:right w:w="100" w:type="dxa"/>
            </w:tcMar>
          </w:tcPr>
          <w:p w14:paraId="414AC1A2"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2,71</w:t>
            </w:r>
          </w:p>
        </w:tc>
        <w:tc>
          <w:tcPr>
            <w:tcW w:w="1134" w:type="dxa"/>
            <w:shd w:val="clear" w:color="auto" w:fill="auto"/>
            <w:tcMar>
              <w:top w:w="100" w:type="dxa"/>
              <w:left w:w="100" w:type="dxa"/>
              <w:bottom w:w="100" w:type="dxa"/>
              <w:right w:w="100" w:type="dxa"/>
            </w:tcMar>
          </w:tcPr>
          <w:p w14:paraId="6BF32EC7"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3,14</w:t>
            </w:r>
          </w:p>
        </w:tc>
        <w:tc>
          <w:tcPr>
            <w:tcW w:w="1134" w:type="dxa"/>
            <w:shd w:val="clear" w:color="auto" w:fill="auto"/>
            <w:tcMar>
              <w:top w:w="100" w:type="dxa"/>
              <w:left w:w="100" w:type="dxa"/>
              <w:bottom w:w="100" w:type="dxa"/>
              <w:right w:w="100" w:type="dxa"/>
            </w:tcMar>
          </w:tcPr>
          <w:p w14:paraId="6B567AB5"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3,00</w:t>
            </w:r>
          </w:p>
        </w:tc>
        <w:tc>
          <w:tcPr>
            <w:tcW w:w="1134" w:type="dxa"/>
            <w:shd w:val="clear" w:color="auto" w:fill="auto"/>
            <w:tcMar>
              <w:top w:w="100" w:type="dxa"/>
              <w:left w:w="100" w:type="dxa"/>
              <w:bottom w:w="100" w:type="dxa"/>
              <w:right w:w="100" w:type="dxa"/>
            </w:tcMar>
          </w:tcPr>
          <w:p w14:paraId="6FAE59AD"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2,57</w:t>
            </w:r>
          </w:p>
        </w:tc>
        <w:tc>
          <w:tcPr>
            <w:tcW w:w="992" w:type="dxa"/>
            <w:shd w:val="clear" w:color="auto" w:fill="auto"/>
            <w:tcMar>
              <w:top w:w="100" w:type="dxa"/>
              <w:left w:w="100" w:type="dxa"/>
              <w:bottom w:w="100" w:type="dxa"/>
              <w:right w:w="100" w:type="dxa"/>
            </w:tcMar>
          </w:tcPr>
          <w:p w14:paraId="0EB33FA8"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2,88</w:t>
            </w:r>
          </w:p>
        </w:tc>
      </w:tr>
      <w:tr w:rsidR="008009D7" w:rsidRPr="00022C7C" w14:paraId="2AC46215" w14:textId="77777777" w:rsidTr="001425D1">
        <w:tc>
          <w:tcPr>
            <w:tcW w:w="1560" w:type="dxa"/>
            <w:shd w:val="clear" w:color="auto" w:fill="auto"/>
            <w:tcMar>
              <w:top w:w="100" w:type="dxa"/>
              <w:left w:w="100" w:type="dxa"/>
              <w:bottom w:w="100" w:type="dxa"/>
              <w:right w:w="100" w:type="dxa"/>
            </w:tcMar>
          </w:tcPr>
          <w:p w14:paraId="783FA572" w14:textId="77777777" w:rsidR="008009D7" w:rsidRPr="00022C7C" w:rsidRDefault="008009D7" w:rsidP="008009D7">
            <w:pPr>
              <w:widowControl w:val="0"/>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21-27 mokiniai</w:t>
            </w:r>
          </w:p>
        </w:tc>
        <w:tc>
          <w:tcPr>
            <w:tcW w:w="1559" w:type="dxa"/>
            <w:shd w:val="clear" w:color="auto" w:fill="auto"/>
            <w:tcMar>
              <w:top w:w="100" w:type="dxa"/>
              <w:left w:w="100" w:type="dxa"/>
              <w:bottom w:w="100" w:type="dxa"/>
              <w:right w:w="100" w:type="dxa"/>
            </w:tcMar>
          </w:tcPr>
          <w:p w14:paraId="6F91DAC7" w14:textId="481EBE77" w:rsidR="008009D7" w:rsidRPr="00022C7C" w:rsidRDefault="008009D7" w:rsidP="004B390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sidRPr="00022C7C">
              <w:rPr>
                <w:rFonts w:ascii="Times New Roman" w:eastAsia="Times New Roman" w:hAnsi="Times New Roman" w:cs="Times New Roman"/>
                <w:color w:val="222222"/>
                <w:sz w:val="20"/>
                <w:szCs w:val="20"/>
              </w:rPr>
              <w:t>30</w:t>
            </w:r>
            <w:r w:rsidR="004B3905">
              <w:rPr>
                <w:rFonts w:ascii="Times New Roman" w:eastAsia="Times New Roman" w:hAnsi="Times New Roman" w:cs="Times New Roman"/>
                <w:color w:val="222222"/>
                <w:sz w:val="20"/>
                <w:szCs w:val="20"/>
              </w:rPr>
              <w:t xml:space="preserve"> </w:t>
            </w:r>
            <w:r w:rsidRPr="00022C7C">
              <w:rPr>
                <w:rFonts w:ascii="Times New Roman" w:eastAsia="Times New Roman" w:hAnsi="Times New Roman" w:cs="Times New Roman"/>
                <w:color w:val="222222"/>
                <w:sz w:val="20"/>
                <w:szCs w:val="20"/>
              </w:rPr>
              <w:t>(44,77 proc.)</w:t>
            </w:r>
          </w:p>
        </w:tc>
        <w:tc>
          <w:tcPr>
            <w:tcW w:w="1276" w:type="dxa"/>
            <w:shd w:val="clear" w:color="auto" w:fill="auto"/>
            <w:tcMar>
              <w:top w:w="100" w:type="dxa"/>
              <w:left w:w="100" w:type="dxa"/>
              <w:bottom w:w="100" w:type="dxa"/>
              <w:right w:w="100" w:type="dxa"/>
            </w:tcMar>
          </w:tcPr>
          <w:p w14:paraId="49830146"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2,50</w:t>
            </w:r>
          </w:p>
        </w:tc>
        <w:tc>
          <w:tcPr>
            <w:tcW w:w="1417" w:type="dxa"/>
            <w:shd w:val="clear" w:color="auto" w:fill="auto"/>
            <w:tcMar>
              <w:top w:w="100" w:type="dxa"/>
              <w:left w:w="100" w:type="dxa"/>
              <w:bottom w:w="100" w:type="dxa"/>
              <w:right w:w="100" w:type="dxa"/>
            </w:tcMar>
          </w:tcPr>
          <w:p w14:paraId="41D4B35F"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2,53</w:t>
            </w:r>
          </w:p>
        </w:tc>
        <w:tc>
          <w:tcPr>
            <w:tcW w:w="1134" w:type="dxa"/>
            <w:shd w:val="clear" w:color="auto" w:fill="auto"/>
            <w:tcMar>
              <w:top w:w="100" w:type="dxa"/>
              <w:left w:w="100" w:type="dxa"/>
              <w:bottom w:w="100" w:type="dxa"/>
              <w:right w:w="100" w:type="dxa"/>
            </w:tcMar>
          </w:tcPr>
          <w:p w14:paraId="17F20E4B"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2,60</w:t>
            </w:r>
          </w:p>
        </w:tc>
        <w:tc>
          <w:tcPr>
            <w:tcW w:w="1134" w:type="dxa"/>
            <w:shd w:val="clear" w:color="auto" w:fill="auto"/>
            <w:tcMar>
              <w:top w:w="100" w:type="dxa"/>
              <w:left w:w="100" w:type="dxa"/>
              <w:bottom w:w="100" w:type="dxa"/>
              <w:right w:w="100" w:type="dxa"/>
            </w:tcMar>
          </w:tcPr>
          <w:p w14:paraId="3C1B115D"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2,20</w:t>
            </w:r>
          </w:p>
        </w:tc>
        <w:tc>
          <w:tcPr>
            <w:tcW w:w="1134" w:type="dxa"/>
            <w:shd w:val="clear" w:color="auto" w:fill="auto"/>
            <w:tcMar>
              <w:top w:w="100" w:type="dxa"/>
              <w:left w:w="100" w:type="dxa"/>
              <w:bottom w:w="100" w:type="dxa"/>
              <w:right w:w="100" w:type="dxa"/>
            </w:tcMar>
          </w:tcPr>
          <w:p w14:paraId="7575E683"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2,17</w:t>
            </w:r>
          </w:p>
        </w:tc>
        <w:tc>
          <w:tcPr>
            <w:tcW w:w="992" w:type="dxa"/>
            <w:shd w:val="clear" w:color="auto" w:fill="auto"/>
            <w:tcMar>
              <w:top w:w="100" w:type="dxa"/>
              <w:left w:w="100" w:type="dxa"/>
              <w:bottom w:w="100" w:type="dxa"/>
              <w:right w:w="100" w:type="dxa"/>
            </w:tcMar>
          </w:tcPr>
          <w:p w14:paraId="4719259A"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2,40</w:t>
            </w:r>
          </w:p>
        </w:tc>
      </w:tr>
      <w:tr w:rsidR="008009D7" w:rsidRPr="00022C7C" w14:paraId="7E5C77EF" w14:textId="77777777" w:rsidTr="001425D1">
        <w:trPr>
          <w:trHeight w:val="400"/>
        </w:trPr>
        <w:tc>
          <w:tcPr>
            <w:tcW w:w="3119" w:type="dxa"/>
            <w:gridSpan w:val="2"/>
            <w:shd w:val="clear" w:color="auto" w:fill="auto"/>
            <w:tcMar>
              <w:top w:w="100" w:type="dxa"/>
              <w:left w:w="100" w:type="dxa"/>
              <w:bottom w:w="100" w:type="dxa"/>
              <w:right w:w="100" w:type="dxa"/>
            </w:tcMar>
          </w:tcPr>
          <w:p w14:paraId="4AF39100" w14:textId="58644FFF" w:rsidR="008009D7" w:rsidRPr="00022C7C" w:rsidRDefault="00FA4133" w:rsidP="008009D7">
            <w:pPr>
              <w:widowControl w:val="0"/>
              <w:pBdr>
                <w:top w:val="nil"/>
                <w:left w:val="nil"/>
                <w:bottom w:val="nil"/>
                <w:right w:val="nil"/>
                <w:between w:val="nil"/>
              </w:pBdr>
              <w:spacing w:after="0" w:line="240" w:lineRule="auto"/>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Į</w:t>
            </w:r>
            <w:r w:rsidR="008009D7" w:rsidRPr="00022C7C">
              <w:rPr>
                <w:rFonts w:ascii="Times New Roman" w:eastAsia="Times New Roman" w:hAnsi="Times New Roman" w:cs="Times New Roman"/>
                <w:color w:val="222222"/>
                <w:sz w:val="24"/>
                <w:szCs w:val="24"/>
              </w:rPr>
              <w:t>vertinim</w:t>
            </w:r>
            <w:r>
              <w:rPr>
                <w:rFonts w:ascii="Times New Roman" w:eastAsia="Times New Roman" w:hAnsi="Times New Roman" w:cs="Times New Roman"/>
                <w:color w:val="222222"/>
                <w:sz w:val="24"/>
                <w:szCs w:val="24"/>
              </w:rPr>
              <w:t>o vidurkis</w:t>
            </w:r>
            <w:r w:rsidR="008009D7" w:rsidRPr="00022C7C">
              <w:rPr>
                <w:rFonts w:ascii="Times New Roman" w:eastAsia="Times New Roman" w:hAnsi="Times New Roman" w:cs="Times New Roman"/>
                <w:color w:val="222222"/>
                <w:sz w:val="24"/>
                <w:szCs w:val="24"/>
              </w:rPr>
              <w:t xml:space="preserve"> </w:t>
            </w:r>
          </w:p>
        </w:tc>
        <w:tc>
          <w:tcPr>
            <w:tcW w:w="1276" w:type="dxa"/>
            <w:shd w:val="clear" w:color="auto" w:fill="auto"/>
            <w:tcMar>
              <w:top w:w="100" w:type="dxa"/>
              <w:left w:w="100" w:type="dxa"/>
              <w:bottom w:w="100" w:type="dxa"/>
              <w:right w:w="100" w:type="dxa"/>
            </w:tcMar>
          </w:tcPr>
          <w:p w14:paraId="7D0E90E0"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2,65</w:t>
            </w:r>
          </w:p>
        </w:tc>
        <w:tc>
          <w:tcPr>
            <w:tcW w:w="1417" w:type="dxa"/>
            <w:shd w:val="clear" w:color="auto" w:fill="auto"/>
            <w:tcMar>
              <w:top w:w="100" w:type="dxa"/>
              <w:left w:w="100" w:type="dxa"/>
              <w:bottom w:w="100" w:type="dxa"/>
              <w:right w:w="100" w:type="dxa"/>
            </w:tcMar>
          </w:tcPr>
          <w:p w14:paraId="32D8E673"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2,63</w:t>
            </w:r>
          </w:p>
        </w:tc>
        <w:tc>
          <w:tcPr>
            <w:tcW w:w="1134" w:type="dxa"/>
            <w:shd w:val="clear" w:color="auto" w:fill="auto"/>
            <w:tcMar>
              <w:top w:w="100" w:type="dxa"/>
              <w:left w:w="100" w:type="dxa"/>
              <w:bottom w:w="100" w:type="dxa"/>
              <w:right w:w="100" w:type="dxa"/>
            </w:tcMar>
          </w:tcPr>
          <w:p w14:paraId="460D9408"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2,75</w:t>
            </w:r>
          </w:p>
        </w:tc>
        <w:tc>
          <w:tcPr>
            <w:tcW w:w="1134" w:type="dxa"/>
            <w:shd w:val="clear" w:color="auto" w:fill="auto"/>
            <w:tcMar>
              <w:top w:w="100" w:type="dxa"/>
              <w:left w:w="100" w:type="dxa"/>
              <w:bottom w:w="100" w:type="dxa"/>
              <w:right w:w="100" w:type="dxa"/>
            </w:tcMar>
          </w:tcPr>
          <w:p w14:paraId="11F4D0F9"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2,62</w:t>
            </w:r>
          </w:p>
        </w:tc>
        <w:tc>
          <w:tcPr>
            <w:tcW w:w="1134" w:type="dxa"/>
            <w:shd w:val="clear" w:color="auto" w:fill="auto"/>
            <w:tcMar>
              <w:top w:w="100" w:type="dxa"/>
              <w:left w:w="100" w:type="dxa"/>
              <w:bottom w:w="100" w:type="dxa"/>
              <w:right w:w="100" w:type="dxa"/>
            </w:tcMar>
          </w:tcPr>
          <w:p w14:paraId="7801A0AB"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2,38</w:t>
            </w:r>
          </w:p>
        </w:tc>
        <w:tc>
          <w:tcPr>
            <w:tcW w:w="992" w:type="dxa"/>
            <w:shd w:val="clear" w:color="auto" w:fill="auto"/>
            <w:tcMar>
              <w:top w:w="100" w:type="dxa"/>
              <w:left w:w="100" w:type="dxa"/>
              <w:bottom w:w="100" w:type="dxa"/>
              <w:right w:w="100" w:type="dxa"/>
            </w:tcMar>
          </w:tcPr>
          <w:p w14:paraId="717DB382" w14:textId="77777777" w:rsidR="008009D7" w:rsidRPr="00022C7C" w:rsidRDefault="008009D7" w:rsidP="008009D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rPr>
            </w:pPr>
            <w:r w:rsidRPr="00022C7C">
              <w:rPr>
                <w:rFonts w:ascii="Times New Roman" w:eastAsia="Times New Roman" w:hAnsi="Times New Roman" w:cs="Times New Roman"/>
                <w:color w:val="222222"/>
                <w:sz w:val="24"/>
                <w:szCs w:val="24"/>
              </w:rPr>
              <w:t>2,61</w:t>
            </w:r>
          </w:p>
        </w:tc>
      </w:tr>
    </w:tbl>
    <w:p w14:paraId="3C7219D0" w14:textId="5E7DB0B9" w:rsidR="008009D7" w:rsidRDefault="008009D7" w:rsidP="008009D7">
      <w:pPr>
        <w:spacing w:after="0" w:line="240" w:lineRule="auto"/>
        <w:rPr>
          <w:rFonts w:ascii="Times New Roman" w:hAnsi="Times New Roman" w:cs="Times New Roman"/>
          <w:sz w:val="24"/>
          <w:szCs w:val="24"/>
        </w:rPr>
      </w:pPr>
    </w:p>
    <w:p w14:paraId="16F18CB7" w14:textId="77777777" w:rsidR="004B3905" w:rsidRPr="00022C7C" w:rsidRDefault="004B3905" w:rsidP="008009D7">
      <w:pPr>
        <w:spacing w:after="0" w:line="240" w:lineRule="auto"/>
        <w:rPr>
          <w:rFonts w:ascii="Times New Roman" w:hAnsi="Times New Roman" w:cs="Times New Roman"/>
          <w:sz w:val="24"/>
          <w:szCs w:val="24"/>
        </w:rPr>
      </w:pPr>
    </w:p>
    <w:p w14:paraId="0055227F" w14:textId="77777777" w:rsidR="008009D7" w:rsidRPr="00022C7C" w:rsidRDefault="008009D7" w:rsidP="008009D7">
      <w:pPr>
        <w:spacing w:after="0" w:line="240" w:lineRule="auto"/>
        <w:jc w:val="center"/>
        <w:rPr>
          <w:rFonts w:ascii="Times New Roman" w:hAnsi="Times New Roman" w:cs="Times New Roman"/>
          <w:color w:val="202124"/>
          <w:sz w:val="24"/>
          <w:szCs w:val="24"/>
          <w:shd w:val="clear" w:color="auto" w:fill="FFFFFF"/>
        </w:rPr>
      </w:pPr>
      <w:r w:rsidRPr="00022C7C">
        <w:rPr>
          <w:rFonts w:ascii="Times New Roman" w:hAnsi="Times New Roman" w:cs="Times New Roman"/>
          <w:b/>
          <w:bCs/>
          <w:sz w:val="24"/>
          <w:szCs w:val="24"/>
        </w:rPr>
        <w:lastRenderedPageBreak/>
        <w:t xml:space="preserve">Apibendrintas pamokų kokybės vertinimas pagal klases </w:t>
      </w:r>
      <w:r w:rsidRPr="00022C7C">
        <w:rPr>
          <w:rFonts w:ascii="Times New Roman" w:hAnsi="Times New Roman" w:cs="Times New Roman"/>
          <w:sz w:val="24"/>
          <w:szCs w:val="24"/>
        </w:rPr>
        <w:t>(</w:t>
      </w:r>
      <w:r w:rsidRPr="00022C7C">
        <w:rPr>
          <w:rFonts w:ascii="Times New Roman" w:eastAsia="Times New Roman" w:hAnsi="Times New Roman" w:cs="Times New Roman"/>
          <w:color w:val="000000"/>
          <w:sz w:val="24"/>
          <w:szCs w:val="24"/>
          <w:lang w:eastAsia="lt-LT"/>
        </w:rPr>
        <w:t>N</w:t>
      </w:r>
      <w:r w:rsidRPr="00022C7C">
        <w:rPr>
          <w:rFonts w:ascii="Times New Roman" w:hAnsi="Times New Roman" w:cs="Times New Roman"/>
          <w:color w:val="202124"/>
          <w:sz w:val="24"/>
          <w:szCs w:val="24"/>
          <w:shd w:val="clear" w:color="auto" w:fill="FFFFFF"/>
        </w:rPr>
        <w:t>=67)</w:t>
      </w:r>
    </w:p>
    <w:p w14:paraId="5D19251F" w14:textId="77777777" w:rsidR="008009D7" w:rsidRPr="00022C7C" w:rsidRDefault="008009D7" w:rsidP="008009D7">
      <w:pPr>
        <w:spacing w:after="0" w:line="240" w:lineRule="auto"/>
        <w:jc w:val="right"/>
        <w:rPr>
          <w:rFonts w:ascii="Times New Roman" w:hAnsi="Times New Roman" w:cs="Times New Roman"/>
          <w:sz w:val="24"/>
          <w:szCs w:val="24"/>
        </w:rPr>
      </w:pPr>
      <w:r w:rsidRPr="00022C7C">
        <w:rPr>
          <w:rFonts w:ascii="Times New Roman" w:hAnsi="Times New Roman" w:cs="Times New Roman"/>
          <w:sz w:val="24"/>
          <w:szCs w:val="24"/>
        </w:rPr>
        <w:t>10 lentelė</w:t>
      </w:r>
    </w:p>
    <w:tbl>
      <w:tblPr>
        <w:tblW w:w="10060" w:type="dxa"/>
        <w:tblLook w:val="04A0" w:firstRow="1" w:lastRow="0" w:firstColumn="1" w:lastColumn="0" w:noHBand="0" w:noVBand="1"/>
      </w:tblPr>
      <w:tblGrid>
        <w:gridCol w:w="846"/>
        <w:gridCol w:w="567"/>
        <w:gridCol w:w="1376"/>
        <w:gridCol w:w="1706"/>
        <w:gridCol w:w="1257"/>
        <w:gridCol w:w="1412"/>
        <w:gridCol w:w="1276"/>
        <w:gridCol w:w="1620"/>
      </w:tblGrid>
      <w:tr w:rsidR="008009D7" w:rsidRPr="00022C7C" w14:paraId="6B3101DA" w14:textId="77777777" w:rsidTr="00E845DD">
        <w:trPr>
          <w:trHeight w:val="1056"/>
        </w:trPr>
        <w:tc>
          <w:tcPr>
            <w:tcW w:w="846" w:type="dxa"/>
            <w:tcBorders>
              <w:top w:val="single" w:sz="4" w:space="0" w:color="auto"/>
              <w:left w:val="single" w:sz="4" w:space="0" w:color="auto"/>
              <w:bottom w:val="nil"/>
              <w:right w:val="nil"/>
            </w:tcBorders>
            <w:shd w:val="clear" w:color="auto" w:fill="D9D9D9" w:themeFill="background1" w:themeFillShade="D9"/>
            <w:noWrap/>
            <w:vAlign w:val="center"/>
            <w:hideMark/>
          </w:tcPr>
          <w:p w14:paraId="28B1FEF1" w14:textId="77777777" w:rsidR="008009D7" w:rsidRPr="00022C7C" w:rsidRDefault="008009D7" w:rsidP="008009D7">
            <w:pPr>
              <w:spacing w:after="0" w:line="240" w:lineRule="auto"/>
              <w:rPr>
                <w:rFonts w:ascii="Times New Roman" w:eastAsia="Times New Roman" w:hAnsi="Times New Roman" w:cs="Times New Roman"/>
                <w:lang w:eastAsia="lt-LT"/>
              </w:rPr>
            </w:pPr>
            <w:r w:rsidRPr="00022C7C">
              <w:rPr>
                <w:rFonts w:ascii="Times New Roman" w:eastAsia="Times New Roman" w:hAnsi="Times New Roman" w:cs="Times New Roman"/>
                <w:lang w:eastAsia="lt-LT"/>
              </w:rPr>
              <w:t>Klasė</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4F8E1BE5" w14:textId="77777777" w:rsidR="008009D7" w:rsidRPr="00022C7C" w:rsidRDefault="008009D7" w:rsidP="008009D7">
            <w:pPr>
              <w:spacing w:after="0" w:line="240" w:lineRule="auto"/>
              <w:jc w:val="center"/>
              <w:rPr>
                <w:rFonts w:ascii="Times New Roman" w:eastAsia="Times New Roman" w:hAnsi="Times New Roman" w:cs="Times New Roman"/>
                <w:color w:val="000000"/>
                <w:lang w:eastAsia="lt-LT"/>
              </w:rPr>
            </w:pPr>
            <w:r w:rsidRPr="00022C7C">
              <w:rPr>
                <w:rFonts w:ascii="Times New Roman" w:eastAsia="Times New Roman" w:hAnsi="Times New Roman" w:cs="Times New Roman"/>
                <w:color w:val="000000"/>
                <w:lang w:eastAsia="lt-LT"/>
              </w:rPr>
              <w:t>N</w:t>
            </w:r>
          </w:p>
        </w:tc>
        <w:tc>
          <w:tcPr>
            <w:tcW w:w="137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19D110D0" w14:textId="77777777" w:rsidR="008009D7" w:rsidRPr="00022C7C" w:rsidRDefault="008009D7" w:rsidP="008009D7">
            <w:pPr>
              <w:spacing w:after="0" w:line="240" w:lineRule="auto"/>
              <w:jc w:val="center"/>
              <w:rPr>
                <w:rFonts w:ascii="Times New Roman" w:eastAsia="Times New Roman" w:hAnsi="Times New Roman" w:cs="Times New Roman"/>
                <w:color w:val="000000"/>
                <w:lang w:eastAsia="lt-LT"/>
              </w:rPr>
            </w:pPr>
            <w:r w:rsidRPr="00022C7C">
              <w:rPr>
                <w:rFonts w:ascii="Times New Roman" w:eastAsia="Times New Roman" w:hAnsi="Times New Roman" w:cs="Times New Roman"/>
                <w:color w:val="000000"/>
                <w:lang w:eastAsia="lt-LT"/>
              </w:rPr>
              <w:t>Ugdymo(</w:t>
            </w:r>
            <w:proofErr w:type="spellStart"/>
            <w:r w:rsidRPr="00022C7C">
              <w:rPr>
                <w:rFonts w:ascii="Times New Roman" w:eastAsia="Times New Roman" w:hAnsi="Times New Roman" w:cs="Times New Roman"/>
                <w:color w:val="000000"/>
                <w:lang w:eastAsia="lt-LT"/>
              </w:rPr>
              <w:t>si</w:t>
            </w:r>
            <w:proofErr w:type="spellEnd"/>
            <w:r w:rsidRPr="00022C7C">
              <w:rPr>
                <w:rFonts w:ascii="Times New Roman" w:eastAsia="Times New Roman" w:hAnsi="Times New Roman" w:cs="Times New Roman"/>
                <w:color w:val="000000"/>
                <w:lang w:eastAsia="lt-LT"/>
              </w:rPr>
              <w:t>) aplinkos</w:t>
            </w:r>
          </w:p>
        </w:tc>
        <w:tc>
          <w:tcPr>
            <w:tcW w:w="170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47EAF44" w14:textId="77777777" w:rsidR="008009D7" w:rsidRPr="00022C7C" w:rsidRDefault="008009D7" w:rsidP="008009D7">
            <w:pPr>
              <w:spacing w:after="0" w:line="240" w:lineRule="auto"/>
              <w:jc w:val="center"/>
              <w:rPr>
                <w:rFonts w:ascii="Times New Roman" w:eastAsia="Times New Roman" w:hAnsi="Times New Roman" w:cs="Times New Roman"/>
                <w:color w:val="000000"/>
                <w:lang w:eastAsia="lt-LT"/>
              </w:rPr>
            </w:pPr>
            <w:r w:rsidRPr="00022C7C">
              <w:rPr>
                <w:rFonts w:ascii="Times New Roman" w:eastAsia="Times New Roman" w:hAnsi="Times New Roman" w:cs="Times New Roman"/>
                <w:color w:val="000000"/>
                <w:lang w:eastAsia="lt-LT"/>
              </w:rPr>
              <w:t>Vadovavimas kiekvieno mokinio ugdymuisi</w:t>
            </w:r>
          </w:p>
        </w:tc>
        <w:tc>
          <w:tcPr>
            <w:tcW w:w="125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B1683EC" w14:textId="77777777" w:rsidR="008009D7" w:rsidRPr="00022C7C" w:rsidRDefault="008009D7" w:rsidP="008009D7">
            <w:pPr>
              <w:spacing w:after="0" w:line="240" w:lineRule="auto"/>
              <w:jc w:val="center"/>
              <w:rPr>
                <w:rFonts w:ascii="Times New Roman" w:eastAsia="Times New Roman" w:hAnsi="Times New Roman" w:cs="Times New Roman"/>
                <w:color w:val="000000"/>
                <w:lang w:eastAsia="lt-LT"/>
              </w:rPr>
            </w:pPr>
            <w:r w:rsidRPr="00022C7C">
              <w:rPr>
                <w:rFonts w:ascii="Times New Roman" w:eastAsia="Times New Roman" w:hAnsi="Times New Roman" w:cs="Times New Roman"/>
                <w:color w:val="000000"/>
                <w:lang w:eastAsia="lt-LT"/>
              </w:rPr>
              <w:t>Mokymosi patirtys</w:t>
            </w:r>
          </w:p>
        </w:tc>
        <w:tc>
          <w:tcPr>
            <w:tcW w:w="141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79CF9B65" w14:textId="77777777" w:rsidR="008009D7" w:rsidRPr="00022C7C" w:rsidRDefault="008009D7" w:rsidP="008009D7">
            <w:pPr>
              <w:spacing w:after="0" w:line="240" w:lineRule="auto"/>
              <w:jc w:val="center"/>
              <w:rPr>
                <w:rFonts w:ascii="Times New Roman" w:eastAsia="Times New Roman" w:hAnsi="Times New Roman" w:cs="Times New Roman"/>
                <w:color w:val="000000"/>
                <w:lang w:eastAsia="lt-LT"/>
              </w:rPr>
            </w:pPr>
            <w:r w:rsidRPr="00022C7C">
              <w:rPr>
                <w:rFonts w:ascii="Times New Roman" w:eastAsia="Times New Roman" w:hAnsi="Times New Roman" w:cs="Times New Roman"/>
                <w:color w:val="000000"/>
                <w:lang w:eastAsia="lt-LT"/>
              </w:rPr>
              <w:t>Vertinimas ugdant</w:t>
            </w:r>
          </w:p>
        </w:tc>
        <w:tc>
          <w:tcPr>
            <w:tcW w:w="127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C896768" w14:textId="77777777" w:rsidR="008009D7" w:rsidRPr="00022C7C" w:rsidRDefault="008009D7" w:rsidP="008009D7">
            <w:pPr>
              <w:spacing w:after="0" w:line="240" w:lineRule="auto"/>
              <w:jc w:val="center"/>
              <w:rPr>
                <w:rFonts w:ascii="Times New Roman" w:eastAsia="Times New Roman" w:hAnsi="Times New Roman" w:cs="Times New Roman"/>
                <w:color w:val="000000"/>
                <w:lang w:eastAsia="lt-LT"/>
              </w:rPr>
            </w:pPr>
            <w:r w:rsidRPr="00022C7C">
              <w:rPr>
                <w:rFonts w:ascii="Times New Roman" w:eastAsia="Times New Roman" w:hAnsi="Times New Roman" w:cs="Times New Roman"/>
                <w:color w:val="000000"/>
                <w:lang w:eastAsia="lt-LT"/>
              </w:rPr>
              <w:t>Kiekvieno mokinio pažanga ir pasiekimai</w:t>
            </w:r>
          </w:p>
        </w:tc>
        <w:tc>
          <w:tcPr>
            <w:tcW w:w="162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E50C20C" w14:textId="77777777" w:rsidR="008009D7" w:rsidRPr="00022C7C" w:rsidRDefault="008009D7" w:rsidP="008009D7">
            <w:pPr>
              <w:spacing w:after="0" w:line="240" w:lineRule="auto"/>
              <w:jc w:val="center"/>
              <w:rPr>
                <w:rFonts w:ascii="Times New Roman" w:eastAsia="Times New Roman" w:hAnsi="Times New Roman" w:cs="Times New Roman"/>
                <w:color w:val="000000"/>
                <w:lang w:eastAsia="lt-LT"/>
              </w:rPr>
            </w:pPr>
            <w:r w:rsidRPr="00022C7C">
              <w:rPr>
                <w:rFonts w:ascii="Times New Roman" w:eastAsia="Times New Roman" w:hAnsi="Times New Roman" w:cs="Times New Roman"/>
                <w:color w:val="000000"/>
                <w:lang w:eastAsia="lt-LT"/>
              </w:rPr>
              <w:t>Vidurkis</w:t>
            </w:r>
          </w:p>
        </w:tc>
      </w:tr>
      <w:tr w:rsidR="008009D7" w:rsidRPr="00022C7C" w14:paraId="1245EFDB"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5220EA93"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1 kl.</w:t>
            </w:r>
          </w:p>
        </w:tc>
        <w:tc>
          <w:tcPr>
            <w:tcW w:w="567" w:type="dxa"/>
            <w:tcBorders>
              <w:top w:val="nil"/>
              <w:left w:val="nil"/>
              <w:bottom w:val="single" w:sz="4" w:space="0" w:color="000000"/>
              <w:right w:val="single" w:sz="4" w:space="0" w:color="000000"/>
            </w:tcBorders>
            <w:noWrap/>
            <w:vAlign w:val="bottom"/>
            <w:hideMark/>
          </w:tcPr>
          <w:p w14:paraId="53D3F646"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7</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059BB25A"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2,00</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4115CEC8"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2,40</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7CAAAF4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2,20</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3B14760A"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2,40</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1B013FB7"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2,00</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19F62068"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2,20</w:t>
            </w:r>
          </w:p>
        </w:tc>
      </w:tr>
      <w:tr w:rsidR="008009D7" w:rsidRPr="00022C7C" w14:paraId="203D5439"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200F4F45"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 kl.</w:t>
            </w:r>
          </w:p>
        </w:tc>
        <w:tc>
          <w:tcPr>
            <w:tcW w:w="567" w:type="dxa"/>
            <w:tcBorders>
              <w:top w:val="nil"/>
              <w:left w:val="nil"/>
              <w:bottom w:val="single" w:sz="4" w:space="0" w:color="000000"/>
              <w:right w:val="single" w:sz="4" w:space="0" w:color="000000"/>
            </w:tcBorders>
            <w:noWrap/>
            <w:vAlign w:val="bottom"/>
            <w:hideMark/>
          </w:tcPr>
          <w:p w14:paraId="0660D214"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9</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4B67EBBB"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2,89</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6CCB540D"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2,78</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4F645ED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3,00</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58987D6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2,89</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6D10DECB"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2,78</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3B3FF8EC"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2,87</w:t>
            </w:r>
          </w:p>
        </w:tc>
      </w:tr>
      <w:tr w:rsidR="008009D7" w:rsidRPr="00022C7C" w14:paraId="52319D07"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6BD4C40E"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3 kl.</w:t>
            </w:r>
          </w:p>
        </w:tc>
        <w:tc>
          <w:tcPr>
            <w:tcW w:w="567" w:type="dxa"/>
            <w:tcBorders>
              <w:top w:val="nil"/>
              <w:left w:val="nil"/>
              <w:bottom w:val="single" w:sz="4" w:space="0" w:color="000000"/>
              <w:right w:val="single" w:sz="4" w:space="0" w:color="000000"/>
            </w:tcBorders>
            <w:noWrap/>
            <w:vAlign w:val="bottom"/>
            <w:hideMark/>
          </w:tcPr>
          <w:p w14:paraId="5C72338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3</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242F0E1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3,00</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3C3D7375"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2,67</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1C833230"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3,00</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70291761"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7372CA10"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2,33</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15BEC25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2,60</w:t>
            </w:r>
          </w:p>
        </w:tc>
      </w:tr>
      <w:tr w:rsidR="008009D7" w:rsidRPr="00022C7C" w14:paraId="7EBC807B"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5461FC32"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4 kl.</w:t>
            </w:r>
          </w:p>
        </w:tc>
        <w:tc>
          <w:tcPr>
            <w:tcW w:w="567" w:type="dxa"/>
            <w:tcBorders>
              <w:top w:val="nil"/>
              <w:left w:val="nil"/>
              <w:bottom w:val="single" w:sz="4" w:space="0" w:color="000000"/>
              <w:right w:val="single" w:sz="4" w:space="0" w:color="000000"/>
            </w:tcBorders>
            <w:noWrap/>
            <w:vAlign w:val="bottom"/>
            <w:hideMark/>
          </w:tcPr>
          <w:p w14:paraId="4E14DE28"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9</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119B9620"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2,78</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18DB0B31"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2,89</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264907CE"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3,33</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5ABD3BBB"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2,89</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28A9633B"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2,67</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0550904D"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2,91</w:t>
            </w:r>
          </w:p>
        </w:tc>
      </w:tr>
      <w:tr w:rsidR="008009D7" w:rsidRPr="00022C7C" w14:paraId="58E32C81"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2099FCD3"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5 kl.</w:t>
            </w:r>
          </w:p>
        </w:tc>
        <w:tc>
          <w:tcPr>
            <w:tcW w:w="567" w:type="dxa"/>
            <w:tcBorders>
              <w:top w:val="nil"/>
              <w:left w:val="nil"/>
              <w:bottom w:val="single" w:sz="4" w:space="0" w:color="000000"/>
              <w:right w:val="single" w:sz="4" w:space="0" w:color="000000"/>
            </w:tcBorders>
            <w:noWrap/>
            <w:vAlign w:val="bottom"/>
            <w:hideMark/>
          </w:tcPr>
          <w:p w14:paraId="4E84F428"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12</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5D9783A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2,36</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18A1EDA4"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2,45</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172675DC"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2,36</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39844520"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2,09</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225CAC0D"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2,18</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584136E1"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2,29</w:t>
            </w:r>
          </w:p>
        </w:tc>
      </w:tr>
      <w:tr w:rsidR="008009D7" w:rsidRPr="00022C7C" w14:paraId="6974B073"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1E2F37BE"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6 kl.</w:t>
            </w:r>
          </w:p>
        </w:tc>
        <w:tc>
          <w:tcPr>
            <w:tcW w:w="567" w:type="dxa"/>
            <w:tcBorders>
              <w:top w:val="nil"/>
              <w:left w:val="nil"/>
              <w:bottom w:val="single" w:sz="4" w:space="0" w:color="000000"/>
              <w:right w:val="single" w:sz="4" w:space="0" w:color="000000"/>
            </w:tcBorders>
            <w:noWrap/>
            <w:vAlign w:val="bottom"/>
            <w:hideMark/>
          </w:tcPr>
          <w:p w14:paraId="147A3690"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13</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2F8BF12E"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2,46</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26B03466"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2,69</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50D6F9DB"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2,77</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623C275D"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2,38</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38BF0EB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2,38</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14A3C2CB"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2,54</w:t>
            </w:r>
          </w:p>
        </w:tc>
      </w:tr>
      <w:tr w:rsidR="008009D7" w:rsidRPr="00022C7C" w14:paraId="0B047042"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3CA2094A"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7 kl.</w:t>
            </w:r>
          </w:p>
        </w:tc>
        <w:tc>
          <w:tcPr>
            <w:tcW w:w="567" w:type="dxa"/>
            <w:tcBorders>
              <w:top w:val="nil"/>
              <w:left w:val="nil"/>
              <w:bottom w:val="single" w:sz="4" w:space="0" w:color="000000"/>
              <w:right w:val="single" w:sz="4" w:space="0" w:color="000000"/>
            </w:tcBorders>
            <w:noWrap/>
            <w:vAlign w:val="bottom"/>
            <w:hideMark/>
          </w:tcPr>
          <w:p w14:paraId="2F4B29BC"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9</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718CE091"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2,33</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4490219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2,33</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6866AFD8"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2,11</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4674DE90"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0C8B2623"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1,89</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5142CECD"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2,13</w:t>
            </w:r>
          </w:p>
        </w:tc>
      </w:tr>
      <w:tr w:rsidR="008009D7" w:rsidRPr="00022C7C" w14:paraId="7BEDD805" w14:textId="77777777" w:rsidTr="00E845DD">
        <w:trPr>
          <w:trHeight w:val="255"/>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44534907" w14:textId="77777777" w:rsidR="008009D7" w:rsidRPr="00022C7C" w:rsidRDefault="008009D7" w:rsidP="008009D7">
            <w:pPr>
              <w:spacing w:after="0" w:line="240" w:lineRule="auto"/>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8 kl.</w:t>
            </w:r>
          </w:p>
        </w:tc>
        <w:tc>
          <w:tcPr>
            <w:tcW w:w="567" w:type="dxa"/>
            <w:tcBorders>
              <w:top w:val="nil"/>
              <w:left w:val="nil"/>
              <w:bottom w:val="single" w:sz="4" w:space="0" w:color="000000"/>
              <w:right w:val="single" w:sz="4" w:space="0" w:color="000000"/>
            </w:tcBorders>
            <w:noWrap/>
            <w:vAlign w:val="bottom"/>
            <w:hideMark/>
          </w:tcPr>
          <w:p w14:paraId="4A255C19"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9</w:t>
            </w:r>
          </w:p>
        </w:tc>
        <w:tc>
          <w:tcPr>
            <w:tcW w:w="1376" w:type="dxa"/>
            <w:tcBorders>
              <w:top w:val="single" w:sz="4" w:space="0" w:color="000000"/>
              <w:left w:val="single" w:sz="4" w:space="0" w:color="000000"/>
              <w:bottom w:val="single" w:sz="4" w:space="0" w:color="000000"/>
              <w:right w:val="single" w:sz="4" w:space="0" w:color="000000"/>
            </w:tcBorders>
            <w:noWrap/>
            <w:vAlign w:val="bottom"/>
            <w:hideMark/>
          </w:tcPr>
          <w:p w14:paraId="164AFAA9"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2,75</w:t>
            </w:r>
          </w:p>
        </w:tc>
        <w:tc>
          <w:tcPr>
            <w:tcW w:w="1706" w:type="dxa"/>
            <w:tcBorders>
              <w:top w:val="single" w:sz="4" w:space="0" w:color="000000"/>
              <w:left w:val="single" w:sz="4" w:space="0" w:color="000000"/>
              <w:bottom w:val="single" w:sz="4" w:space="0" w:color="000000"/>
              <w:right w:val="single" w:sz="4" w:space="0" w:color="000000"/>
            </w:tcBorders>
            <w:noWrap/>
            <w:vAlign w:val="bottom"/>
            <w:hideMark/>
          </w:tcPr>
          <w:p w14:paraId="557ED51F"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2,50</w:t>
            </w:r>
          </w:p>
        </w:tc>
        <w:tc>
          <w:tcPr>
            <w:tcW w:w="1257" w:type="dxa"/>
            <w:tcBorders>
              <w:top w:val="single" w:sz="4" w:space="0" w:color="000000"/>
              <w:left w:val="single" w:sz="4" w:space="0" w:color="000000"/>
              <w:bottom w:val="single" w:sz="4" w:space="0" w:color="000000"/>
              <w:right w:val="single" w:sz="4" w:space="0" w:color="000000"/>
            </w:tcBorders>
            <w:noWrap/>
            <w:vAlign w:val="bottom"/>
            <w:hideMark/>
          </w:tcPr>
          <w:p w14:paraId="7DC2FB25"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2,63</w:t>
            </w:r>
          </w:p>
        </w:tc>
        <w:tc>
          <w:tcPr>
            <w:tcW w:w="1412" w:type="dxa"/>
            <w:tcBorders>
              <w:top w:val="single" w:sz="4" w:space="0" w:color="000000"/>
              <w:left w:val="single" w:sz="4" w:space="0" w:color="000000"/>
              <w:bottom w:val="single" w:sz="4" w:space="0" w:color="000000"/>
              <w:right w:val="single" w:sz="4" w:space="0" w:color="000000"/>
            </w:tcBorders>
            <w:noWrap/>
            <w:vAlign w:val="bottom"/>
            <w:hideMark/>
          </w:tcPr>
          <w:p w14:paraId="3C29C86E"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2,38</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29FB05E5"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2,13</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1E1DE52E" w14:textId="77777777" w:rsidR="008009D7" w:rsidRPr="00022C7C" w:rsidRDefault="008009D7" w:rsidP="008009D7">
            <w:pPr>
              <w:spacing w:after="0" w:line="240" w:lineRule="auto"/>
              <w:jc w:val="center"/>
              <w:rPr>
                <w:rFonts w:ascii="Times New Roman" w:eastAsia="Times New Roman" w:hAnsi="Times New Roman" w:cs="Times New Roman"/>
                <w:color w:val="000000"/>
                <w:sz w:val="24"/>
                <w:szCs w:val="24"/>
                <w:lang w:eastAsia="lt-LT"/>
              </w:rPr>
            </w:pPr>
            <w:r w:rsidRPr="00022C7C">
              <w:rPr>
                <w:rFonts w:ascii="Times New Roman" w:eastAsia="Times New Roman" w:hAnsi="Times New Roman" w:cs="Times New Roman"/>
                <w:color w:val="000000"/>
                <w:sz w:val="24"/>
                <w:szCs w:val="24"/>
                <w:lang w:eastAsia="lt-LT"/>
              </w:rPr>
              <w:t>2,48</w:t>
            </w:r>
          </w:p>
        </w:tc>
      </w:tr>
    </w:tbl>
    <w:p w14:paraId="6E852E80" w14:textId="77777777" w:rsidR="008009D7" w:rsidRPr="00022C7C" w:rsidRDefault="008009D7" w:rsidP="008009D7">
      <w:pPr>
        <w:spacing w:after="0" w:line="240" w:lineRule="auto"/>
        <w:ind w:right="566"/>
        <w:rPr>
          <w:sz w:val="24"/>
          <w:szCs w:val="24"/>
        </w:rPr>
      </w:pPr>
    </w:p>
    <w:p w14:paraId="0655D9EB"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695B1C3"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57D151D1"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143C9FD0"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74CB9CB7"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4248147D"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6246CA90"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50D5D745"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36B04D8E"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49C121C" w14:textId="77777777" w:rsidR="008009D7" w:rsidRPr="00022C7C" w:rsidRDefault="008009D7" w:rsidP="008009D7">
      <w:pPr>
        <w:spacing w:after="0" w:line="240" w:lineRule="auto"/>
        <w:rPr>
          <w:rFonts w:ascii="Times New Roman" w:hAnsi="Times New Roman" w:cs="Times New Roman"/>
          <w:b/>
          <w:bCs/>
          <w:sz w:val="28"/>
          <w:szCs w:val="28"/>
        </w:rPr>
      </w:pPr>
    </w:p>
    <w:p w14:paraId="126F87A1"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5BB2DB97"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779F2138"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ECA5ABB"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407754D"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4D2BDBBF"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69A00E2"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7D20B76A" w14:textId="77777777" w:rsidR="008009D7" w:rsidRPr="00022C7C" w:rsidRDefault="008009D7" w:rsidP="008009D7">
      <w:pPr>
        <w:spacing w:after="0" w:line="240" w:lineRule="auto"/>
        <w:rPr>
          <w:rFonts w:ascii="Times New Roman" w:hAnsi="Times New Roman" w:cs="Times New Roman"/>
          <w:b/>
          <w:bCs/>
          <w:sz w:val="28"/>
          <w:szCs w:val="28"/>
        </w:rPr>
      </w:pPr>
    </w:p>
    <w:p w14:paraId="6B294B20"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A3400F0"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814C9D6"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408FD7A1"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695020DD" w14:textId="261A4E54" w:rsidR="008009D7" w:rsidRDefault="008009D7" w:rsidP="008009D7">
      <w:pPr>
        <w:spacing w:after="0" w:line="240" w:lineRule="auto"/>
        <w:jc w:val="center"/>
        <w:rPr>
          <w:rFonts w:ascii="Times New Roman" w:hAnsi="Times New Roman" w:cs="Times New Roman"/>
          <w:b/>
          <w:bCs/>
          <w:sz w:val="28"/>
          <w:szCs w:val="28"/>
        </w:rPr>
      </w:pPr>
    </w:p>
    <w:p w14:paraId="5A3BBCC3" w14:textId="40C57349" w:rsidR="00977E2F" w:rsidRDefault="00977E2F" w:rsidP="008009D7">
      <w:pPr>
        <w:spacing w:after="0" w:line="240" w:lineRule="auto"/>
        <w:jc w:val="center"/>
        <w:rPr>
          <w:rFonts w:ascii="Times New Roman" w:hAnsi="Times New Roman" w:cs="Times New Roman"/>
          <w:b/>
          <w:bCs/>
          <w:sz w:val="28"/>
          <w:szCs w:val="28"/>
        </w:rPr>
      </w:pPr>
    </w:p>
    <w:p w14:paraId="71E48751" w14:textId="6728196C" w:rsidR="00977E2F" w:rsidRDefault="00977E2F" w:rsidP="008009D7">
      <w:pPr>
        <w:spacing w:after="0" w:line="240" w:lineRule="auto"/>
        <w:jc w:val="center"/>
        <w:rPr>
          <w:rFonts w:ascii="Times New Roman" w:hAnsi="Times New Roman" w:cs="Times New Roman"/>
          <w:b/>
          <w:bCs/>
          <w:sz w:val="28"/>
          <w:szCs w:val="28"/>
        </w:rPr>
      </w:pPr>
    </w:p>
    <w:p w14:paraId="08642CC3" w14:textId="77777777" w:rsidR="00977E2F" w:rsidRPr="00022C7C" w:rsidRDefault="00977E2F" w:rsidP="008009D7">
      <w:pPr>
        <w:spacing w:after="0" w:line="240" w:lineRule="auto"/>
        <w:jc w:val="center"/>
        <w:rPr>
          <w:rFonts w:ascii="Times New Roman" w:hAnsi="Times New Roman" w:cs="Times New Roman"/>
          <w:b/>
          <w:bCs/>
          <w:sz w:val="28"/>
          <w:szCs w:val="28"/>
        </w:rPr>
      </w:pPr>
    </w:p>
    <w:p w14:paraId="4209B545"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097C02FE"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758B8577"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048C131B"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25E49438" w14:textId="77777777" w:rsidR="008009D7" w:rsidRPr="00022C7C" w:rsidRDefault="008009D7" w:rsidP="008009D7">
      <w:pPr>
        <w:pStyle w:val="Antrats"/>
        <w:jc w:val="right"/>
        <w:rPr>
          <w:rFonts w:ascii="Times New Roman" w:hAnsi="Times New Roman" w:cs="Times New Roman"/>
          <w:b/>
          <w:sz w:val="28"/>
          <w:szCs w:val="28"/>
        </w:rPr>
      </w:pPr>
      <w:r w:rsidRPr="00022C7C">
        <w:rPr>
          <w:rFonts w:ascii="Times New Roman" w:hAnsi="Times New Roman" w:cs="Times New Roman"/>
          <w:b/>
          <w:sz w:val="28"/>
          <w:szCs w:val="28"/>
        </w:rPr>
        <w:lastRenderedPageBreak/>
        <w:t>2 PRIEDAS</w:t>
      </w:r>
    </w:p>
    <w:p w14:paraId="4D16EF60" w14:textId="77777777" w:rsidR="008009D7" w:rsidRPr="00022C7C" w:rsidRDefault="008009D7" w:rsidP="008009D7">
      <w:pPr>
        <w:spacing w:after="0" w:line="240" w:lineRule="auto"/>
        <w:jc w:val="center"/>
        <w:rPr>
          <w:rFonts w:ascii="Times New Roman" w:hAnsi="Times New Roman" w:cs="Times New Roman"/>
          <w:b/>
          <w:bCs/>
          <w:sz w:val="28"/>
          <w:szCs w:val="28"/>
        </w:rPr>
      </w:pPr>
      <w:r w:rsidRPr="00022C7C">
        <w:rPr>
          <w:rFonts w:ascii="Times New Roman" w:hAnsi="Times New Roman" w:cs="Times New Roman"/>
          <w:b/>
          <w:bCs/>
          <w:sz w:val="28"/>
          <w:szCs w:val="28"/>
        </w:rPr>
        <w:t>Pamokų komponentų koreliaciniai ryšiai</w:t>
      </w:r>
    </w:p>
    <w:p w14:paraId="03EA1736" w14:textId="77777777" w:rsidR="008009D7" w:rsidRPr="00022C7C" w:rsidRDefault="008009D7" w:rsidP="008009D7">
      <w:pPr>
        <w:spacing w:after="0" w:line="240" w:lineRule="auto"/>
        <w:jc w:val="center"/>
        <w:rPr>
          <w:rFonts w:ascii="Times New Roman" w:hAnsi="Times New Roman" w:cs="Times New Roman"/>
          <w:b/>
          <w:bCs/>
          <w:sz w:val="28"/>
          <w:szCs w:val="28"/>
        </w:rPr>
      </w:pPr>
    </w:p>
    <w:p w14:paraId="46892438" w14:textId="77777777" w:rsidR="008009D7" w:rsidRPr="00022C7C" w:rsidRDefault="008009D7" w:rsidP="008009D7">
      <w:pPr>
        <w:spacing w:after="0" w:line="240" w:lineRule="auto"/>
        <w:rPr>
          <w:rFonts w:ascii="Times New Roman" w:hAnsi="Times New Roman" w:cs="Times New Roman"/>
          <w:b/>
          <w:bCs/>
          <w:sz w:val="24"/>
          <w:szCs w:val="24"/>
        </w:rPr>
      </w:pPr>
      <w:r w:rsidRPr="00022C7C">
        <w:rPr>
          <w:noProof/>
          <w:lang w:val="en-US"/>
        </w:rPr>
        <w:drawing>
          <wp:inline distT="0" distB="0" distL="0" distR="0" wp14:anchorId="7E08F93F" wp14:editId="394EF0A8">
            <wp:extent cx="5915025" cy="2524836"/>
            <wp:effectExtent l="0" t="0" r="9525"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3F5BA0" w14:textId="77777777" w:rsidR="008009D7" w:rsidRPr="00022C7C" w:rsidRDefault="008009D7" w:rsidP="008009D7">
      <w:pPr>
        <w:spacing w:after="0" w:line="240" w:lineRule="auto"/>
        <w:rPr>
          <w:rFonts w:ascii="Times New Roman" w:hAnsi="Times New Roman" w:cs="Times New Roman"/>
          <w:b/>
          <w:bCs/>
          <w:sz w:val="24"/>
          <w:szCs w:val="24"/>
        </w:rPr>
      </w:pPr>
      <w:r w:rsidRPr="00022C7C">
        <w:rPr>
          <w:rFonts w:ascii="Times New Roman" w:hAnsi="Times New Roman" w:cs="Times New Roman"/>
          <w:bCs/>
          <w:sz w:val="24"/>
          <w:szCs w:val="24"/>
        </w:rPr>
        <w:t>1 pav.</w:t>
      </w:r>
      <w:r w:rsidRPr="00022C7C">
        <w:rPr>
          <w:rFonts w:ascii="Times New Roman" w:hAnsi="Times New Roman" w:cs="Times New Roman"/>
          <w:b/>
          <w:bCs/>
          <w:sz w:val="24"/>
          <w:szCs w:val="24"/>
        </w:rPr>
        <w:t xml:space="preserve"> Ugdymo(</w:t>
      </w:r>
      <w:proofErr w:type="spellStart"/>
      <w:r w:rsidRPr="00022C7C">
        <w:rPr>
          <w:rFonts w:ascii="Times New Roman" w:hAnsi="Times New Roman" w:cs="Times New Roman"/>
          <w:b/>
          <w:bCs/>
          <w:sz w:val="24"/>
          <w:szCs w:val="24"/>
        </w:rPr>
        <w:t>si</w:t>
      </w:r>
      <w:proofErr w:type="spellEnd"/>
      <w:r w:rsidRPr="00022C7C">
        <w:rPr>
          <w:rFonts w:ascii="Times New Roman" w:hAnsi="Times New Roman" w:cs="Times New Roman"/>
          <w:b/>
          <w:bCs/>
          <w:sz w:val="24"/>
          <w:szCs w:val="24"/>
        </w:rPr>
        <w:t>) aplinkų koreliaciniai ryšiai su kitais pamokos aspektais</w:t>
      </w:r>
    </w:p>
    <w:p w14:paraId="17AAD674" w14:textId="77777777" w:rsidR="008009D7" w:rsidRPr="00022C7C" w:rsidRDefault="008009D7" w:rsidP="008009D7">
      <w:pPr>
        <w:spacing w:after="0" w:line="240" w:lineRule="auto"/>
        <w:rPr>
          <w:rFonts w:ascii="Times New Roman" w:hAnsi="Times New Roman" w:cs="Times New Roman"/>
          <w:b/>
          <w:bCs/>
          <w:sz w:val="24"/>
          <w:szCs w:val="24"/>
        </w:rPr>
      </w:pPr>
    </w:p>
    <w:p w14:paraId="0FF1E501" w14:textId="77777777" w:rsidR="008009D7" w:rsidRPr="00022C7C" w:rsidRDefault="008009D7" w:rsidP="008009D7">
      <w:pPr>
        <w:spacing w:after="0" w:line="240" w:lineRule="auto"/>
        <w:rPr>
          <w:rFonts w:ascii="Times New Roman" w:hAnsi="Times New Roman" w:cs="Times New Roman"/>
          <w:b/>
          <w:bCs/>
          <w:sz w:val="24"/>
          <w:szCs w:val="24"/>
        </w:rPr>
      </w:pPr>
      <w:r w:rsidRPr="00022C7C">
        <w:rPr>
          <w:rFonts w:ascii="Times New Roman" w:hAnsi="Times New Roman" w:cs="Times New Roman"/>
          <w:noProof/>
          <w:sz w:val="24"/>
          <w:szCs w:val="24"/>
          <w:lang w:val="en-US"/>
        </w:rPr>
        <w:drawing>
          <wp:inline distT="0" distB="0" distL="0" distR="0" wp14:anchorId="24731FCB" wp14:editId="6F978283">
            <wp:extent cx="5953125" cy="2210938"/>
            <wp:effectExtent l="0" t="0" r="9525"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EB0811" w14:textId="77777777" w:rsidR="008009D7" w:rsidRPr="00022C7C" w:rsidRDefault="008009D7" w:rsidP="008009D7">
      <w:pPr>
        <w:spacing w:after="0" w:line="240" w:lineRule="auto"/>
        <w:rPr>
          <w:rFonts w:ascii="Times New Roman" w:hAnsi="Times New Roman" w:cs="Times New Roman"/>
          <w:b/>
          <w:bCs/>
          <w:sz w:val="24"/>
          <w:szCs w:val="24"/>
        </w:rPr>
      </w:pPr>
      <w:r w:rsidRPr="00022C7C">
        <w:rPr>
          <w:rFonts w:ascii="Times New Roman" w:hAnsi="Times New Roman" w:cs="Times New Roman"/>
          <w:bCs/>
          <w:sz w:val="24"/>
          <w:szCs w:val="24"/>
        </w:rPr>
        <w:t>2 pav.</w:t>
      </w:r>
      <w:r w:rsidRPr="00022C7C">
        <w:rPr>
          <w:rFonts w:ascii="Times New Roman" w:hAnsi="Times New Roman" w:cs="Times New Roman"/>
          <w:b/>
          <w:bCs/>
          <w:sz w:val="24"/>
          <w:szCs w:val="24"/>
        </w:rPr>
        <w:t xml:space="preserve"> Vadovavimo kiekvieno mokinio ugdymuisi koreliaciniai ryšiai su kitais pamokos aspektais</w:t>
      </w:r>
    </w:p>
    <w:p w14:paraId="4CA15090" w14:textId="77777777" w:rsidR="008009D7" w:rsidRPr="00022C7C" w:rsidRDefault="008009D7" w:rsidP="008009D7">
      <w:pPr>
        <w:spacing w:after="0" w:line="240" w:lineRule="auto"/>
        <w:rPr>
          <w:rFonts w:ascii="Times New Roman" w:hAnsi="Times New Roman" w:cs="Times New Roman"/>
          <w:b/>
          <w:bCs/>
          <w:sz w:val="24"/>
          <w:szCs w:val="24"/>
        </w:rPr>
      </w:pPr>
    </w:p>
    <w:p w14:paraId="639C7CBA" w14:textId="77777777" w:rsidR="008009D7" w:rsidRPr="00022C7C" w:rsidRDefault="008009D7" w:rsidP="008009D7">
      <w:pPr>
        <w:spacing w:after="0" w:line="240" w:lineRule="auto"/>
        <w:rPr>
          <w:rFonts w:ascii="Times New Roman" w:hAnsi="Times New Roman" w:cs="Times New Roman"/>
          <w:b/>
          <w:bCs/>
          <w:sz w:val="24"/>
          <w:szCs w:val="24"/>
        </w:rPr>
      </w:pPr>
      <w:r w:rsidRPr="00022C7C">
        <w:rPr>
          <w:noProof/>
          <w:lang w:val="en-US"/>
        </w:rPr>
        <w:drawing>
          <wp:inline distT="0" distB="0" distL="0" distR="0" wp14:anchorId="2276DEA4" wp14:editId="45480794">
            <wp:extent cx="5972175" cy="2483893"/>
            <wp:effectExtent l="0" t="0" r="952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69D24D" w14:textId="77777777" w:rsidR="008009D7" w:rsidRPr="00022C7C" w:rsidRDefault="008009D7" w:rsidP="008009D7">
      <w:pPr>
        <w:spacing w:after="0" w:line="240" w:lineRule="auto"/>
        <w:rPr>
          <w:rFonts w:ascii="Times New Roman" w:hAnsi="Times New Roman" w:cs="Times New Roman"/>
          <w:b/>
          <w:bCs/>
          <w:sz w:val="24"/>
          <w:szCs w:val="24"/>
        </w:rPr>
      </w:pPr>
      <w:r w:rsidRPr="00022C7C">
        <w:rPr>
          <w:rFonts w:ascii="Times New Roman" w:hAnsi="Times New Roman" w:cs="Times New Roman"/>
          <w:bCs/>
          <w:sz w:val="24"/>
          <w:szCs w:val="24"/>
        </w:rPr>
        <w:t>3 pav.</w:t>
      </w:r>
      <w:r w:rsidRPr="00022C7C">
        <w:rPr>
          <w:rFonts w:ascii="Times New Roman" w:hAnsi="Times New Roman" w:cs="Times New Roman"/>
          <w:b/>
          <w:bCs/>
          <w:sz w:val="24"/>
          <w:szCs w:val="24"/>
        </w:rPr>
        <w:t xml:space="preserve"> Mokymosi patirčių koreliaciniai ryšiai su kitais pamokos aspektais</w:t>
      </w:r>
    </w:p>
    <w:p w14:paraId="47B58892" w14:textId="77777777" w:rsidR="008009D7" w:rsidRPr="00022C7C" w:rsidRDefault="008009D7" w:rsidP="008009D7">
      <w:pPr>
        <w:spacing w:after="0" w:line="240" w:lineRule="auto"/>
        <w:rPr>
          <w:rFonts w:ascii="Times New Roman" w:hAnsi="Times New Roman" w:cs="Times New Roman"/>
          <w:b/>
          <w:bCs/>
          <w:sz w:val="24"/>
          <w:szCs w:val="24"/>
        </w:rPr>
      </w:pPr>
    </w:p>
    <w:p w14:paraId="6C490186" w14:textId="77777777" w:rsidR="008009D7" w:rsidRPr="00022C7C" w:rsidRDefault="008009D7" w:rsidP="008009D7">
      <w:pPr>
        <w:spacing w:after="0" w:line="240" w:lineRule="auto"/>
        <w:rPr>
          <w:rFonts w:ascii="Times New Roman" w:hAnsi="Times New Roman" w:cs="Times New Roman"/>
          <w:b/>
          <w:bCs/>
          <w:sz w:val="24"/>
          <w:szCs w:val="24"/>
        </w:rPr>
      </w:pPr>
    </w:p>
    <w:p w14:paraId="47CC6BE3" w14:textId="77777777" w:rsidR="008009D7" w:rsidRPr="00022C7C" w:rsidRDefault="008009D7" w:rsidP="008009D7">
      <w:pPr>
        <w:spacing w:after="0" w:line="240" w:lineRule="auto"/>
        <w:rPr>
          <w:rFonts w:ascii="Times New Roman" w:hAnsi="Times New Roman" w:cs="Times New Roman"/>
          <w:b/>
          <w:bCs/>
          <w:sz w:val="24"/>
          <w:szCs w:val="24"/>
        </w:rPr>
      </w:pPr>
      <w:r w:rsidRPr="00022C7C">
        <w:rPr>
          <w:noProof/>
          <w:lang w:val="en-US"/>
        </w:rPr>
        <w:drawing>
          <wp:inline distT="0" distB="0" distL="0" distR="0" wp14:anchorId="775795F9" wp14:editId="76217028">
            <wp:extent cx="5981700" cy="2436126"/>
            <wp:effectExtent l="0" t="0" r="0" b="25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0D99F1" w14:textId="77777777" w:rsidR="008009D7" w:rsidRPr="00022C7C" w:rsidRDefault="008009D7" w:rsidP="008009D7">
      <w:pPr>
        <w:spacing w:after="0" w:line="240" w:lineRule="auto"/>
        <w:rPr>
          <w:rFonts w:ascii="Times New Roman" w:hAnsi="Times New Roman" w:cs="Times New Roman"/>
          <w:b/>
          <w:bCs/>
          <w:sz w:val="24"/>
          <w:szCs w:val="24"/>
        </w:rPr>
      </w:pPr>
      <w:r w:rsidRPr="00022C7C">
        <w:rPr>
          <w:rFonts w:ascii="Times New Roman" w:hAnsi="Times New Roman" w:cs="Times New Roman"/>
          <w:bCs/>
          <w:sz w:val="24"/>
          <w:szCs w:val="24"/>
        </w:rPr>
        <w:t>4 pav.</w:t>
      </w:r>
      <w:r w:rsidRPr="00022C7C">
        <w:rPr>
          <w:rFonts w:ascii="Times New Roman" w:hAnsi="Times New Roman" w:cs="Times New Roman"/>
          <w:b/>
          <w:bCs/>
          <w:sz w:val="24"/>
          <w:szCs w:val="24"/>
        </w:rPr>
        <w:t xml:space="preserve"> Vertinimo ugdant koreliaciniai ryšiai su kitais pamokos aspektais</w:t>
      </w:r>
    </w:p>
    <w:p w14:paraId="51D75EAF" w14:textId="77777777" w:rsidR="008009D7" w:rsidRPr="00022C7C" w:rsidRDefault="008009D7" w:rsidP="008009D7">
      <w:pPr>
        <w:spacing w:after="0" w:line="240" w:lineRule="auto"/>
        <w:rPr>
          <w:rFonts w:ascii="Times New Roman" w:hAnsi="Times New Roman" w:cs="Times New Roman"/>
          <w:b/>
          <w:bCs/>
          <w:sz w:val="24"/>
          <w:szCs w:val="24"/>
        </w:rPr>
      </w:pPr>
    </w:p>
    <w:p w14:paraId="4E5838E3" w14:textId="77777777" w:rsidR="008009D7" w:rsidRPr="00022C7C" w:rsidRDefault="008009D7" w:rsidP="008009D7">
      <w:pPr>
        <w:spacing w:after="0" w:line="240" w:lineRule="auto"/>
        <w:rPr>
          <w:rFonts w:ascii="Times New Roman" w:hAnsi="Times New Roman" w:cs="Times New Roman"/>
          <w:b/>
          <w:bCs/>
          <w:sz w:val="24"/>
          <w:szCs w:val="24"/>
        </w:rPr>
      </w:pPr>
      <w:r w:rsidRPr="00022C7C">
        <w:rPr>
          <w:noProof/>
          <w:lang w:val="en-US"/>
        </w:rPr>
        <w:drawing>
          <wp:inline distT="0" distB="0" distL="0" distR="0" wp14:anchorId="7BD8B4B9" wp14:editId="439A29B3">
            <wp:extent cx="5953125" cy="2463421"/>
            <wp:effectExtent l="0" t="0" r="952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8B4A16" w14:textId="77777777" w:rsidR="008009D7" w:rsidRDefault="008009D7" w:rsidP="008009D7">
      <w:pPr>
        <w:spacing w:after="0" w:line="240" w:lineRule="auto"/>
        <w:rPr>
          <w:rFonts w:ascii="Times New Roman" w:hAnsi="Times New Roman" w:cs="Times New Roman"/>
          <w:b/>
          <w:bCs/>
          <w:sz w:val="24"/>
          <w:szCs w:val="24"/>
        </w:rPr>
      </w:pPr>
      <w:r w:rsidRPr="00022C7C">
        <w:rPr>
          <w:rFonts w:ascii="Times New Roman" w:hAnsi="Times New Roman" w:cs="Times New Roman"/>
          <w:bCs/>
          <w:sz w:val="24"/>
          <w:szCs w:val="24"/>
        </w:rPr>
        <w:t>5 pav.</w:t>
      </w:r>
      <w:r w:rsidRPr="00022C7C">
        <w:rPr>
          <w:rFonts w:ascii="Times New Roman" w:hAnsi="Times New Roman" w:cs="Times New Roman"/>
          <w:b/>
          <w:bCs/>
          <w:sz w:val="24"/>
          <w:szCs w:val="24"/>
        </w:rPr>
        <w:t xml:space="preserve"> Kiekvieno mokinio pasiekimų ir pažangos koreliaciniai ryšiai su kitais pamokos aspektais</w:t>
      </w:r>
    </w:p>
    <w:p w14:paraId="5FA5FDDD" w14:textId="77777777" w:rsidR="008009D7" w:rsidRDefault="008009D7" w:rsidP="008009D7">
      <w:pPr>
        <w:spacing w:after="0" w:line="240" w:lineRule="auto"/>
        <w:rPr>
          <w:rFonts w:ascii="Times New Roman" w:hAnsi="Times New Roman" w:cs="Times New Roman"/>
          <w:b/>
          <w:bCs/>
          <w:sz w:val="24"/>
          <w:szCs w:val="24"/>
        </w:rPr>
      </w:pPr>
    </w:p>
    <w:p w14:paraId="440D0C9E" w14:textId="0615F73B" w:rsidR="00DA29D5" w:rsidRDefault="00DA29D5" w:rsidP="00977E2F">
      <w:pPr>
        <w:tabs>
          <w:tab w:val="left" w:pos="3261"/>
          <w:tab w:val="left" w:pos="3969"/>
        </w:tabs>
        <w:spacing w:after="0" w:line="240" w:lineRule="auto"/>
        <w:rPr>
          <w:rFonts w:ascii="Times New Roman" w:hAnsi="Times New Roman" w:cs="Times New Roman"/>
          <w:b/>
          <w:color w:val="000000" w:themeColor="text1"/>
          <w:sz w:val="24"/>
          <w:szCs w:val="24"/>
        </w:rPr>
      </w:pPr>
    </w:p>
    <w:sectPr w:rsidR="00DA29D5" w:rsidSect="00DD4AD0">
      <w:headerReference w:type="default" r:id="rId14"/>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918F" w14:textId="77777777" w:rsidR="00CC16A4" w:rsidRDefault="00CC16A4" w:rsidP="008020DD">
      <w:pPr>
        <w:spacing w:after="0" w:line="240" w:lineRule="auto"/>
      </w:pPr>
      <w:r>
        <w:separator/>
      </w:r>
    </w:p>
  </w:endnote>
  <w:endnote w:type="continuationSeparator" w:id="0">
    <w:p w14:paraId="146708C4" w14:textId="77777777" w:rsidR="00CC16A4" w:rsidRDefault="00CC16A4"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6B23" w14:textId="77777777" w:rsidR="00CC16A4" w:rsidRDefault="00CC16A4" w:rsidP="008020DD">
      <w:pPr>
        <w:spacing w:after="0" w:line="240" w:lineRule="auto"/>
      </w:pPr>
      <w:r>
        <w:separator/>
      </w:r>
    </w:p>
  </w:footnote>
  <w:footnote w:type="continuationSeparator" w:id="0">
    <w:p w14:paraId="2BE39E59" w14:textId="77777777" w:rsidR="00CC16A4" w:rsidRDefault="00CC16A4"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73CBE6C5" w:rsidR="00FA4133" w:rsidRDefault="00FA4133">
        <w:pPr>
          <w:pStyle w:val="Antrats"/>
          <w:jc w:val="center"/>
          <w:rPr>
            <w:noProof/>
          </w:rPr>
        </w:pPr>
        <w:r>
          <w:fldChar w:fldCharType="begin"/>
        </w:r>
        <w:r>
          <w:instrText xml:space="preserve"> PAGE   \* MERGEFORMAT </w:instrText>
        </w:r>
        <w:r>
          <w:fldChar w:fldCharType="separate"/>
        </w:r>
        <w:r>
          <w:rPr>
            <w:noProof/>
          </w:rPr>
          <w:t>24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53F"/>
    <w:multiLevelType w:val="hybridMultilevel"/>
    <w:tmpl w:val="6F0C96B0"/>
    <w:lvl w:ilvl="0" w:tplc="0427000F">
      <w:start w:val="1"/>
      <w:numFmt w:val="decimal"/>
      <w:lvlText w:val="%1."/>
      <w:lvlJc w:val="left"/>
      <w:pPr>
        <w:ind w:left="4405" w:hanging="360"/>
      </w:pPr>
      <w:rPr>
        <w:rFonts w:hint="default"/>
      </w:rPr>
    </w:lvl>
    <w:lvl w:ilvl="1" w:tplc="04270019" w:tentative="1">
      <w:start w:val="1"/>
      <w:numFmt w:val="lowerLetter"/>
      <w:lvlText w:val="%2."/>
      <w:lvlJc w:val="left"/>
      <w:pPr>
        <w:ind w:left="5125" w:hanging="360"/>
      </w:pPr>
    </w:lvl>
    <w:lvl w:ilvl="2" w:tplc="0427001B" w:tentative="1">
      <w:start w:val="1"/>
      <w:numFmt w:val="lowerRoman"/>
      <w:lvlText w:val="%3."/>
      <w:lvlJc w:val="right"/>
      <w:pPr>
        <w:ind w:left="5845" w:hanging="180"/>
      </w:pPr>
    </w:lvl>
    <w:lvl w:ilvl="3" w:tplc="0427000F" w:tentative="1">
      <w:start w:val="1"/>
      <w:numFmt w:val="decimal"/>
      <w:lvlText w:val="%4."/>
      <w:lvlJc w:val="left"/>
      <w:pPr>
        <w:ind w:left="6565" w:hanging="360"/>
      </w:pPr>
    </w:lvl>
    <w:lvl w:ilvl="4" w:tplc="04270019" w:tentative="1">
      <w:start w:val="1"/>
      <w:numFmt w:val="lowerLetter"/>
      <w:lvlText w:val="%5."/>
      <w:lvlJc w:val="left"/>
      <w:pPr>
        <w:ind w:left="7285" w:hanging="360"/>
      </w:pPr>
    </w:lvl>
    <w:lvl w:ilvl="5" w:tplc="0427001B" w:tentative="1">
      <w:start w:val="1"/>
      <w:numFmt w:val="lowerRoman"/>
      <w:lvlText w:val="%6."/>
      <w:lvlJc w:val="right"/>
      <w:pPr>
        <w:ind w:left="8005" w:hanging="180"/>
      </w:pPr>
    </w:lvl>
    <w:lvl w:ilvl="6" w:tplc="0427000F" w:tentative="1">
      <w:start w:val="1"/>
      <w:numFmt w:val="decimal"/>
      <w:lvlText w:val="%7."/>
      <w:lvlJc w:val="left"/>
      <w:pPr>
        <w:ind w:left="8725" w:hanging="360"/>
      </w:pPr>
    </w:lvl>
    <w:lvl w:ilvl="7" w:tplc="04270019" w:tentative="1">
      <w:start w:val="1"/>
      <w:numFmt w:val="lowerLetter"/>
      <w:lvlText w:val="%8."/>
      <w:lvlJc w:val="left"/>
      <w:pPr>
        <w:ind w:left="9445" w:hanging="360"/>
      </w:pPr>
    </w:lvl>
    <w:lvl w:ilvl="8" w:tplc="0427001B" w:tentative="1">
      <w:start w:val="1"/>
      <w:numFmt w:val="lowerRoman"/>
      <w:lvlText w:val="%9."/>
      <w:lvlJc w:val="right"/>
      <w:pPr>
        <w:ind w:left="10165" w:hanging="180"/>
      </w:pPr>
    </w:lvl>
  </w:abstractNum>
  <w:abstractNum w:abstractNumId="1" w15:restartNumberingAfterBreak="0">
    <w:nsid w:val="073A6FBB"/>
    <w:multiLevelType w:val="hybridMultilevel"/>
    <w:tmpl w:val="418873F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3E33C1"/>
    <w:multiLevelType w:val="hybridMultilevel"/>
    <w:tmpl w:val="5970AB5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D67B4E"/>
    <w:multiLevelType w:val="hybridMultilevel"/>
    <w:tmpl w:val="59A6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B7EF5"/>
    <w:multiLevelType w:val="hybridMultilevel"/>
    <w:tmpl w:val="96FA5EEC"/>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5" w15:restartNumberingAfterBreak="0">
    <w:nsid w:val="14455057"/>
    <w:multiLevelType w:val="hybridMultilevel"/>
    <w:tmpl w:val="DF2A12A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7" w15:restartNumberingAfterBreak="0">
    <w:nsid w:val="14E2607B"/>
    <w:multiLevelType w:val="hybridMultilevel"/>
    <w:tmpl w:val="1B48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B4C80"/>
    <w:multiLevelType w:val="multilevel"/>
    <w:tmpl w:val="0D9C7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A5BD9"/>
    <w:multiLevelType w:val="hybridMultilevel"/>
    <w:tmpl w:val="9CA03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AE60F3"/>
    <w:multiLevelType w:val="multilevel"/>
    <w:tmpl w:val="322C2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2D2CA1"/>
    <w:multiLevelType w:val="multilevel"/>
    <w:tmpl w:val="90D83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EC3548"/>
    <w:multiLevelType w:val="multilevel"/>
    <w:tmpl w:val="B4720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C91AF9"/>
    <w:multiLevelType w:val="hybridMultilevel"/>
    <w:tmpl w:val="153CFAA2"/>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5" w15:restartNumberingAfterBreak="0">
    <w:nsid w:val="27EB12C6"/>
    <w:multiLevelType w:val="hybridMultilevel"/>
    <w:tmpl w:val="26CCB206"/>
    <w:lvl w:ilvl="0" w:tplc="E93C34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B9C36DD"/>
    <w:multiLevelType w:val="hybridMultilevel"/>
    <w:tmpl w:val="F6A22B68"/>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2D49137E"/>
    <w:multiLevelType w:val="hybridMultilevel"/>
    <w:tmpl w:val="30348154"/>
    <w:lvl w:ilvl="0" w:tplc="DF1E2378">
      <w:start w:val="1"/>
      <w:numFmt w:val="decimal"/>
      <w:lvlText w:val="%1."/>
      <w:lvlJc w:val="left"/>
      <w:pPr>
        <w:ind w:left="720" w:hanging="360"/>
      </w:pPr>
      <w:rPr>
        <w:rFonts w:eastAsiaTheme="minorHAnsi" w:hint="default"/>
        <w:color w:val="2021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135273"/>
    <w:multiLevelType w:val="hybridMultilevel"/>
    <w:tmpl w:val="9E48CDE4"/>
    <w:lvl w:ilvl="0" w:tplc="2AB4A890">
      <w:start w:val="1"/>
      <w:numFmt w:val="decimal"/>
      <w:lvlText w:val="%1."/>
      <w:lvlJc w:val="left"/>
      <w:pPr>
        <w:ind w:left="3762" w:hanging="360"/>
      </w:pPr>
      <w:rPr>
        <w:rFonts w:hint="default"/>
        <w:b w:val="0"/>
        <w:bCs/>
        <w:color w:val="000000" w:themeColor="text1"/>
      </w:rPr>
    </w:lvl>
    <w:lvl w:ilvl="1" w:tplc="04270019" w:tentative="1">
      <w:start w:val="1"/>
      <w:numFmt w:val="lowerLetter"/>
      <w:lvlText w:val="%2."/>
      <w:lvlJc w:val="left"/>
      <w:pPr>
        <w:ind w:left="4482" w:hanging="360"/>
      </w:pPr>
    </w:lvl>
    <w:lvl w:ilvl="2" w:tplc="0427001B" w:tentative="1">
      <w:start w:val="1"/>
      <w:numFmt w:val="lowerRoman"/>
      <w:lvlText w:val="%3."/>
      <w:lvlJc w:val="right"/>
      <w:pPr>
        <w:ind w:left="5202" w:hanging="180"/>
      </w:pPr>
    </w:lvl>
    <w:lvl w:ilvl="3" w:tplc="0427000F" w:tentative="1">
      <w:start w:val="1"/>
      <w:numFmt w:val="decimal"/>
      <w:lvlText w:val="%4."/>
      <w:lvlJc w:val="left"/>
      <w:pPr>
        <w:ind w:left="5922" w:hanging="360"/>
      </w:pPr>
    </w:lvl>
    <w:lvl w:ilvl="4" w:tplc="04270019" w:tentative="1">
      <w:start w:val="1"/>
      <w:numFmt w:val="lowerLetter"/>
      <w:lvlText w:val="%5."/>
      <w:lvlJc w:val="left"/>
      <w:pPr>
        <w:ind w:left="6642" w:hanging="360"/>
      </w:pPr>
    </w:lvl>
    <w:lvl w:ilvl="5" w:tplc="0427001B" w:tentative="1">
      <w:start w:val="1"/>
      <w:numFmt w:val="lowerRoman"/>
      <w:lvlText w:val="%6."/>
      <w:lvlJc w:val="right"/>
      <w:pPr>
        <w:ind w:left="7362" w:hanging="180"/>
      </w:pPr>
    </w:lvl>
    <w:lvl w:ilvl="6" w:tplc="0427000F" w:tentative="1">
      <w:start w:val="1"/>
      <w:numFmt w:val="decimal"/>
      <w:lvlText w:val="%7."/>
      <w:lvlJc w:val="left"/>
      <w:pPr>
        <w:ind w:left="8082" w:hanging="360"/>
      </w:pPr>
    </w:lvl>
    <w:lvl w:ilvl="7" w:tplc="04270019" w:tentative="1">
      <w:start w:val="1"/>
      <w:numFmt w:val="lowerLetter"/>
      <w:lvlText w:val="%8."/>
      <w:lvlJc w:val="left"/>
      <w:pPr>
        <w:ind w:left="8802" w:hanging="360"/>
      </w:pPr>
    </w:lvl>
    <w:lvl w:ilvl="8" w:tplc="0427001B" w:tentative="1">
      <w:start w:val="1"/>
      <w:numFmt w:val="lowerRoman"/>
      <w:lvlText w:val="%9."/>
      <w:lvlJc w:val="right"/>
      <w:pPr>
        <w:ind w:left="9522" w:hanging="180"/>
      </w:pPr>
    </w:lvl>
  </w:abstractNum>
  <w:abstractNum w:abstractNumId="19"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5106FAC"/>
    <w:multiLevelType w:val="hybridMultilevel"/>
    <w:tmpl w:val="B9D4A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C228EF"/>
    <w:multiLevelType w:val="hybridMultilevel"/>
    <w:tmpl w:val="00B802D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2" w15:restartNumberingAfterBreak="0">
    <w:nsid w:val="3B1710C0"/>
    <w:multiLevelType w:val="hybridMultilevel"/>
    <w:tmpl w:val="7430E87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C17"/>
    <w:multiLevelType w:val="hybridMultilevel"/>
    <w:tmpl w:val="FF2247E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4" w15:restartNumberingAfterBreak="0">
    <w:nsid w:val="3EF44744"/>
    <w:multiLevelType w:val="hybridMultilevel"/>
    <w:tmpl w:val="6F0C9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5DD69F1"/>
    <w:multiLevelType w:val="multilevel"/>
    <w:tmpl w:val="14F6A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7764367"/>
    <w:multiLevelType w:val="hybridMultilevel"/>
    <w:tmpl w:val="1BC48468"/>
    <w:lvl w:ilvl="0" w:tplc="200E38CE">
      <w:start w:val="1"/>
      <w:numFmt w:val="decimal"/>
      <w:lvlText w:val="%1."/>
      <w:lvlJc w:val="left"/>
      <w:pPr>
        <w:ind w:left="927" w:hanging="360"/>
      </w:pPr>
      <w:rPr>
        <w:rFonts w:eastAsiaTheme="minorHAnsi" w:hint="default"/>
        <w:b w:val="0"/>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4C3D83"/>
    <w:multiLevelType w:val="hybridMultilevel"/>
    <w:tmpl w:val="504E4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85629D"/>
    <w:multiLevelType w:val="hybridMultilevel"/>
    <w:tmpl w:val="4D54F350"/>
    <w:lvl w:ilvl="0" w:tplc="2E7820A2">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1F97F99"/>
    <w:multiLevelType w:val="hybridMultilevel"/>
    <w:tmpl w:val="B6E05C88"/>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604ECC"/>
    <w:multiLevelType w:val="hybridMultilevel"/>
    <w:tmpl w:val="42BCA41E"/>
    <w:lvl w:ilvl="0" w:tplc="04270001">
      <w:start w:val="1"/>
      <w:numFmt w:val="bullet"/>
      <w:lvlText w:val=""/>
      <w:lvlJc w:val="left"/>
      <w:pPr>
        <w:ind w:left="1265" w:hanging="360"/>
      </w:pPr>
      <w:rPr>
        <w:rFonts w:ascii="Symbol" w:hAnsi="Symbol" w:hint="default"/>
      </w:rPr>
    </w:lvl>
    <w:lvl w:ilvl="1" w:tplc="04270003" w:tentative="1">
      <w:start w:val="1"/>
      <w:numFmt w:val="bullet"/>
      <w:lvlText w:val="o"/>
      <w:lvlJc w:val="left"/>
      <w:pPr>
        <w:ind w:left="1985" w:hanging="360"/>
      </w:pPr>
      <w:rPr>
        <w:rFonts w:ascii="Courier New" w:hAnsi="Courier New" w:cs="Courier New" w:hint="default"/>
      </w:rPr>
    </w:lvl>
    <w:lvl w:ilvl="2" w:tplc="04270005" w:tentative="1">
      <w:start w:val="1"/>
      <w:numFmt w:val="bullet"/>
      <w:lvlText w:val=""/>
      <w:lvlJc w:val="left"/>
      <w:pPr>
        <w:ind w:left="2705" w:hanging="360"/>
      </w:pPr>
      <w:rPr>
        <w:rFonts w:ascii="Wingdings" w:hAnsi="Wingdings" w:hint="default"/>
      </w:rPr>
    </w:lvl>
    <w:lvl w:ilvl="3" w:tplc="04270001" w:tentative="1">
      <w:start w:val="1"/>
      <w:numFmt w:val="bullet"/>
      <w:lvlText w:val=""/>
      <w:lvlJc w:val="left"/>
      <w:pPr>
        <w:ind w:left="3425" w:hanging="360"/>
      </w:pPr>
      <w:rPr>
        <w:rFonts w:ascii="Symbol" w:hAnsi="Symbol" w:hint="default"/>
      </w:rPr>
    </w:lvl>
    <w:lvl w:ilvl="4" w:tplc="04270003" w:tentative="1">
      <w:start w:val="1"/>
      <w:numFmt w:val="bullet"/>
      <w:lvlText w:val="o"/>
      <w:lvlJc w:val="left"/>
      <w:pPr>
        <w:ind w:left="4145" w:hanging="360"/>
      </w:pPr>
      <w:rPr>
        <w:rFonts w:ascii="Courier New" w:hAnsi="Courier New" w:cs="Courier New" w:hint="default"/>
      </w:rPr>
    </w:lvl>
    <w:lvl w:ilvl="5" w:tplc="04270005" w:tentative="1">
      <w:start w:val="1"/>
      <w:numFmt w:val="bullet"/>
      <w:lvlText w:val=""/>
      <w:lvlJc w:val="left"/>
      <w:pPr>
        <w:ind w:left="4865" w:hanging="360"/>
      </w:pPr>
      <w:rPr>
        <w:rFonts w:ascii="Wingdings" w:hAnsi="Wingdings" w:hint="default"/>
      </w:rPr>
    </w:lvl>
    <w:lvl w:ilvl="6" w:tplc="04270001" w:tentative="1">
      <w:start w:val="1"/>
      <w:numFmt w:val="bullet"/>
      <w:lvlText w:val=""/>
      <w:lvlJc w:val="left"/>
      <w:pPr>
        <w:ind w:left="5585" w:hanging="360"/>
      </w:pPr>
      <w:rPr>
        <w:rFonts w:ascii="Symbol" w:hAnsi="Symbol" w:hint="default"/>
      </w:rPr>
    </w:lvl>
    <w:lvl w:ilvl="7" w:tplc="04270003" w:tentative="1">
      <w:start w:val="1"/>
      <w:numFmt w:val="bullet"/>
      <w:lvlText w:val="o"/>
      <w:lvlJc w:val="left"/>
      <w:pPr>
        <w:ind w:left="6305" w:hanging="360"/>
      </w:pPr>
      <w:rPr>
        <w:rFonts w:ascii="Courier New" w:hAnsi="Courier New" w:cs="Courier New" w:hint="default"/>
      </w:rPr>
    </w:lvl>
    <w:lvl w:ilvl="8" w:tplc="04270005" w:tentative="1">
      <w:start w:val="1"/>
      <w:numFmt w:val="bullet"/>
      <w:lvlText w:val=""/>
      <w:lvlJc w:val="left"/>
      <w:pPr>
        <w:ind w:left="7025" w:hanging="360"/>
      </w:pPr>
      <w:rPr>
        <w:rFonts w:ascii="Wingdings" w:hAnsi="Wingdings" w:hint="default"/>
      </w:rPr>
    </w:lvl>
  </w:abstractNum>
  <w:abstractNum w:abstractNumId="32" w15:restartNumberingAfterBreak="0">
    <w:nsid w:val="589C32F8"/>
    <w:multiLevelType w:val="hybridMultilevel"/>
    <w:tmpl w:val="395CC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F65DB"/>
    <w:multiLevelType w:val="hybridMultilevel"/>
    <w:tmpl w:val="D71A9EE0"/>
    <w:lvl w:ilvl="0" w:tplc="544EC82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CD2A20"/>
    <w:multiLevelType w:val="multilevel"/>
    <w:tmpl w:val="707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C0B66F7"/>
    <w:multiLevelType w:val="hybridMultilevel"/>
    <w:tmpl w:val="B00A1F52"/>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36" w15:restartNumberingAfterBreak="0">
    <w:nsid w:val="5EF52A58"/>
    <w:multiLevelType w:val="multilevel"/>
    <w:tmpl w:val="3CCA9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F453606"/>
    <w:multiLevelType w:val="hybridMultilevel"/>
    <w:tmpl w:val="61E628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555901"/>
    <w:multiLevelType w:val="multilevel"/>
    <w:tmpl w:val="A45CD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A514FC"/>
    <w:multiLevelType w:val="hybridMultilevel"/>
    <w:tmpl w:val="6F0C9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B42B51"/>
    <w:multiLevelType w:val="multilevel"/>
    <w:tmpl w:val="EF9CE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E4B0691"/>
    <w:multiLevelType w:val="hybridMultilevel"/>
    <w:tmpl w:val="9C38A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F06085"/>
    <w:multiLevelType w:val="hybridMultilevel"/>
    <w:tmpl w:val="2D0C6E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76CC522D"/>
    <w:multiLevelType w:val="hybridMultilevel"/>
    <w:tmpl w:val="C4A47F1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8645D49"/>
    <w:multiLevelType w:val="multilevel"/>
    <w:tmpl w:val="6458E6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E77804"/>
    <w:multiLevelType w:val="hybridMultilevel"/>
    <w:tmpl w:val="54BC3B7E"/>
    <w:lvl w:ilvl="0" w:tplc="9C04BC78">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D5E4674"/>
    <w:multiLevelType w:val="multilevel"/>
    <w:tmpl w:val="37F63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FA242E8"/>
    <w:multiLevelType w:val="hybridMultilevel"/>
    <w:tmpl w:val="03A072D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8" w15:restartNumberingAfterBreak="0">
    <w:nsid w:val="7FBB6F0F"/>
    <w:multiLevelType w:val="hybridMultilevel"/>
    <w:tmpl w:val="BE7C53D6"/>
    <w:lvl w:ilvl="0" w:tplc="339EBF9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5"/>
  </w:num>
  <w:num w:numId="2">
    <w:abstractNumId w:val="6"/>
  </w:num>
  <w:num w:numId="3">
    <w:abstractNumId w:val="19"/>
  </w:num>
  <w:num w:numId="4">
    <w:abstractNumId w:val="11"/>
  </w:num>
  <w:num w:numId="5">
    <w:abstractNumId w:val="44"/>
  </w:num>
  <w:num w:numId="6">
    <w:abstractNumId w:val="47"/>
  </w:num>
  <w:num w:numId="7">
    <w:abstractNumId w:val="0"/>
  </w:num>
  <w:num w:numId="8">
    <w:abstractNumId w:val="41"/>
  </w:num>
  <w:num w:numId="9">
    <w:abstractNumId w:val="48"/>
  </w:num>
  <w:num w:numId="10">
    <w:abstractNumId w:val="31"/>
  </w:num>
  <w:num w:numId="11">
    <w:abstractNumId w:val="42"/>
  </w:num>
  <w:num w:numId="12">
    <w:abstractNumId w:val="39"/>
  </w:num>
  <w:num w:numId="13">
    <w:abstractNumId w:val="24"/>
  </w:num>
  <w:num w:numId="14">
    <w:abstractNumId w:val="7"/>
  </w:num>
  <w:num w:numId="15">
    <w:abstractNumId w:val="10"/>
  </w:num>
  <w:num w:numId="16">
    <w:abstractNumId w:val="36"/>
  </w:num>
  <w:num w:numId="17">
    <w:abstractNumId w:val="38"/>
  </w:num>
  <w:num w:numId="18">
    <w:abstractNumId w:val="40"/>
  </w:num>
  <w:num w:numId="19">
    <w:abstractNumId w:val="46"/>
  </w:num>
  <w:num w:numId="20">
    <w:abstractNumId w:val="13"/>
  </w:num>
  <w:num w:numId="21">
    <w:abstractNumId w:val="12"/>
  </w:num>
  <w:num w:numId="22">
    <w:abstractNumId w:val="34"/>
  </w:num>
  <w:num w:numId="23">
    <w:abstractNumId w:val="26"/>
  </w:num>
  <w:num w:numId="24">
    <w:abstractNumId w:val="17"/>
  </w:num>
  <w:num w:numId="25">
    <w:abstractNumId w:val="20"/>
  </w:num>
  <w:num w:numId="26">
    <w:abstractNumId w:val="33"/>
  </w:num>
  <w:num w:numId="27">
    <w:abstractNumId w:val="8"/>
  </w:num>
  <w:num w:numId="28">
    <w:abstractNumId w:val="18"/>
  </w:num>
  <w:num w:numId="29">
    <w:abstractNumId w:val="45"/>
  </w:num>
  <w:num w:numId="30">
    <w:abstractNumId w:val="9"/>
  </w:num>
  <w:num w:numId="31">
    <w:abstractNumId w:val="28"/>
  </w:num>
  <w:num w:numId="32">
    <w:abstractNumId w:val="27"/>
  </w:num>
  <w:num w:numId="33">
    <w:abstractNumId w:val="29"/>
  </w:num>
  <w:num w:numId="34">
    <w:abstractNumId w:val="37"/>
  </w:num>
  <w:num w:numId="35">
    <w:abstractNumId w:val="14"/>
  </w:num>
  <w:num w:numId="36">
    <w:abstractNumId w:val="4"/>
  </w:num>
  <w:num w:numId="37">
    <w:abstractNumId w:val="35"/>
  </w:num>
  <w:num w:numId="38">
    <w:abstractNumId w:val="15"/>
  </w:num>
  <w:num w:numId="39">
    <w:abstractNumId w:val="3"/>
  </w:num>
  <w:num w:numId="40">
    <w:abstractNumId w:val="2"/>
  </w:num>
  <w:num w:numId="41">
    <w:abstractNumId w:val="32"/>
  </w:num>
  <w:num w:numId="42">
    <w:abstractNumId w:val="1"/>
  </w:num>
  <w:num w:numId="43">
    <w:abstractNumId w:val="43"/>
  </w:num>
  <w:num w:numId="44">
    <w:abstractNumId w:val="16"/>
  </w:num>
  <w:num w:numId="45">
    <w:abstractNumId w:val="30"/>
  </w:num>
  <w:num w:numId="46">
    <w:abstractNumId w:val="23"/>
  </w:num>
  <w:num w:numId="47">
    <w:abstractNumId w:val="22"/>
  </w:num>
  <w:num w:numId="48">
    <w:abstractNumId w:val="21"/>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49CC"/>
    <w:rsid w:val="00006579"/>
    <w:rsid w:val="00022C7C"/>
    <w:rsid w:val="0003224E"/>
    <w:rsid w:val="00037404"/>
    <w:rsid w:val="00037A66"/>
    <w:rsid w:val="000455F4"/>
    <w:rsid w:val="00057CA2"/>
    <w:rsid w:val="000633DC"/>
    <w:rsid w:val="00065FDE"/>
    <w:rsid w:val="00081760"/>
    <w:rsid w:val="000849B6"/>
    <w:rsid w:val="00091595"/>
    <w:rsid w:val="00093D24"/>
    <w:rsid w:val="00094119"/>
    <w:rsid w:val="00095575"/>
    <w:rsid w:val="000A35F6"/>
    <w:rsid w:val="000B0BDE"/>
    <w:rsid w:val="000D6FA1"/>
    <w:rsid w:val="000F0C20"/>
    <w:rsid w:val="001159B4"/>
    <w:rsid w:val="0012076F"/>
    <w:rsid w:val="00133430"/>
    <w:rsid w:val="001340A6"/>
    <w:rsid w:val="00137A65"/>
    <w:rsid w:val="0014115B"/>
    <w:rsid w:val="001425D1"/>
    <w:rsid w:val="00145272"/>
    <w:rsid w:val="00154053"/>
    <w:rsid w:val="0018287D"/>
    <w:rsid w:val="0018653B"/>
    <w:rsid w:val="001930B9"/>
    <w:rsid w:val="001A2F0D"/>
    <w:rsid w:val="001A5D8C"/>
    <w:rsid w:val="001A5DA7"/>
    <w:rsid w:val="001B04A2"/>
    <w:rsid w:val="001B392E"/>
    <w:rsid w:val="001B5B4B"/>
    <w:rsid w:val="001C7F85"/>
    <w:rsid w:val="001D0F21"/>
    <w:rsid w:val="001D46FB"/>
    <w:rsid w:val="001F15B7"/>
    <w:rsid w:val="001F1E3E"/>
    <w:rsid w:val="00215BF7"/>
    <w:rsid w:val="00215DBB"/>
    <w:rsid w:val="002314FE"/>
    <w:rsid w:val="00235F3B"/>
    <w:rsid w:val="002370B5"/>
    <w:rsid w:val="0026772C"/>
    <w:rsid w:val="00296136"/>
    <w:rsid w:val="002A02D9"/>
    <w:rsid w:val="002B1002"/>
    <w:rsid w:val="002B1891"/>
    <w:rsid w:val="002B52E3"/>
    <w:rsid w:val="002B749B"/>
    <w:rsid w:val="002C2148"/>
    <w:rsid w:val="002D1BD4"/>
    <w:rsid w:val="002D1C11"/>
    <w:rsid w:val="002D5A98"/>
    <w:rsid w:val="002D5E09"/>
    <w:rsid w:val="002D7FED"/>
    <w:rsid w:val="002F3005"/>
    <w:rsid w:val="002F6587"/>
    <w:rsid w:val="002F77E0"/>
    <w:rsid w:val="00311D18"/>
    <w:rsid w:val="00327F6E"/>
    <w:rsid w:val="003477C6"/>
    <w:rsid w:val="003522B3"/>
    <w:rsid w:val="00355EB6"/>
    <w:rsid w:val="003679BF"/>
    <w:rsid w:val="003704DA"/>
    <w:rsid w:val="003727A5"/>
    <w:rsid w:val="003A230A"/>
    <w:rsid w:val="003A59D6"/>
    <w:rsid w:val="003A711E"/>
    <w:rsid w:val="003A7C6C"/>
    <w:rsid w:val="003E51DC"/>
    <w:rsid w:val="003E5335"/>
    <w:rsid w:val="003F1E62"/>
    <w:rsid w:val="003F6D44"/>
    <w:rsid w:val="00420F59"/>
    <w:rsid w:val="00435F66"/>
    <w:rsid w:val="00453865"/>
    <w:rsid w:val="0046327B"/>
    <w:rsid w:val="00464770"/>
    <w:rsid w:val="004719FE"/>
    <w:rsid w:val="004752D4"/>
    <w:rsid w:val="00476DCF"/>
    <w:rsid w:val="00482611"/>
    <w:rsid w:val="0048316B"/>
    <w:rsid w:val="00491119"/>
    <w:rsid w:val="00491C9B"/>
    <w:rsid w:val="004926BF"/>
    <w:rsid w:val="00495EAD"/>
    <w:rsid w:val="004A0ECB"/>
    <w:rsid w:val="004B3905"/>
    <w:rsid w:val="004B79C3"/>
    <w:rsid w:val="004C5613"/>
    <w:rsid w:val="004D07D0"/>
    <w:rsid w:val="004D3426"/>
    <w:rsid w:val="004D4694"/>
    <w:rsid w:val="004D7184"/>
    <w:rsid w:val="004E6F2D"/>
    <w:rsid w:val="004F346B"/>
    <w:rsid w:val="00501269"/>
    <w:rsid w:val="00537056"/>
    <w:rsid w:val="0054022A"/>
    <w:rsid w:val="005412FD"/>
    <w:rsid w:val="00553DA1"/>
    <w:rsid w:val="00560787"/>
    <w:rsid w:val="00572DF9"/>
    <w:rsid w:val="005776A3"/>
    <w:rsid w:val="0058050C"/>
    <w:rsid w:val="005918CE"/>
    <w:rsid w:val="005A4C61"/>
    <w:rsid w:val="005B2221"/>
    <w:rsid w:val="005C4C39"/>
    <w:rsid w:val="005D500B"/>
    <w:rsid w:val="005E15A8"/>
    <w:rsid w:val="005F6190"/>
    <w:rsid w:val="00602987"/>
    <w:rsid w:val="006034EB"/>
    <w:rsid w:val="0063368A"/>
    <w:rsid w:val="00634602"/>
    <w:rsid w:val="00642FE8"/>
    <w:rsid w:val="00644630"/>
    <w:rsid w:val="00651C06"/>
    <w:rsid w:val="00665FED"/>
    <w:rsid w:val="00670B09"/>
    <w:rsid w:val="00672AFD"/>
    <w:rsid w:val="00680DA2"/>
    <w:rsid w:val="00692BCA"/>
    <w:rsid w:val="006B51DD"/>
    <w:rsid w:val="006C6442"/>
    <w:rsid w:val="006E60B7"/>
    <w:rsid w:val="006E73F1"/>
    <w:rsid w:val="006F0E6C"/>
    <w:rsid w:val="006F7878"/>
    <w:rsid w:val="00715BE8"/>
    <w:rsid w:val="00736608"/>
    <w:rsid w:val="00750CF7"/>
    <w:rsid w:val="007554DE"/>
    <w:rsid w:val="007613AB"/>
    <w:rsid w:val="00762742"/>
    <w:rsid w:val="00780E93"/>
    <w:rsid w:val="00792A96"/>
    <w:rsid w:val="007933B3"/>
    <w:rsid w:val="00794B14"/>
    <w:rsid w:val="007A195E"/>
    <w:rsid w:val="007A420E"/>
    <w:rsid w:val="007B50A8"/>
    <w:rsid w:val="007B7A64"/>
    <w:rsid w:val="007E1A58"/>
    <w:rsid w:val="007E35A7"/>
    <w:rsid w:val="007F3FB6"/>
    <w:rsid w:val="008009D7"/>
    <w:rsid w:val="008020DD"/>
    <w:rsid w:val="008021FC"/>
    <w:rsid w:val="0081498B"/>
    <w:rsid w:val="0082126D"/>
    <w:rsid w:val="00830ACD"/>
    <w:rsid w:val="008363C8"/>
    <w:rsid w:val="008400F6"/>
    <w:rsid w:val="00851BFD"/>
    <w:rsid w:val="008603E8"/>
    <w:rsid w:val="00866BE4"/>
    <w:rsid w:val="0088234D"/>
    <w:rsid w:val="0088479D"/>
    <w:rsid w:val="00891D00"/>
    <w:rsid w:val="00895D9C"/>
    <w:rsid w:val="008B15BA"/>
    <w:rsid w:val="008C7A47"/>
    <w:rsid w:val="008D0E4A"/>
    <w:rsid w:val="008D0E8E"/>
    <w:rsid w:val="008D25C9"/>
    <w:rsid w:val="008D53FD"/>
    <w:rsid w:val="008D6142"/>
    <w:rsid w:val="008E641F"/>
    <w:rsid w:val="008F77CA"/>
    <w:rsid w:val="0090336C"/>
    <w:rsid w:val="00906DB7"/>
    <w:rsid w:val="00912CFD"/>
    <w:rsid w:val="00916D46"/>
    <w:rsid w:val="00925066"/>
    <w:rsid w:val="00945CB9"/>
    <w:rsid w:val="00957BF6"/>
    <w:rsid w:val="00957D49"/>
    <w:rsid w:val="00961505"/>
    <w:rsid w:val="00965B2B"/>
    <w:rsid w:val="00967CC6"/>
    <w:rsid w:val="00977E2F"/>
    <w:rsid w:val="00980316"/>
    <w:rsid w:val="00982245"/>
    <w:rsid w:val="00991850"/>
    <w:rsid w:val="009B1C4F"/>
    <w:rsid w:val="009B538E"/>
    <w:rsid w:val="009B5C55"/>
    <w:rsid w:val="009D71AF"/>
    <w:rsid w:val="009E610C"/>
    <w:rsid w:val="009E7DAB"/>
    <w:rsid w:val="009F6499"/>
    <w:rsid w:val="009F7F40"/>
    <w:rsid w:val="00A04A6D"/>
    <w:rsid w:val="00A10051"/>
    <w:rsid w:val="00A22AE0"/>
    <w:rsid w:val="00A243F7"/>
    <w:rsid w:val="00A25AC4"/>
    <w:rsid w:val="00A3004D"/>
    <w:rsid w:val="00A330C8"/>
    <w:rsid w:val="00A3355F"/>
    <w:rsid w:val="00A33FA4"/>
    <w:rsid w:val="00A440E9"/>
    <w:rsid w:val="00A509C8"/>
    <w:rsid w:val="00A61829"/>
    <w:rsid w:val="00A872CD"/>
    <w:rsid w:val="00A930F1"/>
    <w:rsid w:val="00AB5FF6"/>
    <w:rsid w:val="00AC0670"/>
    <w:rsid w:val="00AD0213"/>
    <w:rsid w:val="00AD4852"/>
    <w:rsid w:val="00AD51A7"/>
    <w:rsid w:val="00AE2373"/>
    <w:rsid w:val="00AF4D3F"/>
    <w:rsid w:val="00B07919"/>
    <w:rsid w:val="00B1433F"/>
    <w:rsid w:val="00B27132"/>
    <w:rsid w:val="00B316AD"/>
    <w:rsid w:val="00B70DF6"/>
    <w:rsid w:val="00B772F5"/>
    <w:rsid w:val="00B90627"/>
    <w:rsid w:val="00B91A65"/>
    <w:rsid w:val="00B952C7"/>
    <w:rsid w:val="00BA349E"/>
    <w:rsid w:val="00BA4457"/>
    <w:rsid w:val="00BB08D1"/>
    <w:rsid w:val="00BB7DDC"/>
    <w:rsid w:val="00BC07BB"/>
    <w:rsid w:val="00BC3103"/>
    <w:rsid w:val="00BC7B0A"/>
    <w:rsid w:val="00BD11D9"/>
    <w:rsid w:val="00BD334D"/>
    <w:rsid w:val="00BD743F"/>
    <w:rsid w:val="00BF33A5"/>
    <w:rsid w:val="00C027E0"/>
    <w:rsid w:val="00C05962"/>
    <w:rsid w:val="00C22EA4"/>
    <w:rsid w:val="00C234F2"/>
    <w:rsid w:val="00C26E51"/>
    <w:rsid w:val="00C328EC"/>
    <w:rsid w:val="00C359DF"/>
    <w:rsid w:val="00C517CA"/>
    <w:rsid w:val="00C61C42"/>
    <w:rsid w:val="00C67B0F"/>
    <w:rsid w:val="00C71E95"/>
    <w:rsid w:val="00C75D6D"/>
    <w:rsid w:val="00C835DB"/>
    <w:rsid w:val="00C92D78"/>
    <w:rsid w:val="00CA62E7"/>
    <w:rsid w:val="00CB4C9A"/>
    <w:rsid w:val="00CB6FF7"/>
    <w:rsid w:val="00CC16A4"/>
    <w:rsid w:val="00CC438F"/>
    <w:rsid w:val="00CC5F0D"/>
    <w:rsid w:val="00CD6C55"/>
    <w:rsid w:val="00CF4618"/>
    <w:rsid w:val="00CF7715"/>
    <w:rsid w:val="00CF7E12"/>
    <w:rsid w:val="00D00E05"/>
    <w:rsid w:val="00D13846"/>
    <w:rsid w:val="00D31291"/>
    <w:rsid w:val="00D350AA"/>
    <w:rsid w:val="00D40078"/>
    <w:rsid w:val="00D528F4"/>
    <w:rsid w:val="00D6053D"/>
    <w:rsid w:val="00DA0323"/>
    <w:rsid w:val="00DA29D5"/>
    <w:rsid w:val="00DB13A1"/>
    <w:rsid w:val="00DB38D1"/>
    <w:rsid w:val="00DD4AD0"/>
    <w:rsid w:val="00DD6EC8"/>
    <w:rsid w:val="00DD7391"/>
    <w:rsid w:val="00DD7B11"/>
    <w:rsid w:val="00DE25FC"/>
    <w:rsid w:val="00DE2B6F"/>
    <w:rsid w:val="00E02540"/>
    <w:rsid w:val="00E13AAD"/>
    <w:rsid w:val="00E16F09"/>
    <w:rsid w:val="00E20714"/>
    <w:rsid w:val="00E22D65"/>
    <w:rsid w:val="00E258E4"/>
    <w:rsid w:val="00E339CD"/>
    <w:rsid w:val="00E35471"/>
    <w:rsid w:val="00E359B3"/>
    <w:rsid w:val="00E43D92"/>
    <w:rsid w:val="00E475A3"/>
    <w:rsid w:val="00E70B1D"/>
    <w:rsid w:val="00E845DD"/>
    <w:rsid w:val="00EB5780"/>
    <w:rsid w:val="00EC484E"/>
    <w:rsid w:val="00EE2459"/>
    <w:rsid w:val="00EF47CB"/>
    <w:rsid w:val="00EF4DC2"/>
    <w:rsid w:val="00EF6733"/>
    <w:rsid w:val="00F30E51"/>
    <w:rsid w:val="00F32461"/>
    <w:rsid w:val="00F35071"/>
    <w:rsid w:val="00F4326F"/>
    <w:rsid w:val="00F54C0F"/>
    <w:rsid w:val="00F61794"/>
    <w:rsid w:val="00F67A4E"/>
    <w:rsid w:val="00F85C4D"/>
    <w:rsid w:val="00F944EA"/>
    <w:rsid w:val="00FA4133"/>
    <w:rsid w:val="00FA4EA7"/>
    <w:rsid w:val="00FA5095"/>
    <w:rsid w:val="00FA7610"/>
    <w:rsid w:val="00FB019B"/>
    <w:rsid w:val="00FC0AFB"/>
    <w:rsid w:val="00FC2496"/>
    <w:rsid w:val="00FD388E"/>
    <w:rsid w:val="00FF2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paragraph" w:styleId="Antrat1">
    <w:name w:val="heading 1"/>
    <w:basedOn w:val="prastasis"/>
    <w:next w:val="prastasis"/>
    <w:link w:val="Antrat1Diagrama"/>
    <w:uiPriority w:val="9"/>
    <w:qFormat/>
    <w:rsid w:val="007B7A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rsid w:val="008020DD"/>
    <w:rPr>
      <w:lang w:val="lt-LT"/>
    </w:rPr>
  </w:style>
  <w:style w:type="paragraph" w:styleId="prastasiniatinklio">
    <w:name w:val="Normal (Web)"/>
    <w:basedOn w:val="prastasis"/>
    <w:uiPriority w:val="99"/>
    <w:unhideWhenUsed/>
    <w:rsid w:val="007613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D53FD"/>
    <w:rPr>
      <w:b/>
      <w:bCs/>
    </w:rPr>
  </w:style>
  <w:style w:type="character" w:styleId="Komentaronuoroda">
    <w:name w:val="annotation reference"/>
    <w:basedOn w:val="Numatytasispastraiposriftas"/>
    <w:uiPriority w:val="99"/>
    <w:semiHidden/>
    <w:unhideWhenUsed/>
    <w:rsid w:val="009E610C"/>
    <w:rPr>
      <w:sz w:val="16"/>
      <w:szCs w:val="16"/>
    </w:rPr>
  </w:style>
  <w:style w:type="paragraph" w:styleId="Komentarotekstas">
    <w:name w:val="annotation text"/>
    <w:basedOn w:val="prastasis"/>
    <w:link w:val="KomentarotekstasDiagrama"/>
    <w:uiPriority w:val="99"/>
    <w:unhideWhenUsed/>
    <w:rsid w:val="009E610C"/>
    <w:pPr>
      <w:spacing w:after="0" w:line="240" w:lineRule="auto"/>
    </w:pPr>
    <w:rPr>
      <w:sz w:val="20"/>
      <w:szCs w:val="20"/>
    </w:rPr>
  </w:style>
  <w:style w:type="character" w:customStyle="1" w:styleId="KomentarotekstasDiagrama">
    <w:name w:val="Komentaro tekstas Diagrama"/>
    <w:basedOn w:val="Numatytasispastraiposriftas"/>
    <w:link w:val="Komentarotekstas"/>
    <w:uiPriority w:val="99"/>
    <w:rsid w:val="009E610C"/>
    <w:rPr>
      <w:sz w:val="20"/>
      <w:szCs w:val="20"/>
      <w:lang w:val="lt-LT"/>
    </w:rPr>
  </w:style>
  <w:style w:type="paragraph" w:styleId="Betarp">
    <w:name w:val="No Spacing"/>
    <w:uiPriority w:val="1"/>
    <w:qFormat/>
    <w:rsid w:val="002F3005"/>
    <w:pPr>
      <w:spacing w:after="0" w:line="240" w:lineRule="auto"/>
    </w:pPr>
    <w:rPr>
      <w:lang w:val="lt-LT"/>
    </w:rPr>
  </w:style>
  <w:style w:type="character" w:customStyle="1" w:styleId="Antrat1Diagrama">
    <w:name w:val="Antraštė 1 Diagrama"/>
    <w:basedOn w:val="Numatytasispastraiposriftas"/>
    <w:link w:val="Antrat1"/>
    <w:uiPriority w:val="9"/>
    <w:rsid w:val="007B7A64"/>
    <w:rPr>
      <w:rFonts w:asciiTheme="majorHAnsi" w:eastAsiaTheme="majorEastAsia" w:hAnsiTheme="majorHAnsi" w:cstheme="majorBidi"/>
      <w:color w:val="2E74B5" w:themeColor="accent1" w:themeShade="BF"/>
      <w:sz w:val="32"/>
      <w:szCs w:val="32"/>
      <w:lang w:val="lt-LT"/>
    </w:rPr>
  </w:style>
  <w:style w:type="paragraph" w:styleId="Komentarotema">
    <w:name w:val="annotation subject"/>
    <w:basedOn w:val="Komentarotekstas"/>
    <w:next w:val="Komentarotekstas"/>
    <w:link w:val="KomentarotemaDiagrama"/>
    <w:uiPriority w:val="99"/>
    <w:semiHidden/>
    <w:unhideWhenUsed/>
    <w:rsid w:val="001B5B4B"/>
    <w:pPr>
      <w:spacing w:after="160"/>
    </w:pPr>
    <w:rPr>
      <w:b/>
      <w:bCs/>
    </w:rPr>
  </w:style>
  <w:style w:type="character" w:customStyle="1" w:styleId="KomentarotemaDiagrama">
    <w:name w:val="Komentaro tema Diagrama"/>
    <w:basedOn w:val="KomentarotekstasDiagrama"/>
    <w:link w:val="Komentarotema"/>
    <w:uiPriority w:val="99"/>
    <w:semiHidden/>
    <w:rsid w:val="001B5B4B"/>
    <w:rPr>
      <w:b/>
      <w:bCs/>
      <w:sz w:val="20"/>
      <w:szCs w:val="20"/>
      <w:lang w:val="lt-LT"/>
    </w:rPr>
  </w:style>
  <w:style w:type="character" w:customStyle="1" w:styleId="fontstyle01">
    <w:name w:val="fontstyle01"/>
    <w:basedOn w:val="Numatytasispastraiposriftas"/>
    <w:rsid w:val="0056078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6220">
      <w:bodyDiv w:val="1"/>
      <w:marLeft w:val="0"/>
      <w:marRight w:val="0"/>
      <w:marTop w:val="0"/>
      <w:marBottom w:val="0"/>
      <w:divBdr>
        <w:top w:val="none" w:sz="0" w:space="0" w:color="auto"/>
        <w:left w:val="none" w:sz="0" w:space="0" w:color="auto"/>
        <w:bottom w:val="none" w:sz="0" w:space="0" w:color="auto"/>
        <w:right w:val="none" w:sz="0" w:space="0" w:color="auto"/>
      </w:divBdr>
    </w:div>
    <w:div w:id="652491984">
      <w:bodyDiv w:val="1"/>
      <w:marLeft w:val="0"/>
      <w:marRight w:val="0"/>
      <w:marTop w:val="0"/>
      <w:marBottom w:val="0"/>
      <w:divBdr>
        <w:top w:val="none" w:sz="0" w:space="0" w:color="auto"/>
        <w:left w:val="none" w:sz="0" w:space="0" w:color="auto"/>
        <w:bottom w:val="none" w:sz="0" w:space="0" w:color="auto"/>
        <w:right w:val="none" w:sz="0" w:space="0" w:color="auto"/>
      </w:divBdr>
    </w:div>
    <w:div w:id="1026903183">
      <w:bodyDiv w:val="1"/>
      <w:marLeft w:val="0"/>
      <w:marRight w:val="0"/>
      <w:marTop w:val="0"/>
      <w:marBottom w:val="0"/>
      <w:divBdr>
        <w:top w:val="none" w:sz="0" w:space="0" w:color="auto"/>
        <w:left w:val="none" w:sz="0" w:space="0" w:color="auto"/>
        <w:bottom w:val="none" w:sz="0" w:space="0" w:color="auto"/>
        <w:right w:val="none" w:sz="0" w:space="0" w:color="auto"/>
      </w:divBdr>
    </w:div>
    <w:div w:id="1663585828">
      <w:bodyDiv w:val="1"/>
      <w:marLeft w:val="0"/>
      <w:marRight w:val="0"/>
      <w:marTop w:val="0"/>
      <w:marBottom w:val="0"/>
      <w:divBdr>
        <w:top w:val="none" w:sz="0" w:space="0" w:color="auto"/>
        <w:left w:val="none" w:sz="0" w:space="0" w:color="auto"/>
        <w:bottom w:val="none" w:sz="0" w:space="0" w:color="auto"/>
        <w:right w:val="none" w:sz="0" w:space="0" w:color="auto"/>
      </w:divBdr>
    </w:div>
    <w:div w:id="1789734980">
      <w:bodyDiv w:val="1"/>
      <w:marLeft w:val="0"/>
      <w:marRight w:val="0"/>
      <w:marTop w:val="0"/>
      <w:marBottom w:val="0"/>
      <w:divBdr>
        <w:top w:val="none" w:sz="0" w:space="0" w:color="auto"/>
        <w:left w:val="none" w:sz="0" w:space="0" w:color="auto"/>
        <w:bottom w:val="none" w:sz="0" w:space="0" w:color="auto"/>
        <w:right w:val="none" w:sz="0" w:space="0" w:color="auto"/>
      </w:divBdr>
    </w:div>
    <w:div w:id="1817841698">
      <w:bodyDiv w:val="1"/>
      <w:marLeft w:val="0"/>
      <w:marRight w:val="0"/>
      <w:marTop w:val="0"/>
      <w:marBottom w:val="0"/>
      <w:divBdr>
        <w:top w:val="none" w:sz="0" w:space="0" w:color="auto"/>
        <w:left w:val="none" w:sz="0" w:space="0" w:color="auto"/>
        <w:bottom w:val="none" w:sz="0" w:space="0" w:color="auto"/>
        <w:right w:val="none" w:sz="0" w:space="0" w:color="auto"/>
      </w:divBdr>
    </w:div>
    <w:div w:id="1843006129">
      <w:bodyDiv w:val="1"/>
      <w:marLeft w:val="0"/>
      <w:marRight w:val="0"/>
      <w:marTop w:val="0"/>
      <w:marBottom w:val="0"/>
      <w:divBdr>
        <w:top w:val="none" w:sz="0" w:space="0" w:color="auto"/>
        <w:left w:val="none" w:sz="0" w:space="0" w:color="auto"/>
        <w:bottom w:val="none" w:sz="0" w:space="0" w:color="auto"/>
        <w:right w:val="none" w:sz="0" w:space="0" w:color="auto"/>
      </w:divBdr>
    </w:div>
    <w:div w:id="1899589761">
      <w:bodyDiv w:val="1"/>
      <w:marLeft w:val="0"/>
      <w:marRight w:val="0"/>
      <w:marTop w:val="0"/>
      <w:marBottom w:val="0"/>
      <w:divBdr>
        <w:top w:val="none" w:sz="0" w:space="0" w:color="auto"/>
        <w:left w:val="none" w:sz="0" w:space="0" w:color="auto"/>
        <w:bottom w:val="none" w:sz="0" w:space="0" w:color="auto"/>
        <w:right w:val="none" w:sz="0" w:space="0" w:color="auto"/>
      </w:divBdr>
    </w:div>
    <w:div w:id="1926643380">
      <w:bodyDiv w:val="1"/>
      <w:marLeft w:val="0"/>
      <w:marRight w:val="0"/>
      <w:marTop w:val="0"/>
      <w:marBottom w:val="0"/>
      <w:divBdr>
        <w:top w:val="none" w:sz="0" w:space="0" w:color="auto"/>
        <w:left w:val="none" w:sz="0" w:space="0" w:color="auto"/>
        <w:bottom w:val="none" w:sz="0" w:space="0" w:color="auto"/>
        <w:right w:val="none" w:sz="0" w:space="0" w:color="auto"/>
      </w:divBdr>
    </w:div>
    <w:div w:id="20651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1972" TargetMode="External"/><Relationship Id="rId13" Type="http://schemas.openxmlformats.org/officeDocument/2006/relationships/chart" Target="charts/chart5.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Ugdymo(si) aplinkų koreliacijos  koeficientai</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lumMod val="60000"/>
                <a:lumOff val="40000"/>
              </a:schemeClr>
            </a:solidFill>
            <a:ln>
              <a:solidFill>
                <a:schemeClr val="accent1">
                  <a:lumMod val="60000"/>
                  <a:lumOff val="40000"/>
                </a:schemeClr>
              </a:solidFill>
            </a:ln>
            <a:effectLst/>
          </c:spPr>
          <c:invertIfNegative val="0"/>
          <c:dPt>
            <c:idx val="0"/>
            <c:invertIfNegative val="0"/>
            <c:bubble3D val="0"/>
            <c:spPr>
              <a:solidFill>
                <a:srgbClr val="00B050"/>
              </a:solidFill>
              <a:ln>
                <a:solidFill>
                  <a:schemeClr val="accent1">
                    <a:lumMod val="60000"/>
                    <a:lumOff val="40000"/>
                  </a:schemeClr>
                </a:solidFill>
              </a:ln>
              <a:effectLst/>
            </c:spPr>
            <c:extLst>
              <c:ext xmlns:c16="http://schemas.microsoft.com/office/drawing/2014/chart" uri="{C3380CC4-5D6E-409C-BE32-E72D297353CC}">
                <c16:uniqueId val="{00000001-0971-4EF6-BB79-EFF14406EE2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Sheet1!$B$2:$B$6</c:f>
              <c:numCache>
                <c:formatCode>General</c:formatCode>
                <c:ptCount val="5"/>
                <c:pt idx="0">
                  <c:v>1</c:v>
                </c:pt>
                <c:pt idx="1">
                  <c:v>0.46</c:v>
                </c:pt>
                <c:pt idx="2">
                  <c:v>0.5</c:v>
                </c:pt>
                <c:pt idx="3">
                  <c:v>0.41</c:v>
                </c:pt>
                <c:pt idx="4">
                  <c:v>0.53</c:v>
                </c:pt>
              </c:numCache>
            </c:numRef>
          </c:val>
          <c:extLst>
            <c:ext xmlns:c16="http://schemas.microsoft.com/office/drawing/2014/chart" uri="{C3380CC4-5D6E-409C-BE32-E72D297353CC}">
              <c16:uniqueId val="{00000002-0971-4EF6-BB79-EFF14406EE22}"/>
            </c:ext>
          </c:extLst>
        </c:ser>
        <c:ser>
          <c:idx val="1"/>
          <c:order val="1"/>
          <c:tx>
            <c:strRef>
              <c:f>Sheet1!$C$1</c:f>
              <c:strCache>
                <c:ptCount val="1"/>
                <c:pt idx="0">
                  <c:v>Series 2</c:v>
                </c:pt>
              </c:strCache>
            </c:strRef>
          </c:tx>
          <c:spPr>
            <a:solidFill>
              <a:schemeClr val="accent1"/>
            </a:solidFill>
            <a:ln>
              <a:noFill/>
            </a:ln>
            <a:effectLst/>
          </c:spPr>
          <c:invertIfNegative val="0"/>
          <c:cat>
            <c:strRef>
              <c:f>Sheet1!$A$2:$A$6</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Sheet1!$C$2:$C$6</c:f>
              <c:numCache>
                <c:formatCode>General</c:formatCode>
                <c:ptCount val="5"/>
              </c:numCache>
            </c:numRef>
          </c:val>
          <c:extLst>
            <c:ext xmlns:c16="http://schemas.microsoft.com/office/drawing/2014/chart" uri="{C3380CC4-5D6E-409C-BE32-E72D297353CC}">
              <c16:uniqueId val="{00000003-0971-4EF6-BB79-EFF14406EE22}"/>
            </c:ext>
          </c:extLst>
        </c:ser>
        <c:ser>
          <c:idx val="2"/>
          <c:order val="2"/>
          <c:tx>
            <c:strRef>
              <c:f>Sheet1!$D$1</c:f>
              <c:strCache>
                <c:ptCount val="1"/>
                <c:pt idx="0">
                  <c:v>Series 3</c:v>
                </c:pt>
              </c:strCache>
            </c:strRef>
          </c:tx>
          <c:spPr>
            <a:solidFill>
              <a:schemeClr val="accent1">
                <a:tint val="65000"/>
              </a:schemeClr>
            </a:solidFill>
            <a:ln>
              <a:noFill/>
            </a:ln>
            <a:effectLst/>
          </c:spPr>
          <c:invertIfNegative val="0"/>
          <c:cat>
            <c:strRef>
              <c:f>Sheet1!$A$2:$A$6</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Sheet1!$D$2:$D$6</c:f>
              <c:numCache>
                <c:formatCode>General</c:formatCode>
                <c:ptCount val="5"/>
              </c:numCache>
            </c:numRef>
          </c:val>
          <c:extLst>
            <c:ext xmlns:c16="http://schemas.microsoft.com/office/drawing/2014/chart" uri="{C3380CC4-5D6E-409C-BE32-E72D297353CC}">
              <c16:uniqueId val="{00000004-0971-4EF6-BB79-EFF14406EE22}"/>
            </c:ext>
          </c:extLst>
        </c:ser>
        <c:dLbls>
          <c:showLegendKey val="0"/>
          <c:showVal val="0"/>
          <c:showCatName val="0"/>
          <c:showSerName val="0"/>
          <c:showPercent val="0"/>
          <c:showBubbleSize val="0"/>
        </c:dLbls>
        <c:gapWidth val="182"/>
        <c:axId val="420593696"/>
        <c:axId val="420592384"/>
      </c:barChart>
      <c:catAx>
        <c:axId val="420593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0592384"/>
        <c:crosses val="autoZero"/>
        <c:auto val="1"/>
        <c:lblAlgn val="ctr"/>
        <c:lblOffset val="100"/>
        <c:noMultiLvlLbl val="0"/>
      </c:catAx>
      <c:valAx>
        <c:axId val="42059238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593696"/>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alpha val="98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Vadovavimo kiekvieno mokinio ugdymuisi koreliacijos koeficientai</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6463991601049868"/>
          <c:y val="2.846975088967971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553732747400029"/>
          <c:y val="0.11910112359550562"/>
          <c:w val="0.5650027707256724"/>
          <c:h val="0.78533693119820691"/>
        </c:manualLayout>
      </c:layout>
      <c:barChart>
        <c:barDir val="bar"/>
        <c:grouping val="clustered"/>
        <c:varyColors val="0"/>
        <c:ser>
          <c:idx val="0"/>
          <c:order val="0"/>
          <c:tx>
            <c:strRef>
              <c:f>Sheet1!$B$1</c:f>
              <c:strCache>
                <c:ptCount val="1"/>
                <c:pt idx="0">
                  <c:v>Series 1</c:v>
                </c:pt>
              </c:strCache>
            </c:strRef>
          </c:tx>
          <c:spPr>
            <a:solidFill>
              <a:schemeClr val="accent1">
                <a:lumMod val="60000"/>
                <a:lumOff val="40000"/>
              </a:schemeClr>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AFE9-4BCC-8DB7-2F4E4E462A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Vadovavimas kiekvieno mokinio ugdymui</c:v>
                </c:pt>
                <c:pt idx="1">
                  <c:v>Ugdymo(si) aplinkos</c:v>
                </c:pt>
                <c:pt idx="2">
                  <c:v>Mokymosi patirtys</c:v>
                </c:pt>
                <c:pt idx="3">
                  <c:v>Vertinimas ugdant</c:v>
                </c:pt>
                <c:pt idx="4">
                  <c:v>Kiekvieno mokinio pažanga ir pasiekimai</c:v>
                </c:pt>
              </c:strCache>
            </c:strRef>
          </c:cat>
          <c:val>
            <c:numRef>
              <c:f>Sheet1!$B$2:$B$6</c:f>
              <c:numCache>
                <c:formatCode>General</c:formatCode>
                <c:ptCount val="5"/>
                <c:pt idx="0">
                  <c:v>1</c:v>
                </c:pt>
                <c:pt idx="1">
                  <c:v>0.46</c:v>
                </c:pt>
                <c:pt idx="2">
                  <c:v>0.75</c:v>
                </c:pt>
                <c:pt idx="3">
                  <c:v>0.72</c:v>
                </c:pt>
                <c:pt idx="4">
                  <c:v>0.75</c:v>
                </c:pt>
              </c:numCache>
            </c:numRef>
          </c:val>
          <c:extLst>
            <c:ext xmlns:c16="http://schemas.microsoft.com/office/drawing/2014/chart" uri="{C3380CC4-5D6E-409C-BE32-E72D297353CC}">
              <c16:uniqueId val="{00000002-AFE9-4BCC-8DB7-2F4E4E462A5A}"/>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Vadovavimas kiekvieno mokinio ugdymui</c:v>
                </c:pt>
                <c:pt idx="1">
                  <c:v>Ugdymo(si) aplinkos</c:v>
                </c:pt>
                <c:pt idx="2">
                  <c:v>Mokymosi patirtys</c:v>
                </c:pt>
                <c:pt idx="3">
                  <c:v>Vertinimas ugdant</c:v>
                </c:pt>
                <c:pt idx="4">
                  <c:v>Kiekvieno mokinio pažanga ir pasiekimai</c:v>
                </c:pt>
              </c:strCache>
            </c:strRef>
          </c:cat>
          <c:val>
            <c:numRef>
              <c:f>Sheet1!$C$2:$C$6</c:f>
              <c:numCache>
                <c:formatCode>General</c:formatCode>
                <c:ptCount val="5"/>
              </c:numCache>
            </c:numRef>
          </c:val>
          <c:extLst>
            <c:ext xmlns:c16="http://schemas.microsoft.com/office/drawing/2014/chart" uri="{C3380CC4-5D6E-409C-BE32-E72D297353CC}">
              <c16:uniqueId val="{00000003-AFE9-4BCC-8DB7-2F4E4E462A5A}"/>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Vadovavimas kiekvieno mokinio ugdymui</c:v>
                </c:pt>
                <c:pt idx="1">
                  <c:v>Ugdymo(si) aplinkos</c:v>
                </c:pt>
                <c:pt idx="2">
                  <c:v>Mokymosi patirtys</c:v>
                </c:pt>
                <c:pt idx="3">
                  <c:v>Vertinimas ugdant</c:v>
                </c:pt>
                <c:pt idx="4">
                  <c:v>Kiekvieno mokinio pažanga ir pasiekimai</c:v>
                </c:pt>
              </c:strCache>
            </c:strRef>
          </c:cat>
          <c:val>
            <c:numRef>
              <c:f>Sheet1!$D$2:$D$6</c:f>
              <c:numCache>
                <c:formatCode>General</c:formatCode>
                <c:ptCount val="5"/>
              </c:numCache>
            </c:numRef>
          </c:val>
          <c:extLst>
            <c:ext xmlns:c16="http://schemas.microsoft.com/office/drawing/2014/chart" uri="{C3380CC4-5D6E-409C-BE32-E72D297353CC}">
              <c16:uniqueId val="{00000004-AFE9-4BCC-8DB7-2F4E4E462A5A}"/>
            </c:ext>
          </c:extLst>
        </c:ser>
        <c:dLbls>
          <c:showLegendKey val="0"/>
          <c:showVal val="0"/>
          <c:showCatName val="0"/>
          <c:showSerName val="0"/>
          <c:showPercent val="0"/>
          <c:showBubbleSize val="0"/>
        </c:dLbls>
        <c:gapWidth val="182"/>
        <c:axId val="589883568"/>
        <c:axId val="589889472"/>
      </c:barChart>
      <c:catAx>
        <c:axId val="589883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9889472"/>
        <c:crosses val="autoZero"/>
        <c:auto val="1"/>
        <c:lblAlgn val="ctr"/>
        <c:lblOffset val="100"/>
        <c:noMultiLvlLbl val="0"/>
      </c:catAx>
      <c:valAx>
        <c:axId val="5898894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9883568"/>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alpha val="97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b="1"/>
              <a:t>Mokymosi patirčių koreliacijos koeficientai</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1641244363685309"/>
          <c:y val="0.203003003003003"/>
          <c:w val="0.55527559055118114"/>
          <c:h val="0.66599607481497247"/>
        </c:manualLayout>
      </c:layout>
      <c:barChart>
        <c:barDir val="bar"/>
        <c:grouping val="clustered"/>
        <c:varyColors val="0"/>
        <c:ser>
          <c:idx val="0"/>
          <c:order val="0"/>
          <c:tx>
            <c:strRef>
              <c:f>Sheet1!$B$1</c:f>
              <c:strCache>
                <c:ptCount val="1"/>
                <c:pt idx="0">
                  <c:v>Series 1</c:v>
                </c:pt>
              </c:strCache>
            </c:strRef>
          </c:tx>
          <c:spPr>
            <a:solidFill>
              <a:schemeClr val="accent1">
                <a:lumMod val="60000"/>
                <a:lumOff val="40000"/>
              </a:schemeClr>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6FE4-4455-991E-BE6246418CD8}"/>
              </c:ext>
            </c:extLst>
          </c:dPt>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Mokymosi patirtys</c:v>
                </c:pt>
                <c:pt idx="1">
                  <c:v>Ugdymo(si) aplinkos </c:v>
                </c:pt>
                <c:pt idx="2">
                  <c:v>Vadovavimas kiekvieno mokinio ugdymuisi</c:v>
                </c:pt>
                <c:pt idx="3">
                  <c:v>Vertinimas ugdant</c:v>
                </c:pt>
                <c:pt idx="4">
                  <c:v>Kiekvieno mokinio pažanga ir pasiekimai</c:v>
                </c:pt>
              </c:strCache>
            </c:strRef>
          </c:cat>
          <c:val>
            <c:numRef>
              <c:f>Sheet1!$B$2:$B$6</c:f>
              <c:numCache>
                <c:formatCode>General</c:formatCode>
                <c:ptCount val="5"/>
                <c:pt idx="0">
                  <c:v>1</c:v>
                </c:pt>
                <c:pt idx="1">
                  <c:v>0.5</c:v>
                </c:pt>
                <c:pt idx="2">
                  <c:v>0.75</c:v>
                </c:pt>
                <c:pt idx="3">
                  <c:v>0.67</c:v>
                </c:pt>
                <c:pt idx="4">
                  <c:v>0.77</c:v>
                </c:pt>
              </c:numCache>
            </c:numRef>
          </c:val>
          <c:extLst>
            <c:ext xmlns:c16="http://schemas.microsoft.com/office/drawing/2014/chart" uri="{C3380CC4-5D6E-409C-BE32-E72D297353CC}">
              <c16:uniqueId val="{00000002-6FE4-4455-991E-BE6246418CD8}"/>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Mokymosi patirtys</c:v>
                </c:pt>
                <c:pt idx="1">
                  <c:v>Ugdymo(si) aplinkos </c:v>
                </c:pt>
                <c:pt idx="2">
                  <c:v>Vadovavimas kiekvieno mokinio ugdymuisi</c:v>
                </c:pt>
                <c:pt idx="3">
                  <c:v>Vertinimas ugdant</c:v>
                </c:pt>
                <c:pt idx="4">
                  <c:v>Kiekvieno mokinio pažanga ir pasiekimai</c:v>
                </c:pt>
              </c:strCache>
            </c:strRef>
          </c:cat>
          <c:val>
            <c:numRef>
              <c:f>Sheet1!$C$2:$C$6</c:f>
              <c:numCache>
                <c:formatCode>General</c:formatCode>
                <c:ptCount val="5"/>
              </c:numCache>
            </c:numRef>
          </c:val>
          <c:extLst>
            <c:ext xmlns:c16="http://schemas.microsoft.com/office/drawing/2014/chart" uri="{C3380CC4-5D6E-409C-BE32-E72D297353CC}">
              <c16:uniqueId val="{00000003-6FE4-4455-991E-BE6246418CD8}"/>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Mokymosi patirtys</c:v>
                </c:pt>
                <c:pt idx="1">
                  <c:v>Ugdymo(si) aplinkos </c:v>
                </c:pt>
                <c:pt idx="2">
                  <c:v>Vadovavimas kiekvieno mokinio ugdymuisi</c:v>
                </c:pt>
                <c:pt idx="3">
                  <c:v>Vertinimas ugdant</c:v>
                </c:pt>
                <c:pt idx="4">
                  <c:v>Kiekvieno mokinio pažanga ir pasiekimai</c:v>
                </c:pt>
              </c:strCache>
            </c:strRef>
          </c:cat>
          <c:val>
            <c:numRef>
              <c:f>Sheet1!$D$2:$D$6</c:f>
              <c:numCache>
                <c:formatCode>General</c:formatCode>
                <c:ptCount val="5"/>
              </c:numCache>
            </c:numRef>
          </c:val>
          <c:extLst>
            <c:ext xmlns:c16="http://schemas.microsoft.com/office/drawing/2014/chart" uri="{C3380CC4-5D6E-409C-BE32-E72D297353CC}">
              <c16:uniqueId val="{00000004-6FE4-4455-991E-BE6246418CD8}"/>
            </c:ext>
          </c:extLst>
        </c:ser>
        <c:dLbls>
          <c:showLegendKey val="0"/>
          <c:showVal val="0"/>
          <c:showCatName val="0"/>
          <c:showSerName val="0"/>
          <c:showPercent val="0"/>
          <c:showBubbleSize val="0"/>
        </c:dLbls>
        <c:gapWidth val="182"/>
        <c:axId val="420513312"/>
        <c:axId val="283370032"/>
      </c:barChart>
      <c:catAx>
        <c:axId val="42051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3370032"/>
        <c:crosses val="autoZero"/>
        <c:auto val="1"/>
        <c:lblAlgn val="ctr"/>
        <c:lblOffset val="100"/>
        <c:noMultiLvlLbl val="0"/>
      </c:catAx>
      <c:valAx>
        <c:axId val="28337003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0513312"/>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alpha val="97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b="1">
                <a:latin typeface="Times New Roman" panose="02020603050405020304" pitchFamily="18" charset="0"/>
                <a:cs typeface="Times New Roman" panose="02020603050405020304" pitchFamily="18" charset="0"/>
              </a:rPr>
              <a:t>Vertinimo ugdant koreliacijos</a:t>
            </a:r>
            <a:r>
              <a:rPr lang="lt-LT" sz="1200" b="1" baseline="0">
                <a:latin typeface="Times New Roman" panose="02020603050405020304" pitchFamily="18" charset="0"/>
                <a:cs typeface="Times New Roman" panose="02020603050405020304" pitchFamily="18" charset="0"/>
              </a:rPr>
              <a:t> korficientai</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3207532975575508"/>
          <c:y val="0.18935574229691876"/>
          <c:w val="0.53926224986207938"/>
          <c:h val="0.67890734246454487"/>
        </c:manualLayout>
      </c:layout>
      <c:barChart>
        <c:barDir val="bar"/>
        <c:grouping val="clustered"/>
        <c:varyColors val="0"/>
        <c:ser>
          <c:idx val="0"/>
          <c:order val="0"/>
          <c:tx>
            <c:strRef>
              <c:f>Sheet1!$B$1</c:f>
              <c:strCache>
                <c:ptCount val="1"/>
                <c:pt idx="0">
                  <c:v>Series 1</c:v>
                </c:pt>
              </c:strCache>
            </c:strRef>
          </c:tx>
          <c:spPr>
            <a:solidFill>
              <a:schemeClr val="accent1">
                <a:lumMod val="60000"/>
                <a:lumOff val="40000"/>
              </a:schemeClr>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ACAF-4DD1-B1FB-1598B7F68AE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Vertinimas ugdant</c:v>
                </c:pt>
                <c:pt idx="1">
                  <c:v>Ugdymo(si) aplinkos</c:v>
                </c:pt>
                <c:pt idx="2">
                  <c:v>Vadovavimas kiekvieno mokinio ugdymuisi</c:v>
                </c:pt>
                <c:pt idx="3">
                  <c:v>Mokymosi patirtys</c:v>
                </c:pt>
                <c:pt idx="4">
                  <c:v>Kiekvieno mokinio pažanga ir pasiekimai</c:v>
                </c:pt>
              </c:strCache>
            </c:strRef>
          </c:cat>
          <c:val>
            <c:numRef>
              <c:f>Sheet1!$B$2:$B$6</c:f>
              <c:numCache>
                <c:formatCode>General</c:formatCode>
                <c:ptCount val="5"/>
                <c:pt idx="0">
                  <c:v>1</c:v>
                </c:pt>
                <c:pt idx="1">
                  <c:v>0.41</c:v>
                </c:pt>
                <c:pt idx="2">
                  <c:v>0.72</c:v>
                </c:pt>
                <c:pt idx="3">
                  <c:v>0.67</c:v>
                </c:pt>
                <c:pt idx="4">
                  <c:v>0.77</c:v>
                </c:pt>
              </c:numCache>
            </c:numRef>
          </c:val>
          <c:extLst>
            <c:ext xmlns:c16="http://schemas.microsoft.com/office/drawing/2014/chart" uri="{C3380CC4-5D6E-409C-BE32-E72D297353CC}">
              <c16:uniqueId val="{00000002-ACAF-4DD1-B1FB-1598B7F68AE7}"/>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Vertinimas ugdant</c:v>
                </c:pt>
                <c:pt idx="1">
                  <c:v>Ugdymo(si) aplinkos</c:v>
                </c:pt>
                <c:pt idx="2">
                  <c:v>Vadovavimas kiekvieno mokinio ugdymuisi</c:v>
                </c:pt>
                <c:pt idx="3">
                  <c:v>Mokymosi patirtys</c:v>
                </c:pt>
                <c:pt idx="4">
                  <c:v>Kiekvieno mokinio pažanga ir pasiekimai</c:v>
                </c:pt>
              </c:strCache>
            </c:strRef>
          </c:cat>
          <c:val>
            <c:numRef>
              <c:f>Sheet1!$C$2:$C$6</c:f>
              <c:numCache>
                <c:formatCode>General</c:formatCode>
                <c:ptCount val="5"/>
              </c:numCache>
            </c:numRef>
          </c:val>
          <c:extLst>
            <c:ext xmlns:c16="http://schemas.microsoft.com/office/drawing/2014/chart" uri="{C3380CC4-5D6E-409C-BE32-E72D297353CC}">
              <c16:uniqueId val="{00000003-ACAF-4DD1-B1FB-1598B7F68AE7}"/>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Vertinimas ugdant</c:v>
                </c:pt>
                <c:pt idx="1">
                  <c:v>Ugdymo(si) aplinkos</c:v>
                </c:pt>
                <c:pt idx="2">
                  <c:v>Vadovavimas kiekvieno mokinio ugdymuisi</c:v>
                </c:pt>
                <c:pt idx="3">
                  <c:v>Mokymosi patirtys</c:v>
                </c:pt>
                <c:pt idx="4">
                  <c:v>Kiekvieno mokinio pažanga ir pasiekimai</c:v>
                </c:pt>
              </c:strCache>
            </c:strRef>
          </c:cat>
          <c:val>
            <c:numRef>
              <c:f>Sheet1!$D$2:$D$6</c:f>
              <c:numCache>
                <c:formatCode>General</c:formatCode>
                <c:ptCount val="5"/>
              </c:numCache>
            </c:numRef>
          </c:val>
          <c:extLst>
            <c:ext xmlns:c16="http://schemas.microsoft.com/office/drawing/2014/chart" uri="{C3380CC4-5D6E-409C-BE32-E72D297353CC}">
              <c16:uniqueId val="{00000004-ACAF-4DD1-B1FB-1598B7F68AE7}"/>
            </c:ext>
          </c:extLst>
        </c:ser>
        <c:dLbls>
          <c:showLegendKey val="0"/>
          <c:showVal val="0"/>
          <c:showCatName val="0"/>
          <c:showSerName val="0"/>
          <c:showPercent val="0"/>
          <c:showBubbleSize val="0"/>
        </c:dLbls>
        <c:gapWidth val="182"/>
        <c:axId val="279592360"/>
        <c:axId val="279594328"/>
      </c:barChart>
      <c:catAx>
        <c:axId val="279592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594328"/>
        <c:crosses val="autoZero"/>
        <c:auto val="1"/>
        <c:lblAlgn val="ctr"/>
        <c:lblOffset val="100"/>
        <c:noMultiLvlLbl val="0"/>
      </c:catAx>
      <c:valAx>
        <c:axId val="2795943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592360"/>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alpha val="97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Kiekvieno mokinio pažangos ir pasiekimų</a:t>
            </a:r>
            <a:r>
              <a:rPr lang="lt-LT" sz="1200" b="1" baseline="0">
                <a:latin typeface="Times New Roman" panose="02020603050405020304" pitchFamily="18" charset="0"/>
                <a:cs typeface="Times New Roman" panose="02020603050405020304" pitchFamily="18" charset="0"/>
              </a:rPr>
              <a:t> koreliacijos koeficientai</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3581329133858265"/>
          <c:y val="0.26010928961748636"/>
          <c:w val="0.53585604199475068"/>
          <c:h val="0.61312422012822165"/>
        </c:manualLayout>
      </c:layout>
      <c:barChart>
        <c:barDir val="bar"/>
        <c:grouping val="clustered"/>
        <c:varyColors val="0"/>
        <c:ser>
          <c:idx val="0"/>
          <c:order val="0"/>
          <c:tx>
            <c:strRef>
              <c:f>Sheet1!$B$1</c:f>
              <c:strCache>
                <c:ptCount val="1"/>
                <c:pt idx="0">
                  <c:v>Series 1</c:v>
                </c:pt>
              </c:strCache>
            </c:strRef>
          </c:tx>
          <c:spPr>
            <a:solidFill>
              <a:schemeClr val="accent1">
                <a:lumMod val="60000"/>
                <a:lumOff val="40000"/>
              </a:schemeClr>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7660-4E6B-9834-6E4D3AA7E30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Kiekvieno mokinio pažanga ir pasiekimai</c:v>
                </c:pt>
                <c:pt idx="1">
                  <c:v>Ugdymo(si) aplinkos</c:v>
                </c:pt>
                <c:pt idx="2">
                  <c:v>vadovavimas kiekvieno mokinio ugdymuisi</c:v>
                </c:pt>
                <c:pt idx="3">
                  <c:v>Mokymosi patirtys</c:v>
                </c:pt>
                <c:pt idx="4">
                  <c:v>Vertinimas ugdant</c:v>
                </c:pt>
              </c:strCache>
            </c:strRef>
          </c:cat>
          <c:val>
            <c:numRef>
              <c:f>Sheet1!$B$2:$B$6</c:f>
              <c:numCache>
                <c:formatCode>General</c:formatCode>
                <c:ptCount val="5"/>
                <c:pt idx="0">
                  <c:v>1</c:v>
                </c:pt>
                <c:pt idx="1">
                  <c:v>0.53</c:v>
                </c:pt>
                <c:pt idx="2">
                  <c:v>0.75</c:v>
                </c:pt>
                <c:pt idx="3">
                  <c:v>0.77</c:v>
                </c:pt>
                <c:pt idx="4">
                  <c:v>0.77</c:v>
                </c:pt>
              </c:numCache>
            </c:numRef>
          </c:val>
          <c:extLst>
            <c:ext xmlns:c16="http://schemas.microsoft.com/office/drawing/2014/chart" uri="{C3380CC4-5D6E-409C-BE32-E72D297353CC}">
              <c16:uniqueId val="{00000002-7660-4E6B-9834-6E4D3AA7E30C}"/>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Kiekvieno mokinio pažanga ir pasiekimai</c:v>
                </c:pt>
                <c:pt idx="1">
                  <c:v>Ugdymo(si) aplinkos</c:v>
                </c:pt>
                <c:pt idx="2">
                  <c:v>vadovavimas kiekvieno mokinio ugdymuisi</c:v>
                </c:pt>
                <c:pt idx="3">
                  <c:v>Mokymosi patirtys</c:v>
                </c:pt>
                <c:pt idx="4">
                  <c:v>Vertinimas ugdant</c:v>
                </c:pt>
              </c:strCache>
            </c:strRef>
          </c:cat>
          <c:val>
            <c:numRef>
              <c:f>Sheet1!$C$2:$C$6</c:f>
              <c:numCache>
                <c:formatCode>General</c:formatCode>
                <c:ptCount val="5"/>
              </c:numCache>
            </c:numRef>
          </c:val>
          <c:extLst>
            <c:ext xmlns:c16="http://schemas.microsoft.com/office/drawing/2014/chart" uri="{C3380CC4-5D6E-409C-BE32-E72D297353CC}">
              <c16:uniqueId val="{00000003-7660-4E6B-9834-6E4D3AA7E30C}"/>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Kiekvieno mokinio pažanga ir pasiekimai</c:v>
                </c:pt>
                <c:pt idx="1">
                  <c:v>Ugdymo(si) aplinkos</c:v>
                </c:pt>
                <c:pt idx="2">
                  <c:v>vadovavimas kiekvieno mokinio ugdymuisi</c:v>
                </c:pt>
                <c:pt idx="3">
                  <c:v>Mokymosi patirtys</c:v>
                </c:pt>
                <c:pt idx="4">
                  <c:v>Vertinimas ugdant</c:v>
                </c:pt>
              </c:strCache>
            </c:strRef>
          </c:cat>
          <c:val>
            <c:numRef>
              <c:f>Sheet1!$D$2:$D$6</c:f>
              <c:numCache>
                <c:formatCode>General</c:formatCode>
                <c:ptCount val="5"/>
              </c:numCache>
            </c:numRef>
          </c:val>
          <c:extLst>
            <c:ext xmlns:c16="http://schemas.microsoft.com/office/drawing/2014/chart" uri="{C3380CC4-5D6E-409C-BE32-E72D297353CC}">
              <c16:uniqueId val="{00000004-7660-4E6B-9834-6E4D3AA7E30C}"/>
            </c:ext>
          </c:extLst>
        </c:ser>
        <c:dLbls>
          <c:showLegendKey val="0"/>
          <c:showVal val="0"/>
          <c:showCatName val="0"/>
          <c:showSerName val="0"/>
          <c:showPercent val="0"/>
          <c:showBubbleSize val="0"/>
        </c:dLbls>
        <c:gapWidth val="182"/>
        <c:axId val="589914072"/>
        <c:axId val="589914400"/>
      </c:barChart>
      <c:catAx>
        <c:axId val="589914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9914400"/>
        <c:crosses val="autoZero"/>
        <c:auto val="1"/>
        <c:lblAlgn val="ctr"/>
        <c:lblOffset val="100"/>
        <c:noMultiLvlLbl val="0"/>
      </c:catAx>
      <c:valAx>
        <c:axId val="5899144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914072"/>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alpha val="97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7AA4F-F8F7-4FF3-B7A9-6CE172BA72C6}">
  <ds:schemaRefs>
    <ds:schemaRef ds:uri="http://schemas.openxmlformats.org/officeDocument/2006/bibliography"/>
  </ds:schemaRefs>
</ds:datastoreItem>
</file>

<file path=customXml/itemProps2.xml><?xml version="1.0" encoding="utf-8"?>
<ds:datastoreItem xmlns:ds="http://schemas.openxmlformats.org/officeDocument/2006/customXml" ds:itemID="{91C11090-264C-473B-A774-9B74C6862443}"/>
</file>

<file path=customXml/itemProps3.xml><?xml version="1.0" encoding="utf-8"?>
<ds:datastoreItem xmlns:ds="http://schemas.openxmlformats.org/officeDocument/2006/customXml" ds:itemID="{131972CF-C937-4267-AAAC-6F1205B687AF}"/>
</file>

<file path=customXml/itemProps4.xml><?xml version="1.0" encoding="utf-8"?>
<ds:datastoreItem xmlns:ds="http://schemas.openxmlformats.org/officeDocument/2006/customXml" ds:itemID="{07FC7B71-AF13-4ECD-92DC-8A829391337B}"/>
</file>

<file path=docProps/app.xml><?xml version="1.0" encoding="utf-8"?>
<Properties xmlns="http://schemas.openxmlformats.org/officeDocument/2006/extended-properties" xmlns:vt="http://schemas.openxmlformats.org/officeDocument/2006/docPropsVTypes">
  <Template>Normal</Template>
  <TotalTime>1</TotalTime>
  <Pages>41</Pages>
  <Words>17824</Words>
  <Characters>101601</Characters>
  <Application>Microsoft Office Word</Application>
  <DocSecurity>0</DocSecurity>
  <Lines>846</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2021-12-10T09:52:00Z</dcterms:created>
  <dcterms:modified xsi:type="dcterms:W3CDTF">2021-12-10T09:52:00Z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